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36E0F" w14:textId="77777777" w:rsidR="00276F93" w:rsidRPr="00B76807" w:rsidRDefault="00276F93" w:rsidP="000F4FD4">
      <w:pPr>
        <w:spacing w:before="120" w:line="276" w:lineRule="auto"/>
        <w:jc w:val="center"/>
        <w:rPr>
          <w:rFonts w:ascii="Calibri" w:hAnsi="Calibri" w:cs="Calibri"/>
          <w:b/>
          <w:sz w:val="22"/>
          <w:szCs w:val="22"/>
        </w:rPr>
      </w:pPr>
      <w:bookmarkStart w:id="0" w:name="_Toc181708547"/>
      <w:r w:rsidRPr="00B76807">
        <w:rPr>
          <w:rFonts w:ascii="Calibri" w:hAnsi="Calibri" w:cs="Calibri"/>
          <w:b/>
          <w:sz w:val="22"/>
          <w:szCs w:val="22"/>
        </w:rPr>
        <w:t>COURSE OUTLINE</w:t>
      </w:r>
    </w:p>
    <w:p w14:paraId="01D2179C" w14:textId="77777777" w:rsidR="006B36B1" w:rsidRPr="00B76807" w:rsidRDefault="006B36B1" w:rsidP="00045AA2">
      <w:pPr>
        <w:rPr>
          <w:rFonts w:ascii="Calibri" w:hAnsi="Calibri" w:cs="Calibri"/>
          <w:sz w:val="22"/>
          <w:szCs w:val="22"/>
        </w:rPr>
      </w:pPr>
    </w:p>
    <w:p w14:paraId="73E06D32" w14:textId="77777777" w:rsidR="00045AA2" w:rsidRPr="00B76807" w:rsidRDefault="00045AA2" w:rsidP="00045AA2">
      <w:pPr>
        <w:rPr>
          <w:rFonts w:ascii="Calibri" w:hAnsi="Calibri" w:cs="Calibri"/>
          <w:sz w:val="22"/>
          <w:szCs w:val="22"/>
        </w:rPr>
      </w:pPr>
    </w:p>
    <w:p w14:paraId="03CA19D8" w14:textId="77777777" w:rsidR="000F4FD4" w:rsidRPr="00B76807" w:rsidRDefault="00972D53" w:rsidP="00045AA2">
      <w:pPr>
        <w:rPr>
          <w:rFonts w:ascii="Calibri" w:hAnsi="Calibri" w:cs="Calibri"/>
          <w:b/>
          <w:sz w:val="22"/>
          <w:szCs w:val="22"/>
        </w:rPr>
      </w:pPr>
      <w:r w:rsidRPr="00B76807">
        <w:rPr>
          <w:rFonts w:ascii="Calibri" w:hAnsi="Calibri" w:cs="Calibri"/>
          <w:b/>
          <w:sz w:val="22"/>
          <w:szCs w:val="22"/>
        </w:rPr>
        <w:t xml:space="preserve">(1) </w:t>
      </w:r>
      <w:r w:rsidR="00276F93" w:rsidRPr="00B76807">
        <w:rPr>
          <w:rFonts w:ascii="Calibri" w:hAnsi="Calibri" w:cs="Calibri"/>
          <w:b/>
          <w:sz w:val="22"/>
          <w:szCs w:val="22"/>
        </w:rPr>
        <w:t>GENERAL</w:t>
      </w:r>
    </w:p>
    <w:p w14:paraId="7B4E35A1" w14:textId="77777777" w:rsidR="00045AA2" w:rsidRPr="00B76807" w:rsidRDefault="00045AA2" w:rsidP="00045AA2">
      <w:pPr>
        <w:rPr>
          <w:rFonts w:ascii="Calibri" w:hAnsi="Calibri" w:cs="Calibr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134"/>
        <w:gridCol w:w="943"/>
        <w:gridCol w:w="2505"/>
        <w:gridCol w:w="351"/>
        <w:gridCol w:w="1871"/>
      </w:tblGrid>
      <w:tr w:rsidR="00D8525B" w:rsidRPr="00B76807" w14:paraId="4DAF263F" w14:textId="77777777" w:rsidTr="009C028C">
        <w:tc>
          <w:tcPr>
            <w:tcW w:w="2263" w:type="dxa"/>
            <w:shd w:val="clear" w:color="auto" w:fill="DDD9C3" w:themeFill="background2" w:themeFillShade="E6"/>
          </w:tcPr>
          <w:p w14:paraId="026C4A3E" w14:textId="77777777" w:rsidR="000F4FD4" w:rsidRPr="00B76807" w:rsidRDefault="00276F93" w:rsidP="007673F3">
            <w:pPr>
              <w:jc w:val="right"/>
              <w:rPr>
                <w:rFonts w:ascii="Calibri" w:hAnsi="Calibri" w:cs="Calibri"/>
                <w:b/>
                <w:sz w:val="22"/>
                <w:szCs w:val="22"/>
                <w:lang w:val="el-GR"/>
              </w:rPr>
            </w:pPr>
            <w:r w:rsidRPr="00B76807">
              <w:rPr>
                <w:rFonts w:ascii="Calibri" w:hAnsi="Calibri" w:cs="Calibri"/>
                <w:b/>
                <w:sz w:val="22"/>
                <w:szCs w:val="22"/>
              </w:rPr>
              <w:t>UNIVERSITY / Department</w:t>
            </w:r>
          </w:p>
        </w:tc>
        <w:tc>
          <w:tcPr>
            <w:tcW w:w="6804" w:type="dxa"/>
            <w:gridSpan w:val="5"/>
          </w:tcPr>
          <w:p w14:paraId="0F68DD9B" w14:textId="5DAC7DC4" w:rsidR="00276F93" w:rsidRPr="00B76807" w:rsidRDefault="00276F93" w:rsidP="00276F93">
            <w:pPr>
              <w:pStyle w:val="ListParagraph"/>
              <w:numPr>
                <w:ilvl w:val="0"/>
                <w:numId w:val="8"/>
              </w:numPr>
              <w:spacing w:after="0"/>
              <w:rPr>
                <w:rFonts w:cs="Calibri"/>
                <w:lang w:val="en-US"/>
              </w:rPr>
            </w:pPr>
            <w:r w:rsidRPr="00B76807">
              <w:rPr>
                <w:rFonts w:cs="Calibri"/>
                <w:lang w:val="en-US"/>
              </w:rPr>
              <w:t>NATIONAL AND KAPODISTRIAN UNIVERSITY OF ATHENS /</w:t>
            </w:r>
            <w:r w:rsidR="00423D55">
              <w:rPr>
                <w:rFonts w:cs="Calibri"/>
                <w:lang w:val="en-US"/>
              </w:rPr>
              <w:t xml:space="preserve"> </w:t>
            </w:r>
            <w:r w:rsidRPr="00B76807">
              <w:rPr>
                <w:rFonts w:cs="Calibri"/>
                <w:lang w:val="en-US"/>
              </w:rPr>
              <w:t xml:space="preserve">Department of History and Philosophy of Science </w:t>
            </w:r>
          </w:p>
          <w:p w14:paraId="450A35D0" w14:textId="77777777" w:rsidR="00276F93" w:rsidRPr="00B76807" w:rsidRDefault="00276F93" w:rsidP="00276F93">
            <w:pPr>
              <w:rPr>
                <w:rFonts w:ascii="Calibri" w:hAnsi="Calibri" w:cs="Calibri"/>
                <w:sz w:val="22"/>
                <w:szCs w:val="22"/>
              </w:rPr>
            </w:pPr>
            <w:r w:rsidRPr="00B76807">
              <w:rPr>
                <w:rFonts w:ascii="Calibri" w:hAnsi="Calibri" w:cs="Calibri"/>
                <w:sz w:val="22"/>
                <w:szCs w:val="22"/>
              </w:rPr>
              <w:t>in collaboration with:</w:t>
            </w:r>
          </w:p>
          <w:p w14:paraId="4C220D68" w14:textId="77777777" w:rsidR="00276F93" w:rsidRPr="00B76807" w:rsidRDefault="00276F93" w:rsidP="00276F93">
            <w:pPr>
              <w:pStyle w:val="ListParagraph"/>
              <w:numPr>
                <w:ilvl w:val="0"/>
                <w:numId w:val="8"/>
              </w:numPr>
              <w:rPr>
                <w:rFonts w:cs="Calibri"/>
                <w:lang w:val="en-US"/>
              </w:rPr>
            </w:pPr>
            <w:r w:rsidRPr="00B76807">
              <w:rPr>
                <w:rFonts w:cs="Calibri"/>
                <w:lang w:val="en-US"/>
              </w:rPr>
              <w:t>UNIVERSITY OF PATRAS / Department of Philosophy</w:t>
            </w:r>
          </w:p>
          <w:p w14:paraId="51693F53" w14:textId="77777777" w:rsidR="000F4FD4" w:rsidRPr="00B76807" w:rsidRDefault="00276F93" w:rsidP="009C028C">
            <w:pPr>
              <w:pStyle w:val="ListParagraph"/>
              <w:numPr>
                <w:ilvl w:val="0"/>
                <w:numId w:val="8"/>
              </w:numPr>
              <w:spacing w:after="0"/>
              <w:rPr>
                <w:rFonts w:cs="Calibri"/>
                <w:lang w:val="en-US"/>
              </w:rPr>
            </w:pPr>
            <w:r w:rsidRPr="00B76807">
              <w:rPr>
                <w:rFonts w:cs="Calibri"/>
                <w:lang w:val="en-US"/>
              </w:rPr>
              <w:t xml:space="preserve">UNIVERSITY OF CRETE / Department of Philosophy and Social Studies </w:t>
            </w:r>
          </w:p>
        </w:tc>
      </w:tr>
      <w:tr w:rsidR="00D8525B" w:rsidRPr="00B76807" w14:paraId="0A455A51" w14:textId="77777777" w:rsidTr="003575C7">
        <w:trPr>
          <w:trHeight w:val="283"/>
        </w:trPr>
        <w:tc>
          <w:tcPr>
            <w:tcW w:w="2263" w:type="dxa"/>
            <w:shd w:val="clear" w:color="auto" w:fill="DDD9C3" w:themeFill="background2" w:themeFillShade="E6"/>
          </w:tcPr>
          <w:p w14:paraId="535B2995" w14:textId="77777777" w:rsidR="000F4FD4" w:rsidRPr="00B76807" w:rsidRDefault="009C028C" w:rsidP="007673F3">
            <w:pPr>
              <w:jc w:val="right"/>
              <w:rPr>
                <w:rFonts w:ascii="Calibri" w:hAnsi="Calibri" w:cs="Calibri"/>
                <w:b/>
                <w:sz w:val="22"/>
                <w:szCs w:val="22"/>
              </w:rPr>
            </w:pPr>
            <w:r w:rsidRPr="00B76807">
              <w:rPr>
                <w:rFonts w:ascii="Calibri" w:hAnsi="Calibri" w:cs="Calibri"/>
                <w:b/>
                <w:sz w:val="22"/>
                <w:szCs w:val="22"/>
              </w:rPr>
              <w:t>STUDY LEVEL</w:t>
            </w:r>
          </w:p>
        </w:tc>
        <w:tc>
          <w:tcPr>
            <w:tcW w:w="6804" w:type="dxa"/>
            <w:gridSpan w:val="5"/>
          </w:tcPr>
          <w:p w14:paraId="6B572C24" w14:textId="77777777" w:rsidR="000F4FD4" w:rsidRPr="00B76807" w:rsidRDefault="009C028C" w:rsidP="007673F3">
            <w:pPr>
              <w:rPr>
                <w:rFonts w:ascii="Calibri" w:hAnsi="Calibri" w:cs="Calibri"/>
                <w:sz w:val="22"/>
                <w:szCs w:val="22"/>
              </w:rPr>
            </w:pPr>
            <w:r w:rsidRPr="00B76807">
              <w:rPr>
                <w:rFonts w:ascii="Calibri" w:hAnsi="Calibri" w:cs="Calibri"/>
                <w:sz w:val="22"/>
                <w:szCs w:val="22"/>
              </w:rPr>
              <w:t>Postgraduate</w:t>
            </w:r>
          </w:p>
        </w:tc>
      </w:tr>
      <w:tr w:rsidR="00D8525B" w:rsidRPr="00B76807" w14:paraId="7A134519" w14:textId="77777777" w:rsidTr="003575C7">
        <w:trPr>
          <w:trHeight w:val="283"/>
        </w:trPr>
        <w:tc>
          <w:tcPr>
            <w:tcW w:w="2263" w:type="dxa"/>
            <w:shd w:val="clear" w:color="auto" w:fill="DDD9C3" w:themeFill="background2" w:themeFillShade="E6"/>
          </w:tcPr>
          <w:p w14:paraId="21A68502" w14:textId="77777777" w:rsidR="000F4FD4" w:rsidRPr="00B76807" w:rsidRDefault="009C028C" w:rsidP="007673F3">
            <w:pPr>
              <w:jc w:val="right"/>
              <w:rPr>
                <w:rFonts w:ascii="Calibri" w:hAnsi="Calibri" w:cs="Calibri"/>
                <w:b/>
                <w:sz w:val="22"/>
                <w:szCs w:val="22"/>
              </w:rPr>
            </w:pPr>
            <w:r w:rsidRPr="00B76807">
              <w:rPr>
                <w:rFonts w:ascii="Calibri" w:hAnsi="Calibri" w:cs="Calibri"/>
                <w:b/>
                <w:sz w:val="22"/>
                <w:szCs w:val="22"/>
              </w:rPr>
              <w:t>COURSE CODE</w:t>
            </w:r>
          </w:p>
        </w:tc>
        <w:tc>
          <w:tcPr>
            <w:tcW w:w="2077" w:type="dxa"/>
            <w:gridSpan w:val="2"/>
          </w:tcPr>
          <w:p w14:paraId="0C495E51" w14:textId="652A4A60" w:rsidR="000F4FD4" w:rsidRPr="00B76807" w:rsidRDefault="00423D55" w:rsidP="009C028C">
            <w:pPr>
              <w:rPr>
                <w:rFonts w:ascii="Calibri" w:hAnsi="Calibri" w:cs="Calibri"/>
                <w:sz w:val="22"/>
                <w:szCs w:val="22"/>
              </w:rPr>
            </w:pPr>
            <w:r>
              <w:rPr>
                <w:rFonts w:ascii="Calibri" w:hAnsi="Calibri" w:cs="Calibri"/>
                <w:sz w:val="22"/>
                <w:szCs w:val="22"/>
              </w:rPr>
              <w:t>109</w:t>
            </w:r>
          </w:p>
        </w:tc>
        <w:tc>
          <w:tcPr>
            <w:tcW w:w="2505" w:type="dxa"/>
            <w:shd w:val="clear" w:color="auto" w:fill="DDD9C3" w:themeFill="background2" w:themeFillShade="E6"/>
          </w:tcPr>
          <w:p w14:paraId="75B412ED" w14:textId="77777777" w:rsidR="000F4FD4" w:rsidRPr="00B76807" w:rsidRDefault="009C028C" w:rsidP="007673F3">
            <w:pPr>
              <w:jc w:val="right"/>
              <w:rPr>
                <w:rFonts w:ascii="Calibri" w:hAnsi="Calibri" w:cs="Calibri"/>
                <w:b/>
                <w:sz w:val="22"/>
                <w:szCs w:val="22"/>
              </w:rPr>
            </w:pPr>
            <w:r w:rsidRPr="00B76807">
              <w:rPr>
                <w:rFonts w:ascii="Calibri" w:hAnsi="Calibri" w:cs="Calibri"/>
                <w:b/>
                <w:sz w:val="22"/>
                <w:szCs w:val="22"/>
              </w:rPr>
              <w:t>SEMESTER OF STUDY</w:t>
            </w:r>
          </w:p>
        </w:tc>
        <w:tc>
          <w:tcPr>
            <w:tcW w:w="2222" w:type="dxa"/>
            <w:gridSpan w:val="2"/>
          </w:tcPr>
          <w:p w14:paraId="18471592" w14:textId="6D6F379B" w:rsidR="000F4FD4" w:rsidRPr="00B76807" w:rsidRDefault="00860D52" w:rsidP="009C028C">
            <w:pPr>
              <w:rPr>
                <w:rFonts w:ascii="Calibri" w:hAnsi="Calibri" w:cs="Calibri"/>
                <w:sz w:val="22"/>
                <w:szCs w:val="22"/>
              </w:rPr>
            </w:pPr>
            <w:r w:rsidRPr="00B76807">
              <w:rPr>
                <w:rFonts w:ascii="Calibri" w:hAnsi="Calibri" w:cs="Calibri"/>
                <w:sz w:val="22"/>
                <w:szCs w:val="22"/>
                <w:lang w:val="el-GR"/>
              </w:rPr>
              <w:t>2</w:t>
            </w:r>
            <w:proofErr w:type="spellStart"/>
            <w:r w:rsidRPr="00B76807">
              <w:rPr>
                <w:rFonts w:ascii="Calibri" w:hAnsi="Calibri" w:cs="Calibri"/>
                <w:sz w:val="22"/>
                <w:szCs w:val="22"/>
                <w:vertAlign w:val="superscript"/>
              </w:rPr>
              <w:t>nd</w:t>
            </w:r>
            <w:proofErr w:type="spellEnd"/>
          </w:p>
        </w:tc>
      </w:tr>
      <w:tr w:rsidR="00D8525B" w:rsidRPr="00B76807" w14:paraId="342F5119" w14:textId="77777777" w:rsidTr="003575C7">
        <w:trPr>
          <w:trHeight w:val="283"/>
        </w:trPr>
        <w:tc>
          <w:tcPr>
            <w:tcW w:w="2263" w:type="dxa"/>
            <w:shd w:val="clear" w:color="auto" w:fill="DDD9C3" w:themeFill="background2" w:themeFillShade="E6"/>
            <w:vAlign w:val="center"/>
          </w:tcPr>
          <w:p w14:paraId="504EBFB9" w14:textId="77777777" w:rsidR="000F4FD4" w:rsidRPr="00B76807" w:rsidRDefault="009C028C" w:rsidP="007673F3">
            <w:pPr>
              <w:jc w:val="right"/>
              <w:rPr>
                <w:rFonts w:ascii="Calibri" w:hAnsi="Calibri" w:cs="Calibri"/>
                <w:b/>
                <w:sz w:val="22"/>
                <w:szCs w:val="22"/>
                <w:lang w:val="el-GR"/>
              </w:rPr>
            </w:pPr>
            <w:r w:rsidRPr="00B76807">
              <w:rPr>
                <w:rFonts w:ascii="Calibri" w:hAnsi="Calibri" w:cs="Calibri"/>
                <w:b/>
                <w:sz w:val="22"/>
                <w:szCs w:val="22"/>
              </w:rPr>
              <w:t xml:space="preserve">COURSE TITLE </w:t>
            </w:r>
          </w:p>
        </w:tc>
        <w:tc>
          <w:tcPr>
            <w:tcW w:w="6804" w:type="dxa"/>
            <w:gridSpan w:val="5"/>
            <w:vAlign w:val="center"/>
          </w:tcPr>
          <w:p w14:paraId="781E0EEB" w14:textId="14452624" w:rsidR="000F4FD4" w:rsidRPr="00B76807" w:rsidRDefault="00423D55" w:rsidP="009C028C">
            <w:pPr>
              <w:rPr>
                <w:rFonts w:ascii="Calibri" w:hAnsi="Calibri" w:cs="Calibri"/>
                <w:sz w:val="22"/>
                <w:szCs w:val="22"/>
              </w:rPr>
            </w:pPr>
            <w:bookmarkStart w:id="1" w:name="_Hlk140536927"/>
            <w:r w:rsidRPr="007E7842">
              <w:rPr>
                <w:rFonts w:ascii="Calibri" w:hAnsi="Calibri" w:cs="Calibri"/>
                <w:sz w:val="22"/>
                <w:szCs w:val="22"/>
              </w:rPr>
              <w:t>Topics in Ancient Philosophy</w:t>
            </w:r>
            <w:bookmarkEnd w:id="1"/>
            <w:r>
              <w:rPr>
                <w:rFonts w:ascii="Calibri" w:hAnsi="Calibri" w:cs="Calibri"/>
                <w:sz w:val="22"/>
                <w:szCs w:val="22"/>
              </w:rPr>
              <w:t>:</w:t>
            </w:r>
            <w:r w:rsidRPr="007E7842">
              <w:rPr>
                <w:rFonts w:ascii="Calibri" w:hAnsi="Calibri" w:cs="Calibri"/>
                <w:sz w:val="22"/>
                <w:szCs w:val="22"/>
              </w:rPr>
              <w:t xml:space="preserve"> SOCRATES AND THE SOPHISTS</w:t>
            </w:r>
          </w:p>
        </w:tc>
      </w:tr>
      <w:tr w:rsidR="00151016" w:rsidRPr="00B76807" w14:paraId="1B6D24C9" w14:textId="77777777" w:rsidTr="003575C7">
        <w:trPr>
          <w:trHeight w:val="283"/>
        </w:trPr>
        <w:tc>
          <w:tcPr>
            <w:tcW w:w="2263" w:type="dxa"/>
            <w:shd w:val="clear" w:color="auto" w:fill="DDD9C3" w:themeFill="background2" w:themeFillShade="E6"/>
            <w:vAlign w:val="center"/>
          </w:tcPr>
          <w:p w14:paraId="1646EC26" w14:textId="77777777" w:rsidR="00151016" w:rsidRPr="00B76807" w:rsidRDefault="00151016" w:rsidP="007673F3">
            <w:pPr>
              <w:jc w:val="right"/>
              <w:rPr>
                <w:rFonts w:ascii="Calibri" w:hAnsi="Calibri" w:cs="Calibri"/>
                <w:b/>
                <w:sz w:val="22"/>
                <w:szCs w:val="22"/>
              </w:rPr>
            </w:pPr>
            <w:r w:rsidRPr="00B76807">
              <w:rPr>
                <w:rFonts w:ascii="Calibri" w:hAnsi="Calibri" w:cs="Calibri"/>
                <w:b/>
                <w:sz w:val="22"/>
                <w:szCs w:val="22"/>
              </w:rPr>
              <w:t>INSTRUCTOR(S)</w:t>
            </w:r>
          </w:p>
        </w:tc>
        <w:tc>
          <w:tcPr>
            <w:tcW w:w="6804" w:type="dxa"/>
            <w:gridSpan w:val="5"/>
            <w:vAlign w:val="center"/>
          </w:tcPr>
          <w:p w14:paraId="39DE2CE5" w14:textId="0F51E51D" w:rsidR="00151016" w:rsidRPr="00B76807" w:rsidRDefault="00860D52" w:rsidP="009C028C">
            <w:pPr>
              <w:rPr>
                <w:rFonts w:ascii="Calibri" w:hAnsi="Calibri" w:cs="Calibri"/>
                <w:sz w:val="22"/>
                <w:szCs w:val="22"/>
              </w:rPr>
            </w:pPr>
            <w:r w:rsidRPr="00B76807">
              <w:rPr>
                <w:rFonts w:ascii="Calibri" w:hAnsi="Calibri" w:cs="Calibri"/>
                <w:sz w:val="22"/>
                <w:szCs w:val="22"/>
              </w:rPr>
              <w:t>Chloe Balla</w:t>
            </w:r>
          </w:p>
        </w:tc>
      </w:tr>
      <w:tr w:rsidR="00D8525B" w:rsidRPr="00B76807" w14:paraId="4D4C2729" w14:textId="77777777" w:rsidTr="003575C7">
        <w:trPr>
          <w:trHeight w:val="283"/>
        </w:trPr>
        <w:tc>
          <w:tcPr>
            <w:tcW w:w="3397" w:type="dxa"/>
            <w:gridSpan w:val="2"/>
            <w:shd w:val="clear" w:color="auto" w:fill="DDD9C3" w:themeFill="background2" w:themeFillShade="E6"/>
            <w:vAlign w:val="center"/>
          </w:tcPr>
          <w:p w14:paraId="4528F375" w14:textId="77777777" w:rsidR="000F4FD4" w:rsidRPr="00B76807" w:rsidRDefault="00C5277B" w:rsidP="007673F3">
            <w:pPr>
              <w:jc w:val="center"/>
              <w:rPr>
                <w:rFonts w:ascii="Calibri" w:hAnsi="Calibri" w:cs="Calibri"/>
                <w:b/>
                <w:sz w:val="22"/>
                <w:szCs w:val="22"/>
                <w:lang w:val="el-GR"/>
              </w:rPr>
            </w:pPr>
            <w:r w:rsidRPr="00B76807">
              <w:rPr>
                <w:rFonts w:ascii="Calibri" w:hAnsi="Calibri" w:cs="Calibri"/>
                <w:b/>
                <w:sz w:val="22"/>
                <w:szCs w:val="22"/>
                <w:lang w:val="el-GR"/>
              </w:rPr>
              <w:t>TEACHING ACTIVITIES</w:t>
            </w:r>
          </w:p>
        </w:tc>
        <w:tc>
          <w:tcPr>
            <w:tcW w:w="3799" w:type="dxa"/>
            <w:gridSpan w:val="3"/>
            <w:shd w:val="clear" w:color="auto" w:fill="DDD9C3" w:themeFill="background2" w:themeFillShade="E6"/>
            <w:vAlign w:val="center"/>
          </w:tcPr>
          <w:p w14:paraId="4F10B16F" w14:textId="77777777" w:rsidR="000F4FD4" w:rsidRPr="00B76807" w:rsidRDefault="00C5277B" w:rsidP="007673F3">
            <w:pPr>
              <w:jc w:val="center"/>
              <w:rPr>
                <w:rFonts w:ascii="Calibri" w:hAnsi="Calibri" w:cs="Calibri"/>
                <w:b/>
                <w:sz w:val="22"/>
                <w:szCs w:val="22"/>
              </w:rPr>
            </w:pPr>
            <w:r w:rsidRPr="00B76807">
              <w:rPr>
                <w:rFonts w:ascii="Calibri" w:hAnsi="Calibri" w:cs="Calibri"/>
                <w:b/>
                <w:sz w:val="22"/>
                <w:szCs w:val="22"/>
              </w:rPr>
              <w:t>TEACHING HOURS PER WEEK</w:t>
            </w:r>
          </w:p>
        </w:tc>
        <w:tc>
          <w:tcPr>
            <w:tcW w:w="1871" w:type="dxa"/>
            <w:shd w:val="clear" w:color="auto" w:fill="DDD9C3" w:themeFill="background2" w:themeFillShade="E6"/>
            <w:vAlign w:val="center"/>
          </w:tcPr>
          <w:p w14:paraId="4E73D8AC" w14:textId="77777777" w:rsidR="000F4FD4" w:rsidRPr="00B76807" w:rsidRDefault="00C5277B" w:rsidP="007673F3">
            <w:pPr>
              <w:jc w:val="center"/>
              <w:rPr>
                <w:rFonts w:ascii="Calibri" w:hAnsi="Calibri" w:cs="Calibri"/>
                <w:b/>
                <w:sz w:val="22"/>
                <w:szCs w:val="22"/>
              </w:rPr>
            </w:pPr>
            <w:r w:rsidRPr="00B76807">
              <w:rPr>
                <w:rFonts w:ascii="Calibri" w:hAnsi="Calibri" w:cs="Calibri"/>
                <w:b/>
                <w:sz w:val="22"/>
                <w:szCs w:val="22"/>
              </w:rPr>
              <w:t>ECTS</w:t>
            </w:r>
          </w:p>
        </w:tc>
      </w:tr>
      <w:tr w:rsidR="00D8525B" w:rsidRPr="00B76807" w14:paraId="75870263" w14:textId="77777777" w:rsidTr="003575C7">
        <w:trPr>
          <w:trHeight w:val="283"/>
        </w:trPr>
        <w:tc>
          <w:tcPr>
            <w:tcW w:w="3397" w:type="dxa"/>
            <w:gridSpan w:val="2"/>
          </w:tcPr>
          <w:p w14:paraId="7D872037" w14:textId="77777777" w:rsidR="000F4FD4" w:rsidRPr="00B76807" w:rsidRDefault="00F60657" w:rsidP="00F60657">
            <w:pPr>
              <w:jc w:val="center"/>
              <w:rPr>
                <w:rFonts w:ascii="Calibri" w:hAnsi="Calibri" w:cs="Calibri"/>
                <w:sz w:val="22"/>
                <w:szCs w:val="22"/>
              </w:rPr>
            </w:pPr>
            <w:r w:rsidRPr="00B76807">
              <w:rPr>
                <w:rFonts w:ascii="Calibri" w:hAnsi="Calibri" w:cs="Calibri"/>
                <w:sz w:val="22"/>
                <w:szCs w:val="22"/>
              </w:rPr>
              <w:t>Seminars</w:t>
            </w:r>
          </w:p>
        </w:tc>
        <w:tc>
          <w:tcPr>
            <w:tcW w:w="3799" w:type="dxa"/>
            <w:gridSpan w:val="3"/>
          </w:tcPr>
          <w:p w14:paraId="43EBD365" w14:textId="77777777" w:rsidR="000F4FD4" w:rsidRPr="00B76807" w:rsidRDefault="003D1F5D" w:rsidP="00F60657">
            <w:pPr>
              <w:jc w:val="center"/>
              <w:rPr>
                <w:rFonts w:ascii="Calibri" w:hAnsi="Calibri" w:cs="Calibri"/>
                <w:sz w:val="22"/>
                <w:szCs w:val="22"/>
                <w:lang w:val="el-GR"/>
              </w:rPr>
            </w:pPr>
            <w:r w:rsidRPr="00B76807">
              <w:rPr>
                <w:rFonts w:ascii="Calibri" w:hAnsi="Calibri" w:cs="Calibri"/>
                <w:sz w:val="22"/>
                <w:szCs w:val="22"/>
                <w:lang w:val="el-GR"/>
              </w:rPr>
              <w:t>3</w:t>
            </w:r>
          </w:p>
        </w:tc>
        <w:tc>
          <w:tcPr>
            <w:tcW w:w="1871" w:type="dxa"/>
          </w:tcPr>
          <w:p w14:paraId="49199572" w14:textId="77777777" w:rsidR="000F4FD4" w:rsidRPr="00B76807" w:rsidRDefault="003D1F5D" w:rsidP="00F60657">
            <w:pPr>
              <w:jc w:val="center"/>
              <w:rPr>
                <w:rFonts w:ascii="Calibri" w:hAnsi="Calibri" w:cs="Calibri"/>
                <w:sz w:val="22"/>
                <w:szCs w:val="22"/>
                <w:lang w:val="el-GR"/>
              </w:rPr>
            </w:pPr>
            <w:r w:rsidRPr="00B76807">
              <w:rPr>
                <w:rFonts w:ascii="Calibri" w:hAnsi="Calibri" w:cs="Calibri"/>
                <w:sz w:val="22"/>
                <w:szCs w:val="22"/>
                <w:lang w:val="el-GR"/>
              </w:rPr>
              <w:t>10</w:t>
            </w:r>
          </w:p>
        </w:tc>
      </w:tr>
      <w:tr w:rsidR="00D8525B" w:rsidRPr="00B76807" w14:paraId="35F33F3B" w14:textId="77777777" w:rsidTr="003575C7">
        <w:trPr>
          <w:trHeight w:val="283"/>
        </w:trPr>
        <w:tc>
          <w:tcPr>
            <w:tcW w:w="2263" w:type="dxa"/>
            <w:shd w:val="clear" w:color="auto" w:fill="DDD9C3" w:themeFill="background2" w:themeFillShade="E6"/>
          </w:tcPr>
          <w:p w14:paraId="57739736" w14:textId="77777777" w:rsidR="000F4FD4" w:rsidRPr="00B76807" w:rsidRDefault="00F60657" w:rsidP="00F60657">
            <w:pPr>
              <w:jc w:val="right"/>
              <w:rPr>
                <w:rFonts w:ascii="Calibri" w:hAnsi="Calibri" w:cs="Calibri"/>
                <w:b/>
                <w:sz w:val="22"/>
                <w:szCs w:val="22"/>
              </w:rPr>
            </w:pPr>
            <w:r w:rsidRPr="00B76807">
              <w:rPr>
                <w:rFonts w:ascii="Calibri" w:hAnsi="Calibri" w:cs="Calibri"/>
                <w:b/>
                <w:sz w:val="22"/>
                <w:szCs w:val="22"/>
              </w:rPr>
              <w:t>COURSE TYPE</w:t>
            </w:r>
          </w:p>
        </w:tc>
        <w:tc>
          <w:tcPr>
            <w:tcW w:w="6804" w:type="dxa"/>
            <w:gridSpan w:val="5"/>
          </w:tcPr>
          <w:p w14:paraId="087CC737" w14:textId="77777777" w:rsidR="000F4FD4" w:rsidRPr="00B76807" w:rsidRDefault="00F60657" w:rsidP="00F60657">
            <w:pPr>
              <w:rPr>
                <w:rFonts w:ascii="Calibri" w:hAnsi="Calibri" w:cs="Calibri"/>
                <w:sz w:val="22"/>
                <w:szCs w:val="22"/>
              </w:rPr>
            </w:pPr>
            <w:r w:rsidRPr="00B76807">
              <w:rPr>
                <w:rFonts w:ascii="Calibri" w:hAnsi="Calibri" w:cs="Calibri"/>
                <w:sz w:val="22"/>
                <w:szCs w:val="22"/>
              </w:rPr>
              <w:t>specialization, skills development</w:t>
            </w:r>
          </w:p>
        </w:tc>
      </w:tr>
      <w:tr w:rsidR="00D8525B" w:rsidRPr="00B76807" w14:paraId="359F6963" w14:textId="77777777" w:rsidTr="003575C7">
        <w:trPr>
          <w:trHeight w:val="283"/>
        </w:trPr>
        <w:tc>
          <w:tcPr>
            <w:tcW w:w="2263" w:type="dxa"/>
            <w:shd w:val="clear" w:color="auto" w:fill="DDD9C3" w:themeFill="background2" w:themeFillShade="E6"/>
          </w:tcPr>
          <w:p w14:paraId="4FCD8164" w14:textId="77777777" w:rsidR="000F4FD4" w:rsidRPr="00B76807" w:rsidRDefault="00F60657" w:rsidP="00F60657">
            <w:pPr>
              <w:jc w:val="right"/>
              <w:rPr>
                <w:rFonts w:ascii="Calibri" w:hAnsi="Calibri" w:cs="Calibri"/>
                <w:b/>
                <w:sz w:val="22"/>
                <w:szCs w:val="22"/>
                <w:lang w:val="el-GR"/>
              </w:rPr>
            </w:pPr>
            <w:r w:rsidRPr="00B76807">
              <w:rPr>
                <w:rFonts w:ascii="Calibri" w:hAnsi="Calibri" w:cs="Calibri"/>
                <w:b/>
                <w:sz w:val="22"/>
                <w:szCs w:val="22"/>
                <w:lang w:val="el-GR"/>
              </w:rPr>
              <w:t>PREREQUISITE COURSES</w:t>
            </w:r>
          </w:p>
        </w:tc>
        <w:tc>
          <w:tcPr>
            <w:tcW w:w="6804" w:type="dxa"/>
            <w:gridSpan w:val="5"/>
          </w:tcPr>
          <w:p w14:paraId="19E9B3B2" w14:textId="77777777" w:rsidR="000F4FD4" w:rsidRPr="00B76807" w:rsidRDefault="00056B96" w:rsidP="007673F3">
            <w:pPr>
              <w:rPr>
                <w:rFonts w:ascii="Calibri" w:hAnsi="Calibri" w:cs="Calibri"/>
                <w:sz w:val="22"/>
                <w:szCs w:val="22"/>
                <w:lang w:val="el-GR"/>
              </w:rPr>
            </w:pPr>
            <w:r w:rsidRPr="00B76807">
              <w:rPr>
                <w:rFonts w:ascii="Calibri" w:hAnsi="Calibri" w:cs="Calibri"/>
                <w:sz w:val="22"/>
                <w:szCs w:val="22"/>
                <w:lang w:val="el-GR"/>
              </w:rPr>
              <w:t>–</w:t>
            </w:r>
          </w:p>
        </w:tc>
      </w:tr>
      <w:tr w:rsidR="00D8525B" w:rsidRPr="00B76807" w14:paraId="007BC564" w14:textId="77777777" w:rsidTr="009C028C">
        <w:tc>
          <w:tcPr>
            <w:tcW w:w="2263" w:type="dxa"/>
            <w:shd w:val="clear" w:color="auto" w:fill="DDD9C3" w:themeFill="background2" w:themeFillShade="E6"/>
          </w:tcPr>
          <w:p w14:paraId="3F9ADDDF" w14:textId="77777777" w:rsidR="000F4FD4" w:rsidRPr="00B76807" w:rsidRDefault="00262D46" w:rsidP="007673F3">
            <w:pPr>
              <w:jc w:val="right"/>
              <w:rPr>
                <w:rFonts w:ascii="Calibri" w:hAnsi="Calibri" w:cs="Calibri"/>
                <w:b/>
                <w:sz w:val="22"/>
                <w:szCs w:val="22"/>
              </w:rPr>
            </w:pPr>
            <w:r w:rsidRPr="00B76807">
              <w:rPr>
                <w:rFonts w:ascii="Calibri" w:hAnsi="Calibri" w:cs="Calibri"/>
                <w:b/>
                <w:sz w:val="22"/>
                <w:szCs w:val="22"/>
              </w:rPr>
              <w:t>LANGUAGE OF INSTRUCTION and EXAMINATIONS</w:t>
            </w:r>
          </w:p>
        </w:tc>
        <w:tc>
          <w:tcPr>
            <w:tcW w:w="6804" w:type="dxa"/>
            <w:gridSpan w:val="5"/>
          </w:tcPr>
          <w:p w14:paraId="333E84DC" w14:textId="77777777" w:rsidR="000F4FD4" w:rsidRPr="00B76807" w:rsidRDefault="00262D46" w:rsidP="007673F3">
            <w:pPr>
              <w:rPr>
                <w:rFonts w:ascii="Calibri" w:hAnsi="Calibri" w:cs="Calibri"/>
                <w:sz w:val="22"/>
                <w:szCs w:val="22"/>
              </w:rPr>
            </w:pPr>
            <w:r w:rsidRPr="00B76807">
              <w:rPr>
                <w:rFonts w:ascii="Calibri" w:hAnsi="Calibri" w:cs="Calibri"/>
                <w:sz w:val="22"/>
                <w:szCs w:val="22"/>
              </w:rPr>
              <w:t>English</w:t>
            </w:r>
          </w:p>
        </w:tc>
      </w:tr>
      <w:tr w:rsidR="00D8525B" w:rsidRPr="00B76807" w14:paraId="1E53EAE6" w14:textId="77777777" w:rsidTr="009C028C">
        <w:tc>
          <w:tcPr>
            <w:tcW w:w="2263" w:type="dxa"/>
            <w:shd w:val="clear" w:color="auto" w:fill="DDD9C3" w:themeFill="background2" w:themeFillShade="E6"/>
          </w:tcPr>
          <w:p w14:paraId="27503C29" w14:textId="77777777" w:rsidR="000F4FD4" w:rsidRPr="00B76807" w:rsidRDefault="00C401C5" w:rsidP="007673F3">
            <w:pPr>
              <w:jc w:val="right"/>
              <w:rPr>
                <w:rFonts w:ascii="Calibri" w:hAnsi="Calibri" w:cs="Calibri"/>
                <w:b/>
                <w:sz w:val="22"/>
                <w:szCs w:val="22"/>
              </w:rPr>
            </w:pPr>
            <w:r w:rsidRPr="00B76807">
              <w:rPr>
                <w:rFonts w:ascii="Calibri" w:hAnsi="Calibri" w:cs="Calibri"/>
                <w:b/>
                <w:sz w:val="22"/>
                <w:szCs w:val="22"/>
              </w:rPr>
              <w:t>COURSE OFFERED TO ERASMUS STUDENTS</w:t>
            </w:r>
          </w:p>
        </w:tc>
        <w:tc>
          <w:tcPr>
            <w:tcW w:w="6804" w:type="dxa"/>
            <w:gridSpan w:val="5"/>
          </w:tcPr>
          <w:p w14:paraId="4C20B887" w14:textId="398EB127" w:rsidR="000F4FD4" w:rsidRPr="00B76807" w:rsidRDefault="00C401C5" w:rsidP="007673F3">
            <w:pPr>
              <w:rPr>
                <w:rFonts w:ascii="Calibri" w:hAnsi="Calibri" w:cs="Calibri"/>
                <w:sz w:val="22"/>
                <w:szCs w:val="22"/>
              </w:rPr>
            </w:pPr>
            <w:r w:rsidRPr="00B76807">
              <w:rPr>
                <w:rFonts w:ascii="Calibri" w:hAnsi="Calibri" w:cs="Calibri"/>
                <w:sz w:val="22"/>
                <w:szCs w:val="22"/>
              </w:rPr>
              <w:t>N</w:t>
            </w:r>
            <w:r w:rsidR="004D0FC2">
              <w:rPr>
                <w:rFonts w:ascii="Calibri" w:hAnsi="Calibri" w:cs="Calibri"/>
                <w:sz w:val="22"/>
                <w:szCs w:val="22"/>
              </w:rPr>
              <w:t>/</w:t>
            </w:r>
            <w:r w:rsidR="00860D52" w:rsidRPr="00B76807">
              <w:rPr>
                <w:rFonts w:ascii="Calibri" w:hAnsi="Calibri" w:cs="Calibri"/>
                <w:sz w:val="22"/>
                <w:szCs w:val="22"/>
              </w:rPr>
              <w:t>A</w:t>
            </w:r>
          </w:p>
        </w:tc>
      </w:tr>
      <w:tr w:rsidR="00D8525B" w:rsidRPr="00B76807" w14:paraId="74E45395" w14:textId="77777777" w:rsidTr="003575C7">
        <w:trPr>
          <w:trHeight w:val="283"/>
        </w:trPr>
        <w:tc>
          <w:tcPr>
            <w:tcW w:w="2263" w:type="dxa"/>
            <w:shd w:val="clear" w:color="auto" w:fill="DDD9C3" w:themeFill="background2" w:themeFillShade="E6"/>
          </w:tcPr>
          <w:p w14:paraId="14673F3E" w14:textId="77777777" w:rsidR="000F4FD4" w:rsidRPr="00B76807" w:rsidRDefault="00C401C5" w:rsidP="007673F3">
            <w:pPr>
              <w:jc w:val="right"/>
              <w:rPr>
                <w:rFonts w:ascii="Calibri" w:hAnsi="Calibri" w:cs="Calibri"/>
                <w:b/>
                <w:sz w:val="22"/>
                <w:szCs w:val="22"/>
                <w:lang w:val="en-GB"/>
              </w:rPr>
            </w:pPr>
            <w:r w:rsidRPr="00B76807">
              <w:rPr>
                <w:rFonts w:ascii="Calibri" w:hAnsi="Calibri" w:cs="Calibri"/>
                <w:b/>
                <w:sz w:val="22"/>
                <w:szCs w:val="22"/>
                <w:lang w:val="el-GR"/>
              </w:rPr>
              <w:t>COURSE WEBSITE (URL)</w:t>
            </w:r>
          </w:p>
        </w:tc>
        <w:tc>
          <w:tcPr>
            <w:tcW w:w="6804" w:type="dxa"/>
            <w:gridSpan w:val="5"/>
          </w:tcPr>
          <w:p w14:paraId="57F1DE27" w14:textId="21BBD4C3" w:rsidR="000F4FD4" w:rsidRPr="009D5E91" w:rsidRDefault="009D5E91" w:rsidP="009326C0">
            <w:pPr>
              <w:rPr>
                <w:rFonts w:ascii="Calibri" w:hAnsi="Calibri" w:cs="Calibri"/>
                <w:sz w:val="22"/>
                <w:szCs w:val="22"/>
              </w:rPr>
            </w:pPr>
            <w:r>
              <w:rPr>
                <w:rFonts w:ascii="Calibri" w:hAnsi="Calibri" w:cs="Calibri"/>
                <w:sz w:val="22"/>
                <w:szCs w:val="22"/>
              </w:rPr>
              <w:t>TBA</w:t>
            </w:r>
          </w:p>
        </w:tc>
      </w:tr>
    </w:tbl>
    <w:p w14:paraId="76677E07" w14:textId="77777777" w:rsidR="003575C7" w:rsidRPr="00B76807" w:rsidRDefault="003575C7" w:rsidP="00045AA2">
      <w:pPr>
        <w:rPr>
          <w:rFonts w:ascii="Calibri" w:hAnsi="Calibri" w:cs="Calibri"/>
          <w:sz w:val="22"/>
          <w:szCs w:val="22"/>
        </w:rPr>
      </w:pPr>
    </w:p>
    <w:p w14:paraId="7B5AB8F7" w14:textId="77777777" w:rsidR="00045AA2" w:rsidRPr="00B76807" w:rsidRDefault="00045AA2" w:rsidP="00045AA2">
      <w:pPr>
        <w:rPr>
          <w:rFonts w:ascii="Calibri" w:hAnsi="Calibri" w:cs="Calibri"/>
          <w:sz w:val="22"/>
          <w:szCs w:val="22"/>
        </w:rPr>
      </w:pPr>
    </w:p>
    <w:p w14:paraId="6276E79F" w14:textId="77777777" w:rsidR="000F4FD4" w:rsidRPr="00B76807" w:rsidRDefault="00972D53" w:rsidP="00045AA2">
      <w:pPr>
        <w:rPr>
          <w:rFonts w:ascii="Calibri" w:hAnsi="Calibri" w:cs="Calibri"/>
          <w:b/>
          <w:sz w:val="22"/>
          <w:szCs w:val="22"/>
        </w:rPr>
      </w:pPr>
      <w:r w:rsidRPr="00B76807">
        <w:rPr>
          <w:rFonts w:ascii="Calibri" w:hAnsi="Calibri" w:cs="Calibri"/>
          <w:b/>
          <w:sz w:val="22"/>
          <w:szCs w:val="22"/>
        </w:rPr>
        <w:t xml:space="preserve">(2) </w:t>
      </w:r>
      <w:r w:rsidR="006B36B1" w:rsidRPr="00B76807">
        <w:rPr>
          <w:rFonts w:ascii="Calibri" w:hAnsi="Calibri" w:cs="Calibri"/>
          <w:b/>
          <w:sz w:val="22"/>
          <w:szCs w:val="22"/>
        </w:rPr>
        <w:t xml:space="preserve">LEARNING OUTCOMES </w:t>
      </w:r>
    </w:p>
    <w:p w14:paraId="06A09D66" w14:textId="77777777" w:rsidR="00045AA2" w:rsidRPr="00B76807" w:rsidRDefault="00045AA2" w:rsidP="00045AA2">
      <w:pPr>
        <w:rPr>
          <w:rFonts w:ascii="Calibri" w:hAnsi="Calibri" w:cs="Calibri"/>
          <w:sz w:val="22"/>
          <w:szCs w:val="22"/>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B76807" w14:paraId="091688CB" w14:textId="77777777" w:rsidTr="00045AA2">
        <w:tc>
          <w:tcPr>
            <w:tcW w:w="9067" w:type="dxa"/>
            <w:tcBorders>
              <w:bottom w:val="nil"/>
            </w:tcBorders>
            <w:shd w:val="clear" w:color="auto" w:fill="DDD9C3" w:themeFill="background2" w:themeFillShade="E6"/>
          </w:tcPr>
          <w:p w14:paraId="5AC31557" w14:textId="77777777" w:rsidR="000F4FD4" w:rsidRPr="00B76807" w:rsidRDefault="00B0050B" w:rsidP="00780FBF">
            <w:pPr>
              <w:rPr>
                <w:rFonts w:ascii="Calibri" w:hAnsi="Calibri" w:cs="Calibri"/>
                <w:b/>
                <w:sz w:val="22"/>
                <w:szCs w:val="22"/>
              </w:rPr>
            </w:pPr>
            <w:r w:rsidRPr="00B76807">
              <w:rPr>
                <w:rFonts w:ascii="Calibri" w:hAnsi="Calibri" w:cs="Calibri"/>
                <w:b/>
                <w:sz w:val="22"/>
                <w:szCs w:val="22"/>
              </w:rPr>
              <w:t>Learning Outcomes</w:t>
            </w:r>
          </w:p>
        </w:tc>
      </w:tr>
      <w:tr w:rsidR="000F4FD4" w:rsidRPr="00B76807" w14:paraId="03A25066" w14:textId="77777777" w:rsidTr="00045AA2">
        <w:tc>
          <w:tcPr>
            <w:tcW w:w="9067" w:type="dxa"/>
          </w:tcPr>
          <w:p w14:paraId="408A9396" w14:textId="77777777" w:rsidR="00C474E1" w:rsidRPr="00B76807" w:rsidRDefault="00C474E1" w:rsidP="006B36B1">
            <w:pPr>
              <w:autoSpaceDE w:val="0"/>
              <w:autoSpaceDN w:val="0"/>
              <w:adjustRightInd w:val="0"/>
              <w:rPr>
                <w:rFonts w:ascii="Calibri" w:eastAsia="Calibri" w:hAnsi="Calibri" w:cs="Calibri"/>
                <w:sz w:val="22"/>
                <w:szCs w:val="22"/>
              </w:rPr>
            </w:pPr>
          </w:p>
          <w:p w14:paraId="1F4CB20B" w14:textId="77777777" w:rsidR="00C474E1" w:rsidRPr="00B76807" w:rsidRDefault="00C474E1" w:rsidP="006B36B1">
            <w:pPr>
              <w:autoSpaceDE w:val="0"/>
              <w:autoSpaceDN w:val="0"/>
              <w:adjustRightInd w:val="0"/>
              <w:rPr>
                <w:rFonts w:ascii="Calibri" w:eastAsia="Calibri" w:hAnsi="Calibri" w:cs="Calibri"/>
                <w:sz w:val="22"/>
                <w:szCs w:val="22"/>
              </w:rPr>
            </w:pPr>
            <w:r w:rsidRPr="00B76807">
              <w:rPr>
                <w:rFonts w:ascii="Calibri" w:eastAsia="Calibri" w:hAnsi="Calibri" w:cs="Calibri"/>
                <w:sz w:val="22"/>
                <w:szCs w:val="22"/>
                <w:lang w:val="en-GB"/>
              </w:rPr>
              <w:t>U</w:t>
            </w:r>
            <w:r w:rsidR="00872C4B" w:rsidRPr="00B76807">
              <w:rPr>
                <w:rFonts w:ascii="Calibri" w:eastAsia="Calibri" w:hAnsi="Calibri" w:cs="Calibri"/>
                <w:sz w:val="22"/>
                <w:szCs w:val="22"/>
                <w:lang w:val="en-GB"/>
              </w:rPr>
              <w:t>pon successful completion of this</w:t>
            </w:r>
            <w:r w:rsidRPr="00B76807">
              <w:rPr>
                <w:rFonts w:ascii="Calibri" w:eastAsia="Calibri" w:hAnsi="Calibri" w:cs="Calibri"/>
                <w:sz w:val="22"/>
                <w:szCs w:val="22"/>
                <w:lang w:val="en-GB"/>
              </w:rPr>
              <w:t xml:space="preserve"> course, students</w:t>
            </w:r>
            <w:r w:rsidRPr="00B76807">
              <w:rPr>
                <w:rFonts w:ascii="Calibri" w:eastAsia="Calibri" w:hAnsi="Calibri" w:cs="Calibri"/>
                <w:sz w:val="22"/>
                <w:szCs w:val="22"/>
              </w:rPr>
              <w:t>:</w:t>
            </w:r>
          </w:p>
          <w:p w14:paraId="5C570D96" w14:textId="77777777" w:rsidR="00C474E1" w:rsidRPr="00B76807" w:rsidRDefault="00C474E1" w:rsidP="006B36B1">
            <w:pPr>
              <w:pStyle w:val="ListParagraph"/>
              <w:numPr>
                <w:ilvl w:val="0"/>
                <w:numId w:val="6"/>
              </w:numPr>
              <w:autoSpaceDE w:val="0"/>
              <w:autoSpaceDN w:val="0"/>
              <w:adjustRightInd w:val="0"/>
              <w:spacing w:after="0"/>
              <w:rPr>
                <w:rFonts w:eastAsia="Calibri" w:cs="Calibri"/>
                <w:lang w:val="en-GB"/>
              </w:rPr>
            </w:pPr>
            <w:r w:rsidRPr="00B76807">
              <w:rPr>
                <w:rFonts w:eastAsia="Calibri" w:cs="Calibri"/>
                <w:lang w:val="en-GB"/>
              </w:rPr>
              <w:t>will have gained familiarity with</w:t>
            </w:r>
            <w:r w:rsidR="009637D4" w:rsidRPr="00B76807">
              <w:rPr>
                <w:rFonts w:eastAsia="Calibri" w:cs="Calibri"/>
                <w:lang w:val="en-GB"/>
              </w:rPr>
              <w:t xml:space="preserve"> the</w:t>
            </w:r>
            <w:r w:rsidRPr="00B76807">
              <w:rPr>
                <w:rFonts w:eastAsia="Calibri" w:cs="Calibri"/>
                <w:lang w:val="en-GB"/>
              </w:rPr>
              <w:t xml:space="preserve"> close </w:t>
            </w:r>
            <w:r w:rsidR="009637D4" w:rsidRPr="00B76807">
              <w:rPr>
                <w:rFonts w:eastAsia="Calibri" w:cs="Calibri"/>
                <w:lang w:val="en-GB"/>
              </w:rPr>
              <w:t xml:space="preserve">reading and interpretation of </w:t>
            </w:r>
            <w:r w:rsidRPr="00B76807">
              <w:rPr>
                <w:rFonts w:eastAsia="Calibri" w:cs="Calibri"/>
                <w:lang w:val="en-GB"/>
              </w:rPr>
              <w:t>philosophical text</w:t>
            </w:r>
            <w:r w:rsidR="009637D4" w:rsidRPr="00B76807">
              <w:rPr>
                <w:rFonts w:eastAsia="Calibri" w:cs="Calibri"/>
                <w:lang w:val="en-GB"/>
              </w:rPr>
              <w:t>s</w:t>
            </w:r>
            <w:r w:rsidRPr="00B76807">
              <w:rPr>
                <w:rFonts w:eastAsia="Calibri" w:cs="Calibri"/>
                <w:lang w:val="en-GB"/>
              </w:rPr>
              <w:t>;</w:t>
            </w:r>
          </w:p>
          <w:p w14:paraId="12B1192C" w14:textId="77777777" w:rsidR="00C474E1" w:rsidRPr="00B76807" w:rsidRDefault="00C474E1" w:rsidP="006B36B1">
            <w:pPr>
              <w:pStyle w:val="ListParagraph"/>
              <w:numPr>
                <w:ilvl w:val="0"/>
                <w:numId w:val="6"/>
              </w:numPr>
              <w:autoSpaceDE w:val="0"/>
              <w:autoSpaceDN w:val="0"/>
              <w:adjustRightInd w:val="0"/>
              <w:spacing w:after="0"/>
              <w:rPr>
                <w:rFonts w:eastAsia="Calibri" w:cs="Calibri"/>
                <w:lang w:val="en-GB"/>
              </w:rPr>
            </w:pPr>
            <w:r w:rsidRPr="00B76807">
              <w:rPr>
                <w:rFonts w:eastAsia="Calibri" w:cs="Calibri"/>
                <w:lang w:val="en-GB"/>
              </w:rPr>
              <w:t>will be able to apply their know</w:t>
            </w:r>
            <w:r w:rsidR="009637D4" w:rsidRPr="00B76807">
              <w:rPr>
                <w:rFonts w:eastAsia="Calibri" w:cs="Calibri"/>
                <w:lang w:val="en-GB"/>
              </w:rPr>
              <w:t>ledge and understanding to other works of ancient philosophy</w:t>
            </w:r>
            <w:r w:rsidRPr="00B76807">
              <w:rPr>
                <w:rFonts w:eastAsia="Calibri" w:cs="Calibri"/>
                <w:lang w:val="en-GB"/>
              </w:rPr>
              <w:t>;</w:t>
            </w:r>
          </w:p>
          <w:p w14:paraId="2F1F731E" w14:textId="77777777" w:rsidR="00C474E1" w:rsidRPr="00B76807" w:rsidRDefault="00C474E1" w:rsidP="009637D4">
            <w:pPr>
              <w:pStyle w:val="ListParagraph"/>
              <w:numPr>
                <w:ilvl w:val="0"/>
                <w:numId w:val="6"/>
              </w:numPr>
              <w:autoSpaceDE w:val="0"/>
              <w:autoSpaceDN w:val="0"/>
              <w:adjustRightInd w:val="0"/>
              <w:spacing w:after="0"/>
              <w:rPr>
                <w:rFonts w:eastAsia="Calibri" w:cs="Calibri"/>
                <w:lang w:val="en-GB"/>
              </w:rPr>
            </w:pPr>
            <w:r w:rsidRPr="00B76807">
              <w:rPr>
                <w:rFonts w:eastAsia="Calibri" w:cs="Calibri"/>
                <w:lang w:val="en-GB"/>
              </w:rPr>
              <w:t>will be able to form judgments about the social and moral issues raised in the text</w:t>
            </w:r>
            <w:r w:rsidR="009637D4" w:rsidRPr="00B76807">
              <w:rPr>
                <w:rFonts w:eastAsia="Calibri" w:cs="Calibri"/>
                <w:lang w:val="en-GB"/>
              </w:rPr>
              <w:t>s</w:t>
            </w:r>
            <w:r w:rsidRPr="00B76807">
              <w:rPr>
                <w:rFonts w:eastAsia="Calibri" w:cs="Calibri"/>
                <w:lang w:val="en-GB"/>
              </w:rPr>
              <w:t>;</w:t>
            </w:r>
          </w:p>
          <w:p w14:paraId="64902056" w14:textId="77777777" w:rsidR="00F03B25" w:rsidRPr="00B76807" w:rsidRDefault="00C474E1" w:rsidP="009637D4">
            <w:pPr>
              <w:pStyle w:val="ListParagraph"/>
              <w:numPr>
                <w:ilvl w:val="0"/>
                <w:numId w:val="6"/>
              </w:numPr>
              <w:autoSpaceDE w:val="0"/>
              <w:autoSpaceDN w:val="0"/>
              <w:adjustRightInd w:val="0"/>
              <w:spacing w:after="0"/>
              <w:rPr>
                <w:rFonts w:eastAsia="Calibri" w:cs="Calibri"/>
                <w:lang w:val="en-GB"/>
              </w:rPr>
            </w:pPr>
            <w:r w:rsidRPr="00B76807">
              <w:rPr>
                <w:rFonts w:eastAsia="Calibri" w:cs="Calibri"/>
                <w:lang w:val="en-GB"/>
              </w:rPr>
              <w:t>will be able to communi</w:t>
            </w:r>
            <w:r w:rsidR="009637D4" w:rsidRPr="00B76807">
              <w:rPr>
                <w:rFonts w:eastAsia="Calibri" w:cs="Calibri"/>
                <w:lang w:val="en-GB"/>
              </w:rPr>
              <w:t xml:space="preserve">cate clearly their views </w:t>
            </w:r>
            <w:r w:rsidR="00872C4B" w:rsidRPr="00B76807">
              <w:rPr>
                <w:rFonts w:eastAsia="Calibri" w:cs="Calibri"/>
                <w:lang w:val="en-GB"/>
              </w:rPr>
              <w:t>and arguments</w:t>
            </w:r>
            <w:r w:rsidRPr="00B76807">
              <w:rPr>
                <w:rFonts w:eastAsia="Calibri" w:cs="Calibri"/>
                <w:lang w:val="en-GB"/>
              </w:rPr>
              <w:t xml:space="preserve"> to both specialist and non-specialist audiences</w:t>
            </w:r>
          </w:p>
          <w:p w14:paraId="0835664D" w14:textId="77777777" w:rsidR="006B36B1" w:rsidRPr="00B76807" w:rsidRDefault="006B36B1" w:rsidP="006B36B1">
            <w:pPr>
              <w:autoSpaceDE w:val="0"/>
              <w:autoSpaceDN w:val="0"/>
              <w:adjustRightInd w:val="0"/>
              <w:rPr>
                <w:rFonts w:ascii="Calibri" w:eastAsia="Calibri" w:hAnsi="Calibri" w:cs="Calibri"/>
                <w:sz w:val="22"/>
                <w:szCs w:val="22"/>
                <w:lang w:val="en-GB"/>
              </w:rPr>
            </w:pPr>
          </w:p>
        </w:tc>
      </w:tr>
      <w:tr w:rsidR="000F4FD4" w:rsidRPr="00B76807" w14:paraId="79E9FDF3" w14:textId="77777777" w:rsidTr="00045AA2">
        <w:tblPrEx>
          <w:tblLook w:val="0000" w:firstRow="0" w:lastRow="0" w:firstColumn="0" w:lastColumn="0" w:noHBand="0" w:noVBand="0"/>
        </w:tblPrEx>
        <w:tc>
          <w:tcPr>
            <w:tcW w:w="9067" w:type="dxa"/>
            <w:tcBorders>
              <w:bottom w:val="nil"/>
            </w:tcBorders>
            <w:shd w:val="clear" w:color="auto" w:fill="DDD9C3" w:themeFill="background2" w:themeFillShade="E6"/>
          </w:tcPr>
          <w:p w14:paraId="04F303EB" w14:textId="77777777" w:rsidR="000F4FD4" w:rsidRPr="00B76807" w:rsidRDefault="00486306" w:rsidP="00780FBF">
            <w:pPr>
              <w:rPr>
                <w:rFonts w:ascii="Calibri" w:hAnsi="Calibri" w:cs="Calibri"/>
                <w:b/>
                <w:sz w:val="22"/>
                <w:szCs w:val="22"/>
              </w:rPr>
            </w:pPr>
            <w:r w:rsidRPr="00B76807">
              <w:rPr>
                <w:rFonts w:ascii="Calibri" w:hAnsi="Calibri" w:cs="Calibri"/>
                <w:b/>
                <w:sz w:val="22"/>
                <w:szCs w:val="22"/>
              </w:rPr>
              <w:t>General Skills</w:t>
            </w:r>
          </w:p>
        </w:tc>
      </w:tr>
      <w:tr w:rsidR="000F4FD4" w:rsidRPr="00B76807" w14:paraId="7A80D8B7" w14:textId="77777777" w:rsidTr="00045AA2">
        <w:tc>
          <w:tcPr>
            <w:tcW w:w="9067" w:type="dxa"/>
            <w:tcBorders>
              <w:bottom w:val="single" w:sz="4" w:space="0" w:color="auto"/>
            </w:tcBorders>
          </w:tcPr>
          <w:p w14:paraId="20C03A3B" w14:textId="77777777" w:rsidR="000F4FD4" w:rsidRPr="00B76807" w:rsidRDefault="000F4FD4" w:rsidP="00972D53">
            <w:pPr>
              <w:rPr>
                <w:rFonts w:ascii="Calibri" w:hAnsi="Calibri" w:cs="Calibri"/>
                <w:sz w:val="22"/>
                <w:szCs w:val="22"/>
              </w:rPr>
            </w:pPr>
          </w:p>
          <w:p w14:paraId="0986B317" w14:textId="77777777" w:rsidR="00872C4B" w:rsidRPr="00B76807" w:rsidRDefault="00872C4B" w:rsidP="00972D53">
            <w:pPr>
              <w:pStyle w:val="ListParagraph"/>
              <w:numPr>
                <w:ilvl w:val="0"/>
                <w:numId w:val="9"/>
              </w:numPr>
              <w:rPr>
                <w:rFonts w:cs="Calibri"/>
                <w:lang w:val="en-US"/>
              </w:rPr>
            </w:pPr>
            <w:r w:rsidRPr="00B76807">
              <w:rPr>
                <w:rFonts w:cs="Calibri"/>
                <w:lang w:val="en-US"/>
              </w:rPr>
              <w:t>Critical Thinking</w:t>
            </w:r>
          </w:p>
          <w:p w14:paraId="0F91420A" w14:textId="77777777" w:rsidR="00216F25" w:rsidRPr="00B76807" w:rsidRDefault="00216F25" w:rsidP="00972D53">
            <w:pPr>
              <w:pStyle w:val="ListParagraph"/>
              <w:numPr>
                <w:ilvl w:val="0"/>
                <w:numId w:val="9"/>
              </w:numPr>
              <w:rPr>
                <w:rFonts w:cs="Calibri"/>
                <w:lang w:val="en-US"/>
              </w:rPr>
            </w:pPr>
            <w:r w:rsidRPr="00B76807">
              <w:rPr>
                <w:rFonts w:cs="Calibri"/>
                <w:lang w:val="en-US"/>
              </w:rPr>
              <w:t>Independent work</w:t>
            </w:r>
          </w:p>
          <w:p w14:paraId="529F3473" w14:textId="77777777" w:rsidR="00216F25" w:rsidRPr="00B76807" w:rsidRDefault="00216F25" w:rsidP="00972D53">
            <w:pPr>
              <w:pStyle w:val="ListParagraph"/>
              <w:numPr>
                <w:ilvl w:val="0"/>
                <w:numId w:val="9"/>
              </w:numPr>
              <w:rPr>
                <w:rFonts w:cs="Calibri"/>
                <w:lang w:val="en-US"/>
              </w:rPr>
            </w:pPr>
            <w:r w:rsidRPr="00B76807">
              <w:rPr>
                <w:rFonts w:cs="Calibri"/>
                <w:lang w:val="en-US"/>
              </w:rPr>
              <w:t>Team</w:t>
            </w:r>
            <w:r w:rsidR="009637D4" w:rsidRPr="00B76807">
              <w:rPr>
                <w:rFonts w:cs="Calibri"/>
                <w:lang w:val="en-US"/>
              </w:rPr>
              <w:t xml:space="preserve"> </w:t>
            </w:r>
            <w:r w:rsidRPr="00B76807">
              <w:rPr>
                <w:rFonts w:cs="Calibri"/>
                <w:lang w:val="en-US"/>
              </w:rPr>
              <w:t>work</w:t>
            </w:r>
          </w:p>
          <w:p w14:paraId="40AC102C" w14:textId="77777777" w:rsidR="00216F25" w:rsidRPr="00B76807" w:rsidRDefault="00216F25" w:rsidP="00972D53">
            <w:pPr>
              <w:pStyle w:val="ListParagraph"/>
              <w:numPr>
                <w:ilvl w:val="0"/>
                <w:numId w:val="9"/>
              </w:numPr>
              <w:rPr>
                <w:rFonts w:cs="Calibri"/>
                <w:lang w:val="en-US"/>
              </w:rPr>
            </w:pPr>
            <w:r w:rsidRPr="00B76807">
              <w:rPr>
                <w:rFonts w:cs="Calibri"/>
                <w:lang w:val="en-US"/>
              </w:rPr>
              <w:t>Work in an international environment</w:t>
            </w:r>
          </w:p>
          <w:p w14:paraId="23F52D25" w14:textId="77777777" w:rsidR="00216F25" w:rsidRPr="00B76807" w:rsidRDefault="00216F25" w:rsidP="00972D53">
            <w:pPr>
              <w:pStyle w:val="ListParagraph"/>
              <w:numPr>
                <w:ilvl w:val="0"/>
                <w:numId w:val="9"/>
              </w:numPr>
              <w:rPr>
                <w:rFonts w:cs="Calibri"/>
                <w:lang w:val="en-US"/>
              </w:rPr>
            </w:pPr>
            <w:r w:rsidRPr="00B76807">
              <w:rPr>
                <w:rFonts w:cs="Calibri"/>
                <w:lang w:val="en-US"/>
              </w:rPr>
              <w:t>Work in an interdisciplinary environment</w:t>
            </w:r>
          </w:p>
          <w:p w14:paraId="0FD1B105" w14:textId="77777777" w:rsidR="000F4FD4" w:rsidRPr="00B76807" w:rsidRDefault="00216F25" w:rsidP="00E64859">
            <w:pPr>
              <w:pStyle w:val="ListParagraph"/>
              <w:numPr>
                <w:ilvl w:val="0"/>
                <w:numId w:val="9"/>
              </w:numPr>
              <w:spacing w:after="120"/>
              <w:rPr>
                <w:rFonts w:cs="Calibri"/>
                <w:lang w:val="en-US"/>
              </w:rPr>
            </w:pPr>
            <w:r w:rsidRPr="00B76807">
              <w:rPr>
                <w:rFonts w:cs="Calibri"/>
                <w:lang w:val="en-US"/>
              </w:rPr>
              <w:t>Generating new research ideas</w:t>
            </w:r>
          </w:p>
        </w:tc>
      </w:tr>
    </w:tbl>
    <w:p w14:paraId="3C06E4C2" w14:textId="77777777" w:rsidR="00045AA2" w:rsidRPr="00B76807" w:rsidRDefault="00045AA2" w:rsidP="00045AA2">
      <w:pPr>
        <w:rPr>
          <w:rFonts w:ascii="Calibri" w:hAnsi="Calibri" w:cs="Calibri"/>
          <w:sz w:val="22"/>
          <w:szCs w:val="22"/>
        </w:rPr>
      </w:pPr>
    </w:p>
    <w:p w14:paraId="05EAB72C" w14:textId="77777777" w:rsidR="00045AA2" w:rsidRPr="00B76807" w:rsidRDefault="00045AA2" w:rsidP="00045AA2">
      <w:pPr>
        <w:rPr>
          <w:rFonts w:ascii="Calibri" w:hAnsi="Calibri" w:cs="Calibri"/>
          <w:b/>
          <w:sz w:val="22"/>
          <w:szCs w:val="22"/>
        </w:rPr>
      </w:pPr>
      <w:r w:rsidRPr="00B76807">
        <w:rPr>
          <w:rFonts w:ascii="Calibri" w:hAnsi="Calibri" w:cs="Calibri"/>
          <w:b/>
          <w:sz w:val="22"/>
          <w:szCs w:val="22"/>
        </w:rPr>
        <w:t>(3) COURSE CONTENT</w:t>
      </w:r>
    </w:p>
    <w:p w14:paraId="1881BB60" w14:textId="77777777" w:rsidR="007761A2" w:rsidRPr="00B76807" w:rsidRDefault="007761A2" w:rsidP="00045AA2">
      <w:pPr>
        <w:rPr>
          <w:rFonts w:ascii="Calibri" w:hAnsi="Calibri" w:cs="Calibr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B76807" w14:paraId="3D2692FC" w14:textId="77777777" w:rsidTr="00045AA2">
        <w:tc>
          <w:tcPr>
            <w:tcW w:w="9067" w:type="dxa"/>
          </w:tcPr>
          <w:p w14:paraId="00E9E237" w14:textId="77777777" w:rsidR="00860ED5" w:rsidRPr="00B76807" w:rsidRDefault="00860ED5" w:rsidP="00092A6D">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rPr>
              <w:t>Socrates and the Sophists</w:t>
            </w:r>
          </w:p>
          <w:p w14:paraId="10160C82" w14:textId="77777777" w:rsidR="00860ED5" w:rsidRPr="00B76807" w:rsidRDefault="00860ED5" w:rsidP="00092A6D">
            <w:pPr>
              <w:autoSpaceDE w:val="0"/>
              <w:autoSpaceDN w:val="0"/>
              <w:adjustRightInd w:val="0"/>
              <w:rPr>
                <w:rFonts w:ascii="Calibri" w:eastAsia="Calibri" w:hAnsi="Calibri" w:cs="Calibri"/>
                <w:b/>
                <w:sz w:val="22"/>
                <w:szCs w:val="22"/>
              </w:rPr>
            </w:pPr>
          </w:p>
          <w:p w14:paraId="029345B5" w14:textId="279812CD" w:rsidR="009522FE" w:rsidRPr="00B76807" w:rsidRDefault="009522FE" w:rsidP="00092A6D">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rPr>
              <w:t>General Description:</w:t>
            </w:r>
            <w:r w:rsidRPr="00B76807">
              <w:rPr>
                <w:rFonts w:ascii="Calibri" w:eastAsia="Calibri" w:hAnsi="Calibri" w:cs="Calibri"/>
                <w:b/>
                <w:sz w:val="22"/>
                <w:szCs w:val="22"/>
              </w:rPr>
              <w:br/>
            </w:r>
          </w:p>
          <w:p w14:paraId="163C7F5C" w14:textId="620B97CF" w:rsidR="002D7133" w:rsidRPr="00B76807" w:rsidRDefault="00860ED5" w:rsidP="00092A6D">
            <w:pPr>
              <w:autoSpaceDE w:val="0"/>
              <w:autoSpaceDN w:val="0"/>
              <w:adjustRightInd w:val="0"/>
              <w:rPr>
                <w:rFonts w:ascii="Calibri" w:eastAsia="Calibri" w:hAnsi="Calibri" w:cs="Calibri"/>
                <w:sz w:val="22"/>
                <w:szCs w:val="22"/>
              </w:rPr>
            </w:pPr>
            <w:r w:rsidRPr="00B76807">
              <w:rPr>
                <w:rFonts w:ascii="Calibri" w:eastAsia="Calibri" w:hAnsi="Calibri" w:cs="Calibri"/>
                <w:sz w:val="22"/>
                <w:szCs w:val="22"/>
              </w:rPr>
              <w:t>Plato’s representation of the Sophists as paid teachers of argumentation has permeated the historiography of philosophy</w:t>
            </w:r>
            <w:r w:rsidR="00A71AFB" w:rsidRPr="00B76807">
              <w:rPr>
                <w:rFonts w:ascii="Calibri" w:eastAsia="Calibri" w:hAnsi="Calibri" w:cs="Calibri"/>
                <w:sz w:val="22"/>
                <w:szCs w:val="22"/>
              </w:rPr>
              <w:t xml:space="preserve">, </w:t>
            </w:r>
            <w:r w:rsidR="00AB2D3A" w:rsidRPr="00B76807">
              <w:rPr>
                <w:rFonts w:ascii="Calibri" w:eastAsia="Calibri" w:hAnsi="Calibri" w:cs="Calibri"/>
                <w:sz w:val="22"/>
                <w:szCs w:val="22"/>
              </w:rPr>
              <w:t>which has hardly acknowledged the contribution of this group of fifth century intellectuals who—as more and more scholars today reali</w:t>
            </w:r>
            <w:r w:rsidR="00632208" w:rsidRPr="00B76807">
              <w:rPr>
                <w:rFonts w:ascii="Calibri" w:eastAsia="Calibri" w:hAnsi="Calibri" w:cs="Calibri"/>
                <w:sz w:val="22"/>
                <w:szCs w:val="22"/>
              </w:rPr>
              <w:t>z</w:t>
            </w:r>
            <w:r w:rsidR="00AB2D3A" w:rsidRPr="00B76807">
              <w:rPr>
                <w:rFonts w:ascii="Calibri" w:eastAsia="Calibri" w:hAnsi="Calibri" w:cs="Calibri"/>
                <w:sz w:val="22"/>
                <w:szCs w:val="22"/>
              </w:rPr>
              <w:t>e—marked 5</w:t>
            </w:r>
            <w:r w:rsidR="00AB2D3A" w:rsidRPr="00B76807">
              <w:rPr>
                <w:rFonts w:ascii="Calibri" w:eastAsia="Calibri" w:hAnsi="Calibri" w:cs="Calibri"/>
                <w:sz w:val="22"/>
                <w:szCs w:val="22"/>
                <w:vertAlign w:val="superscript"/>
              </w:rPr>
              <w:t>th</w:t>
            </w:r>
            <w:r w:rsidR="00AB2D3A" w:rsidRPr="00B76807">
              <w:rPr>
                <w:rFonts w:ascii="Calibri" w:eastAsia="Calibri" w:hAnsi="Calibri" w:cs="Calibri"/>
                <w:sz w:val="22"/>
                <w:szCs w:val="22"/>
              </w:rPr>
              <w:t xml:space="preserve"> century intellectual life</w:t>
            </w:r>
            <w:r w:rsidR="00A71AFB" w:rsidRPr="00B76807">
              <w:rPr>
                <w:rFonts w:ascii="Calibri" w:eastAsia="Calibri" w:hAnsi="Calibri" w:cs="Calibri"/>
                <w:sz w:val="22"/>
                <w:szCs w:val="22"/>
              </w:rPr>
              <w:t xml:space="preserve">. </w:t>
            </w:r>
            <w:r w:rsidR="007C54BD" w:rsidRPr="00B76807">
              <w:rPr>
                <w:rFonts w:ascii="Calibri" w:eastAsia="Calibri" w:hAnsi="Calibri" w:cs="Calibri"/>
                <w:sz w:val="22"/>
                <w:szCs w:val="22"/>
              </w:rPr>
              <w:t xml:space="preserve">In this course we will study the texts of the Sophists in order </w:t>
            </w:r>
            <w:r w:rsidR="00DC230D" w:rsidRPr="00B76807">
              <w:rPr>
                <w:rFonts w:ascii="Calibri" w:eastAsia="Calibri" w:hAnsi="Calibri" w:cs="Calibri"/>
                <w:sz w:val="22"/>
                <w:szCs w:val="22"/>
              </w:rPr>
              <w:t>to appreciate</w:t>
            </w:r>
          </w:p>
          <w:p w14:paraId="19CAF001" w14:textId="19CC3CA4" w:rsidR="002D7133" w:rsidRPr="00B76807" w:rsidRDefault="007C54BD" w:rsidP="002D7133">
            <w:pPr>
              <w:pStyle w:val="ListParagraph"/>
              <w:numPr>
                <w:ilvl w:val="0"/>
                <w:numId w:val="14"/>
              </w:numPr>
              <w:autoSpaceDE w:val="0"/>
              <w:autoSpaceDN w:val="0"/>
              <w:adjustRightInd w:val="0"/>
              <w:rPr>
                <w:rFonts w:eastAsia="Calibri" w:cs="Calibri"/>
              </w:rPr>
            </w:pPr>
            <w:r w:rsidRPr="00B76807">
              <w:rPr>
                <w:rFonts w:eastAsia="Calibri" w:cs="Calibri"/>
              </w:rPr>
              <w:t xml:space="preserve">the </w:t>
            </w:r>
            <w:proofErr w:type="spellStart"/>
            <w:r w:rsidRPr="00B76807">
              <w:rPr>
                <w:rFonts w:eastAsia="Calibri" w:cs="Calibri"/>
              </w:rPr>
              <w:t>originality</w:t>
            </w:r>
            <w:proofErr w:type="spellEnd"/>
            <w:r w:rsidRPr="00B76807">
              <w:rPr>
                <w:rFonts w:eastAsia="Calibri" w:cs="Calibri"/>
              </w:rPr>
              <w:t xml:space="preserve"> of </w:t>
            </w:r>
            <w:proofErr w:type="spellStart"/>
            <w:r w:rsidRPr="00B76807">
              <w:rPr>
                <w:rFonts w:eastAsia="Calibri" w:cs="Calibri"/>
              </w:rPr>
              <w:t>their</w:t>
            </w:r>
            <w:proofErr w:type="spellEnd"/>
            <w:r w:rsidRPr="00B76807">
              <w:rPr>
                <w:rFonts w:eastAsia="Calibri" w:cs="Calibri"/>
              </w:rPr>
              <w:t xml:space="preserve"> </w:t>
            </w:r>
            <w:proofErr w:type="spellStart"/>
            <w:r w:rsidR="002D7133" w:rsidRPr="00B76807">
              <w:rPr>
                <w:rFonts w:eastAsia="Calibri" w:cs="Calibri"/>
              </w:rPr>
              <w:t>thought</w:t>
            </w:r>
            <w:proofErr w:type="spellEnd"/>
          </w:p>
          <w:p w14:paraId="549B958A" w14:textId="7C069673" w:rsidR="002D7133" w:rsidRPr="00B76807" w:rsidRDefault="007C54BD" w:rsidP="002D7133">
            <w:pPr>
              <w:pStyle w:val="ListParagraph"/>
              <w:numPr>
                <w:ilvl w:val="0"/>
                <w:numId w:val="14"/>
              </w:numPr>
              <w:autoSpaceDE w:val="0"/>
              <w:autoSpaceDN w:val="0"/>
              <w:adjustRightInd w:val="0"/>
              <w:rPr>
                <w:rFonts w:eastAsia="Calibri" w:cs="Calibri"/>
                <w:lang w:val="en-US"/>
              </w:rPr>
            </w:pPr>
            <w:r w:rsidRPr="00B76807">
              <w:rPr>
                <w:rFonts w:eastAsia="Calibri" w:cs="Calibri"/>
                <w:lang w:val="en-US"/>
              </w:rPr>
              <w:t xml:space="preserve">the </w:t>
            </w:r>
            <w:r w:rsidR="00DC230D" w:rsidRPr="00B76807">
              <w:rPr>
                <w:rFonts w:eastAsia="Calibri" w:cs="Calibri"/>
                <w:lang w:val="en-US"/>
              </w:rPr>
              <w:t xml:space="preserve">various </w:t>
            </w:r>
            <w:r w:rsidR="00AA0563" w:rsidRPr="00B76807">
              <w:rPr>
                <w:rFonts w:eastAsia="Calibri" w:cs="Calibri"/>
                <w:lang w:val="en-US"/>
              </w:rPr>
              <w:t xml:space="preserve">ways in which their practices and ideas triggered Plato’s </w:t>
            </w:r>
            <w:r w:rsidR="002D7133" w:rsidRPr="00B76807">
              <w:rPr>
                <w:rFonts w:eastAsia="Calibri" w:cs="Calibri"/>
                <w:lang w:val="en-US"/>
              </w:rPr>
              <w:t>literary and philosophical agenda, which often turns on the demarcation between philosophy and sophistry</w:t>
            </w:r>
          </w:p>
          <w:p w14:paraId="7EF178CE" w14:textId="0962DC9A" w:rsidR="00862319" w:rsidRPr="00B76807" w:rsidRDefault="00DC230D" w:rsidP="00092A6D">
            <w:pPr>
              <w:pStyle w:val="ListParagraph"/>
              <w:numPr>
                <w:ilvl w:val="0"/>
                <w:numId w:val="14"/>
              </w:numPr>
              <w:autoSpaceDE w:val="0"/>
              <w:autoSpaceDN w:val="0"/>
              <w:adjustRightInd w:val="0"/>
              <w:rPr>
                <w:rFonts w:eastAsia="Calibri" w:cs="Calibri"/>
                <w:lang w:val="en-US"/>
              </w:rPr>
            </w:pPr>
            <w:r w:rsidRPr="00B76807">
              <w:rPr>
                <w:rFonts w:eastAsia="Calibri" w:cs="Calibri"/>
                <w:lang w:val="en-US"/>
              </w:rPr>
              <w:t>their possible similarities to (and differences from) Socrates and the ways in which those similarities and differences have shaped Socratic apologetics.</w:t>
            </w:r>
          </w:p>
          <w:p w14:paraId="10B467AE" w14:textId="77777777" w:rsidR="009522FE" w:rsidRPr="00B76807" w:rsidRDefault="009522FE" w:rsidP="00092A6D">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rPr>
              <w:t>Course Requirements:</w:t>
            </w:r>
          </w:p>
          <w:p w14:paraId="73FA46F7" w14:textId="77777777" w:rsidR="009522FE" w:rsidRPr="00B76807" w:rsidRDefault="009522FE" w:rsidP="00092A6D">
            <w:pPr>
              <w:autoSpaceDE w:val="0"/>
              <w:autoSpaceDN w:val="0"/>
              <w:adjustRightInd w:val="0"/>
              <w:rPr>
                <w:rFonts w:ascii="Calibri" w:eastAsia="Calibri" w:hAnsi="Calibri" w:cs="Calibri"/>
                <w:sz w:val="22"/>
                <w:szCs w:val="22"/>
              </w:rPr>
            </w:pPr>
          </w:p>
          <w:p w14:paraId="32C58F22" w14:textId="5A57B814" w:rsidR="00DC230D" w:rsidRPr="00B76807" w:rsidRDefault="00862319" w:rsidP="00DC230D">
            <w:pPr>
              <w:autoSpaceDE w:val="0"/>
              <w:autoSpaceDN w:val="0"/>
              <w:adjustRightInd w:val="0"/>
              <w:rPr>
                <w:rFonts w:ascii="Calibri" w:eastAsia="Calibri" w:hAnsi="Calibri" w:cs="Calibri"/>
                <w:b/>
                <w:sz w:val="22"/>
                <w:szCs w:val="22"/>
                <w:lang w:val="en-GB"/>
              </w:rPr>
            </w:pPr>
            <w:r w:rsidRPr="00B76807">
              <w:rPr>
                <w:rFonts w:ascii="Calibri" w:eastAsia="Calibri" w:hAnsi="Calibri" w:cs="Calibri"/>
                <w:sz w:val="22"/>
                <w:szCs w:val="22"/>
              </w:rPr>
              <w:t xml:space="preserve">Students are expected to read the </w:t>
            </w:r>
            <w:r w:rsidR="00DC230D" w:rsidRPr="00B76807">
              <w:rPr>
                <w:rFonts w:ascii="Calibri" w:eastAsia="Calibri" w:hAnsi="Calibri" w:cs="Calibri"/>
                <w:sz w:val="22"/>
                <w:szCs w:val="22"/>
              </w:rPr>
              <w:t>weekly assignments</w:t>
            </w:r>
            <w:r w:rsidR="009978AA" w:rsidRPr="00B76807">
              <w:rPr>
                <w:rFonts w:ascii="Calibri" w:eastAsia="Calibri" w:hAnsi="Calibri" w:cs="Calibri"/>
                <w:sz w:val="22"/>
                <w:szCs w:val="22"/>
              </w:rPr>
              <w:t xml:space="preserve"> (</w:t>
            </w:r>
            <w:r w:rsidR="009978AA" w:rsidRPr="00B76807">
              <w:rPr>
                <w:rFonts w:ascii="Calibri" w:eastAsia="Calibri" w:hAnsi="Calibri" w:cs="Calibri"/>
                <w:i/>
                <w:sz w:val="22"/>
                <w:szCs w:val="22"/>
              </w:rPr>
              <w:t xml:space="preserve">part </w:t>
            </w:r>
            <w:r w:rsidR="009978AA" w:rsidRPr="00B76807">
              <w:rPr>
                <w:rFonts w:ascii="Calibri" w:eastAsia="Calibri" w:hAnsi="Calibri" w:cs="Calibri"/>
                <w:sz w:val="22"/>
                <w:szCs w:val="22"/>
              </w:rPr>
              <w:t>of the suggested readings)</w:t>
            </w:r>
            <w:r w:rsidR="00DC230D" w:rsidRPr="00B76807">
              <w:rPr>
                <w:rFonts w:ascii="Calibri" w:eastAsia="Calibri" w:hAnsi="Calibri" w:cs="Calibri"/>
                <w:sz w:val="22"/>
                <w:szCs w:val="22"/>
              </w:rPr>
              <w:t xml:space="preserve"> and to prepare an abstract (no later than week 6) and a final paper.</w:t>
            </w:r>
          </w:p>
          <w:p w14:paraId="68BCA5A8" w14:textId="77777777" w:rsidR="00847156" w:rsidRPr="00B76807" w:rsidRDefault="00847156" w:rsidP="00847156">
            <w:pPr>
              <w:autoSpaceDE w:val="0"/>
              <w:autoSpaceDN w:val="0"/>
              <w:adjustRightInd w:val="0"/>
              <w:rPr>
                <w:rFonts w:ascii="Calibri" w:eastAsia="Calibri" w:hAnsi="Calibri" w:cs="Calibri"/>
                <w:sz w:val="22"/>
                <w:szCs w:val="22"/>
              </w:rPr>
            </w:pPr>
          </w:p>
          <w:p w14:paraId="282C0895" w14:textId="77777777" w:rsidR="00E0466A" w:rsidRPr="00B76807" w:rsidRDefault="00847156" w:rsidP="00092A6D">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rPr>
              <w:t>Weekly Schedule:</w:t>
            </w:r>
          </w:p>
          <w:p w14:paraId="3C51FAD8" w14:textId="77777777" w:rsidR="00F35FFE" w:rsidRPr="00B76807" w:rsidRDefault="00F35FFE" w:rsidP="00092A6D">
            <w:pPr>
              <w:autoSpaceDE w:val="0"/>
              <w:autoSpaceDN w:val="0"/>
              <w:adjustRightInd w:val="0"/>
              <w:rPr>
                <w:rFonts w:ascii="Calibri" w:eastAsia="Calibri" w:hAnsi="Calibri" w:cs="Calibri"/>
                <w:sz w:val="22"/>
                <w:szCs w:val="22"/>
              </w:rPr>
            </w:pPr>
          </w:p>
          <w:p w14:paraId="746200B2" w14:textId="3B965715" w:rsidR="009978AA" w:rsidRPr="00B566E4" w:rsidRDefault="00E0466A" w:rsidP="00FF359F">
            <w:pPr>
              <w:autoSpaceDE w:val="0"/>
              <w:autoSpaceDN w:val="0"/>
              <w:adjustRightInd w:val="0"/>
              <w:rPr>
                <w:rFonts w:ascii="Calibri" w:eastAsia="Calibri" w:hAnsi="Calibri" w:cs="Calibri"/>
                <w:b/>
                <w:sz w:val="22"/>
                <w:szCs w:val="22"/>
                <w:lang w:val="en-GB"/>
              </w:rPr>
            </w:pPr>
            <w:r w:rsidRPr="00B76807">
              <w:rPr>
                <w:rFonts w:ascii="Calibri" w:eastAsia="Calibri" w:hAnsi="Calibri" w:cs="Calibri"/>
                <w:b/>
                <w:sz w:val="22"/>
                <w:szCs w:val="22"/>
                <w:lang w:val="en-GB"/>
              </w:rPr>
              <w:t xml:space="preserve">WEEK 1: </w:t>
            </w:r>
            <w:r w:rsidR="00910A94" w:rsidRPr="00B566E4">
              <w:rPr>
                <w:rFonts w:ascii="Calibri" w:eastAsia="Calibri" w:hAnsi="Calibri" w:cs="Calibri"/>
                <w:b/>
                <w:sz w:val="22"/>
                <w:szCs w:val="22"/>
                <w:lang w:val="en-GB"/>
              </w:rPr>
              <w:t>Course Overview. Methodological Questions/Questions of Nomenclature</w:t>
            </w:r>
          </w:p>
          <w:p w14:paraId="6733819E" w14:textId="522E83C2" w:rsidR="009978AA" w:rsidRPr="00B76807" w:rsidRDefault="00ED7B99" w:rsidP="00FF359F">
            <w:pPr>
              <w:autoSpaceDE w:val="0"/>
              <w:autoSpaceDN w:val="0"/>
              <w:adjustRightInd w:val="0"/>
              <w:rPr>
                <w:rFonts w:ascii="Calibri" w:eastAsia="Calibri" w:hAnsi="Calibri" w:cs="Calibri"/>
                <w:b/>
                <w:sz w:val="22"/>
                <w:szCs w:val="22"/>
                <w:lang w:val="en-GB"/>
              </w:rPr>
            </w:pPr>
            <w:r w:rsidRPr="00B76807">
              <w:rPr>
                <w:rFonts w:ascii="Calibri" w:eastAsia="Calibri" w:hAnsi="Calibri" w:cs="Calibri"/>
                <w:b/>
                <w:sz w:val="22"/>
                <w:szCs w:val="22"/>
                <w:lang w:val="en-GB"/>
              </w:rPr>
              <w:t xml:space="preserve">Suggested </w:t>
            </w:r>
            <w:r w:rsidR="009978AA" w:rsidRPr="00B76807">
              <w:rPr>
                <w:rFonts w:ascii="Calibri" w:eastAsia="Calibri" w:hAnsi="Calibri" w:cs="Calibri"/>
                <w:b/>
                <w:sz w:val="22"/>
                <w:szCs w:val="22"/>
                <w:lang w:val="en-GB"/>
              </w:rPr>
              <w:t>Readings:</w:t>
            </w:r>
          </w:p>
          <w:p w14:paraId="215408AC" w14:textId="3F8D8330" w:rsidR="00C448B0" w:rsidRPr="00B76807" w:rsidRDefault="00ED7B99" w:rsidP="00FF359F">
            <w:pPr>
              <w:autoSpaceDE w:val="0"/>
              <w:autoSpaceDN w:val="0"/>
              <w:adjustRightInd w:val="0"/>
              <w:rPr>
                <w:rFonts w:ascii="Calibri" w:eastAsia="Calibri" w:hAnsi="Calibri" w:cs="Calibri"/>
                <w:sz w:val="22"/>
                <w:szCs w:val="22"/>
                <w:lang w:val="en-GB"/>
              </w:rPr>
            </w:pPr>
            <w:r w:rsidRPr="00B76807">
              <w:rPr>
                <w:rFonts w:ascii="Calibri" w:hAnsi="Calibri" w:cs="Calibri"/>
                <w:sz w:val="22"/>
                <w:szCs w:val="22"/>
              </w:rPr>
              <w:t xml:space="preserve">Kerferd, G. B. </w:t>
            </w:r>
            <w:r w:rsidR="000256A4">
              <w:rPr>
                <w:rFonts w:ascii="Calibri" w:hAnsi="Calibri" w:cs="Calibri"/>
                <w:sz w:val="22"/>
                <w:szCs w:val="22"/>
              </w:rPr>
              <w:t>“</w:t>
            </w:r>
            <w:r w:rsidRPr="00B76807">
              <w:rPr>
                <w:rFonts w:ascii="Calibri" w:hAnsi="Calibri" w:cs="Calibri"/>
                <w:sz w:val="22"/>
                <w:szCs w:val="22"/>
              </w:rPr>
              <w:t xml:space="preserve">The </w:t>
            </w:r>
            <w:r w:rsidR="000F6D90">
              <w:rPr>
                <w:rFonts w:ascii="Calibri" w:hAnsi="Calibri" w:cs="Calibri"/>
                <w:sz w:val="22"/>
                <w:szCs w:val="22"/>
              </w:rPr>
              <w:t>F</w:t>
            </w:r>
            <w:r w:rsidRPr="00B76807">
              <w:rPr>
                <w:rFonts w:ascii="Calibri" w:hAnsi="Calibri" w:cs="Calibri"/>
                <w:sz w:val="22"/>
                <w:szCs w:val="22"/>
              </w:rPr>
              <w:t xml:space="preserve">irst Greek </w:t>
            </w:r>
            <w:r w:rsidR="000F6D90">
              <w:rPr>
                <w:rFonts w:ascii="Calibri" w:hAnsi="Calibri" w:cs="Calibri"/>
                <w:sz w:val="22"/>
                <w:szCs w:val="22"/>
              </w:rPr>
              <w:t>S</w:t>
            </w:r>
            <w:r w:rsidRPr="00B76807">
              <w:rPr>
                <w:rFonts w:ascii="Calibri" w:hAnsi="Calibri" w:cs="Calibri"/>
                <w:sz w:val="22"/>
                <w:szCs w:val="22"/>
              </w:rPr>
              <w:t>ophists</w:t>
            </w:r>
            <w:r w:rsidR="000256A4">
              <w:rPr>
                <w:rFonts w:ascii="Calibri" w:hAnsi="Calibri" w:cs="Calibri"/>
                <w:sz w:val="22"/>
                <w:szCs w:val="22"/>
              </w:rPr>
              <w:t>”</w:t>
            </w:r>
            <w:r w:rsidRPr="00B76807">
              <w:rPr>
                <w:rFonts w:ascii="Calibri" w:hAnsi="Calibri" w:cs="Calibri"/>
                <w:sz w:val="22"/>
                <w:szCs w:val="22"/>
              </w:rPr>
              <w:t xml:space="preserve">. </w:t>
            </w:r>
            <w:r w:rsidRPr="00B76807">
              <w:rPr>
                <w:rFonts w:ascii="Calibri" w:hAnsi="Calibri" w:cs="Calibri"/>
                <w:i/>
                <w:iCs/>
                <w:sz w:val="22"/>
                <w:szCs w:val="22"/>
              </w:rPr>
              <w:t xml:space="preserve">Classical </w:t>
            </w:r>
            <w:proofErr w:type="gramStart"/>
            <w:r w:rsidRPr="00B76807">
              <w:rPr>
                <w:rFonts w:ascii="Calibri" w:hAnsi="Calibri" w:cs="Calibri"/>
                <w:i/>
                <w:iCs/>
                <w:sz w:val="22"/>
                <w:szCs w:val="22"/>
              </w:rPr>
              <w:t>Review</w:t>
            </w:r>
            <w:r w:rsidRPr="00B76807">
              <w:rPr>
                <w:rFonts w:ascii="Calibri" w:hAnsi="Calibri" w:cs="Calibri"/>
                <w:sz w:val="22"/>
                <w:szCs w:val="22"/>
              </w:rPr>
              <w:t>,</w:t>
            </w:r>
            <w:r w:rsidRPr="00B76807">
              <w:rPr>
                <w:rFonts w:ascii="Calibri" w:hAnsi="Calibri" w:cs="Calibri"/>
                <w:i/>
                <w:iCs/>
                <w:sz w:val="22"/>
                <w:szCs w:val="22"/>
              </w:rPr>
              <w:t xml:space="preserve">  </w:t>
            </w:r>
            <w:r w:rsidRPr="00B76807">
              <w:rPr>
                <w:rFonts w:ascii="Calibri" w:hAnsi="Calibri" w:cs="Calibri"/>
                <w:sz w:val="22"/>
                <w:szCs w:val="22"/>
              </w:rPr>
              <w:t>64</w:t>
            </w:r>
            <w:proofErr w:type="gramEnd"/>
            <w:r w:rsidRPr="00B76807">
              <w:rPr>
                <w:rFonts w:ascii="Calibri" w:hAnsi="Calibri" w:cs="Calibri"/>
                <w:sz w:val="22"/>
                <w:szCs w:val="22"/>
              </w:rPr>
              <w:t xml:space="preserve"> (1950)</w:t>
            </w:r>
          </w:p>
          <w:p w14:paraId="03F926D5" w14:textId="03B1DD2A" w:rsidR="00ED7B99" w:rsidRPr="000256A4" w:rsidRDefault="00ED7B99" w:rsidP="00ED7B99">
            <w:pPr>
              <w:pStyle w:val="Footer"/>
              <w:widowControl/>
              <w:tabs>
                <w:tab w:val="clear" w:pos="4153"/>
                <w:tab w:val="clear" w:pos="8306"/>
                <w:tab w:val="left" w:pos="720"/>
                <w:tab w:val="center" w:pos="4819"/>
                <w:tab w:val="right" w:pos="9071"/>
              </w:tabs>
              <w:spacing w:after="80"/>
              <w:outlineLvl w:val="0"/>
              <w:rPr>
                <w:rFonts w:cs="Calibri"/>
                <w:color w:val="000000" w:themeColor="text1"/>
                <w:szCs w:val="22"/>
              </w:rPr>
            </w:pPr>
            <w:r w:rsidRPr="000256A4">
              <w:rPr>
                <w:rFonts w:cs="Calibri"/>
                <w:color w:val="000000" w:themeColor="text1"/>
                <w:szCs w:val="22"/>
              </w:rPr>
              <w:t xml:space="preserve">Nehamas, A. “Eristic, Antilogic, Sophistic, Dialectic: Plato's Demarcation of Philosophy from Sophistry”. </w:t>
            </w:r>
            <w:r w:rsidRPr="000256A4">
              <w:rPr>
                <w:rFonts w:cs="Calibri"/>
                <w:i/>
                <w:color w:val="000000" w:themeColor="text1"/>
                <w:szCs w:val="22"/>
              </w:rPr>
              <w:t>History of Philosophy Quarterly</w:t>
            </w:r>
            <w:r w:rsidRPr="000256A4">
              <w:rPr>
                <w:rFonts w:cs="Calibri"/>
                <w:color w:val="000000" w:themeColor="text1"/>
                <w:szCs w:val="22"/>
              </w:rPr>
              <w:t xml:space="preserve"> 7.1 (1990); reprinted in </w:t>
            </w:r>
            <w:r w:rsidRPr="000256A4">
              <w:rPr>
                <w:rFonts w:cs="Calibri"/>
                <w:i/>
                <w:color w:val="000000" w:themeColor="text1"/>
                <w:szCs w:val="22"/>
              </w:rPr>
              <w:t>Virtues of Authenticity</w:t>
            </w:r>
            <w:r w:rsidRPr="000256A4">
              <w:rPr>
                <w:rFonts w:cs="Calibri"/>
                <w:color w:val="000000" w:themeColor="text1"/>
                <w:szCs w:val="22"/>
              </w:rPr>
              <w:t>, Princeton U. Press, 1999.</w:t>
            </w:r>
          </w:p>
          <w:p w14:paraId="385AF182" w14:textId="77777777" w:rsidR="00C448B0" w:rsidRPr="00B76807" w:rsidRDefault="00C448B0" w:rsidP="00C448B0">
            <w:pPr>
              <w:pStyle w:val="Footer"/>
              <w:widowControl/>
              <w:tabs>
                <w:tab w:val="clear" w:pos="4153"/>
                <w:tab w:val="clear" w:pos="8306"/>
                <w:tab w:val="left" w:pos="720"/>
                <w:tab w:val="center" w:pos="4819"/>
                <w:tab w:val="right" w:pos="9071"/>
              </w:tabs>
              <w:spacing w:after="80"/>
              <w:outlineLvl w:val="0"/>
              <w:rPr>
                <w:rFonts w:cs="Calibri"/>
                <w:color w:val="333333"/>
                <w:szCs w:val="22"/>
              </w:rPr>
            </w:pPr>
            <w:r w:rsidRPr="00B76807">
              <w:rPr>
                <w:rFonts w:cs="Calibri"/>
                <w:color w:val="222222"/>
                <w:szCs w:val="22"/>
              </w:rPr>
              <w:t xml:space="preserve">Tell, Håkan. </w:t>
            </w:r>
            <w:r w:rsidRPr="00B76807">
              <w:rPr>
                <w:rStyle w:val="Emphasis"/>
                <w:rFonts w:cs="Calibri"/>
                <w:color w:val="222222"/>
                <w:szCs w:val="22"/>
                <w:bdr w:val="none" w:sz="0" w:space="0" w:color="auto" w:frame="1"/>
              </w:rPr>
              <w:t>Plato's Counterfeit Sophists.</w:t>
            </w:r>
            <w:r w:rsidRPr="00B76807">
              <w:rPr>
                <w:rFonts w:cs="Calibri"/>
                <w:color w:val="222222"/>
                <w:szCs w:val="22"/>
              </w:rPr>
              <w:t> Hellenic Studies Series 44. Washington, DC: Center for Hellenic Studies. </w:t>
            </w:r>
            <w:hyperlink r:id="rId7" w:history="1">
              <w:r w:rsidRPr="00B76807">
                <w:rPr>
                  <w:rStyle w:val="Hyperlink"/>
                  <w:rFonts w:cs="Calibri"/>
                  <w:b/>
                  <w:bCs/>
                  <w:szCs w:val="22"/>
                  <w:bdr w:val="none" w:sz="0" w:space="0" w:color="auto" w:frame="1"/>
                </w:rPr>
                <w:t>http://nrs.harvard.edu/urn-3:hul.ebook:CHS_Tell.Platos_Counterfeit_Sophists.2011</w:t>
              </w:r>
            </w:hyperlink>
            <w:r w:rsidRPr="00B76807">
              <w:rPr>
                <w:rFonts w:cs="Calibri"/>
                <w:color w:val="222222"/>
                <w:szCs w:val="22"/>
              </w:rPr>
              <w:t>.</w:t>
            </w:r>
          </w:p>
          <w:p w14:paraId="725673A6" w14:textId="25374AE1" w:rsidR="00C448B0" w:rsidRPr="00B76807" w:rsidRDefault="00C448B0" w:rsidP="00C448B0">
            <w:pPr>
              <w:ind w:right="-10"/>
              <w:jc w:val="both"/>
              <w:rPr>
                <w:rFonts w:ascii="Calibri" w:hAnsi="Calibri" w:cs="Calibri"/>
                <w:bCs/>
                <w:sz w:val="22"/>
                <w:szCs w:val="22"/>
              </w:rPr>
            </w:pPr>
            <w:r w:rsidRPr="00B76807">
              <w:rPr>
                <w:rFonts w:ascii="Calibri" w:hAnsi="Calibri" w:cs="Calibri"/>
                <w:bCs/>
                <w:sz w:val="22"/>
                <w:szCs w:val="22"/>
              </w:rPr>
              <w:t>Wallace, R. W.</w:t>
            </w:r>
            <w:r w:rsidR="000256A4">
              <w:rPr>
                <w:rFonts w:ascii="Calibri" w:hAnsi="Calibri" w:cs="Calibri"/>
                <w:bCs/>
                <w:sz w:val="22"/>
                <w:szCs w:val="22"/>
              </w:rPr>
              <w:t xml:space="preserve"> “</w:t>
            </w:r>
            <w:r w:rsidRPr="00B76807">
              <w:rPr>
                <w:rFonts w:ascii="Calibri" w:hAnsi="Calibri" w:cs="Calibri"/>
                <w:bCs/>
                <w:sz w:val="22"/>
                <w:szCs w:val="22"/>
              </w:rPr>
              <w:t>Plato’s Sophists, Intellectual Developments after 450, and Sokrates</w:t>
            </w:r>
            <w:r w:rsidR="000256A4">
              <w:rPr>
                <w:rFonts w:ascii="Calibri" w:hAnsi="Calibri" w:cs="Calibri"/>
                <w:bCs/>
                <w:sz w:val="22"/>
                <w:szCs w:val="22"/>
              </w:rPr>
              <w:t>”</w:t>
            </w:r>
            <w:r w:rsidRPr="00B76807">
              <w:rPr>
                <w:rFonts w:ascii="Calibri" w:hAnsi="Calibri" w:cs="Calibri"/>
                <w:bCs/>
                <w:sz w:val="22"/>
                <w:szCs w:val="22"/>
              </w:rPr>
              <w:t xml:space="preserve">. </w:t>
            </w:r>
            <w:r w:rsidR="00D910C3" w:rsidRPr="00B76807">
              <w:rPr>
                <w:rFonts w:ascii="Calibri" w:hAnsi="Calibri" w:cs="Calibri"/>
                <w:bCs/>
                <w:sz w:val="22"/>
                <w:szCs w:val="22"/>
              </w:rPr>
              <w:t>In</w:t>
            </w:r>
            <w:r w:rsidRPr="00B76807">
              <w:rPr>
                <w:rFonts w:ascii="Calibri" w:hAnsi="Calibri" w:cs="Calibri"/>
                <w:bCs/>
                <w:sz w:val="22"/>
                <w:szCs w:val="22"/>
              </w:rPr>
              <w:t xml:space="preserve">: L. J. Samons II, </w:t>
            </w:r>
            <w:r w:rsidR="00D910C3" w:rsidRPr="00B76807">
              <w:rPr>
                <w:rFonts w:ascii="Calibri" w:hAnsi="Calibri" w:cs="Calibri"/>
                <w:bCs/>
                <w:sz w:val="22"/>
                <w:szCs w:val="22"/>
              </w:rPr>
              <w:t>ed</w:t>
            </w:r>
            <w:r w:rsidRPr="00B76807">
              <w:rPr>
                <w:rFonts w:ascii="Calibri" w:hAnsi="Calibri" w:cs="Calibri"/>
                <w:bCs/>
                <w:sz w:val="22"/>
                <w:szCs w:val="22"/>
              </w:rPr>
              <w:t xml:space="preserve">. 2007. </w:t>
            </w:r>
            <w:r w:rsidRPr="00B76807">
              <w:rPr>
                <w:rFonts w:ascii="Calibri" w:hAnsi="Calibri" w:cs="Calibri"/>
                <w:bCs/>
                <w:i/>
                <w:iCs/>
                <w:sz w:val="22"/>
                <w:szCs w:val="22"/>
              </w:rPr>
              <w:t>Cambridge Companion to the Age of Pericles</w:t>
            </w:r>
            <w:r w:rsidRPr="00B76807">
              <w:rPr>
                <w:rFonts w:ascii="Calibri" w:hAnsi="Calibri" w:cs="Calibri"/>
                <w:bCs/>
                <w:sz w:val="22"/>
                <w:szCs w:val="22"/>
              </w:rPr>
              <w:t xml:space="preserve">. </w:t>
            </w:r>
            <w:r w:rsidRPr="00B76807">
              <w:rPr>
                <w:rFonts w:ascii="Calibri" w:eastAsiaTheme="majorEastAsia" w:hAnsi="Calibri" w:cs="Calibri"/>
                <w:sz w:val="22"/>
                <w:szCs w:val="22"/>
              </w:rPr>
              <w:t>Cambridge University Press</w:t>
            </w:r>
            <w:r w:rsidRPr="00B76807">
              <w:rPr>
                <w:rFonts w:ascii="Calibri" w:hAnsi="Calibri" w:cs="Calibri"/>
                <w:sz w:val="22"/>
                <w:szCs w:val="22"/>
              </w:rPr>
              <w:t>.</w:t>
            </w:r>
            <w:r w:rsidRPr="00B76807">
              <w:rPr>
                <w:rFonts w:ascii="Calibri" w:hAnsi="Calibri" w:cs="Calibri"/>
                <w:bCs/>
                <w:sz w:val="22"/>
                <w:szCs w:val="22"/>
              </w:rPr>
              <w:t xml:space="preserve"> </w:t>
            </w:r>
          </w:p>
          <w:p w14:paraId="3670000B" w14:textId="77777777" w:rsidR="009B32C2" w:rsidRPr="00B76807" w:rsidRDefault="009B32C2" w:rsidP="00FF359F">
            <w:pPr>
              <w:autoSpaceDE w:val="0"/>
              <w:autoSpaceDN w:val="0"/>
              <w:adjustRightInd w:val="0"/>
              <w:rPr>
                <w:rFonts w:ascii="Calibri" w:eastAsia="Calibri" w:hAnsi="Calibri" w:cs="Calibri"/>
                <w:sz w:val="22"/>
                <w:szCs w:val="22"/>
              </w:rPr>
            </w:pPr>
          </w:p>
          <w:p w14:paraId="5617AAF9" w14:textId="1A4E81DE" w:rsidR="00800F11" w:rsidRPr="00B76807" w:rsidRDefault="00E0466A"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 xml:space="preserve">WEEK 2: </w:t>
            </w:r>
            <w:r w:rsidR="00800F11" w:rsidRPr="00B76807">
              <w:rPr>
                <w:rFonts w:ascii="Calibri" w:eastAsia="Calibri" w:hAnsi="Calibri" w:cs="Calibri"/>
                <w:b/>
                <w:sz w:val="22"/>
                <w:szCs w:val="22"/>
                <w:lang w:val="en-GB"/>
              </w:rPr>
              <w:t>Plato the Plagiarist</w:t>
            </w:r>
          </w:p>
          <w:p w14:paraId="4030F58E" w14:textId="4D6BC560" w:rsidR="00F35FFE" w:rsidRPr="00B76807" w:rsidRDefault="009978AA" w:rsidP="00FF359F">
            <w:pPr>
              <w:autoSpaceDE w:val="0"/>
              <w:autoSpaceDN w:val="0"/>
              <w:adjustRightInd w:val="0"/>
              <w:rPr>
                <w:rFonts w:ascii="Calibri" w:eastAsia="Calibri" w:hAnsi="Calibri" w:cs="Calibri"/>
                <w:i/>
                <w:sz w:val="22"/>
                <w:szCs w:val="22"/>
              </w:rPr>
            </w:pPr>
            <w:r w:rsidRPr="00B76807">
              <w:rPr>
                <w:rFonts w:ascii="Calibri" w:eastAsia="Calibri" w:hAnsi="Calibri" w:cs="Calibri"/>
                <w:sz w:val="22"/>
                <w:szCs w:val="22"/>
                <w:lang w:val="en-GB"/>
              </w:rPr>
              <w:t xml:space="preserve">We will </w:t>
            </w:r>
            <w:r w:rsidR="00DC230D" w:rsidRPr="00B76807">
              <w:rPr>
                <w:rFonts w:ascii="Calibri" w:eastAsia="Calibri" w:hAnsi="Calibri" w:cs="Calibri"/>
                <w:sz w:val="22"/>
                <w:szCs w:val="22"/>
                <w:lang w:val="en-GB"/>
              </w:rPr>
              <w:t xml:space="preserve">reconstruct the background and the reasoning of Aristoxenus’ claim that in the </w:t>
            </w:r>
            <w:r w:rsidR="00DC230D" w:rsidRPr="00B76807">
              <w:rPr>
                <w:rFonts w:ascii="Calibri" w:eastAsia="Calibri" w:hAnsi="Calibri" w:cs="Calibri"/>
                <w:i/>
                <w:sz w:val="22"/>
                <w:szCs w:val="22"/>
                <w:lang w:val="en-GB"/>
              </w:rPr>
              <w:t xml:space="preserve">Republic </w:t>
            </w:r>
            <w:r w:rsidR="00DC230D" w:rsidRPr="00B76807">
              <w:rPr>
                <w:rFonts w:ascii="Calibri" w:eastAsia="Calibri" w:hAnsi="Calibri" w:cs="Calibri"/>
                <w:sz w:val="22"/>
                <w:szCs w:val="22"/>
                <w:lang w:val="en-GB"/>
              </w:rPr>
              <w:t xml:space="preserve">Plato copied Protagoras’ </w:t>
            </w:r>
            <w:r w:rsidR="00DC230D" w:rsidRPr="00B76807">
              <w:rPr>
                <w:rFonts w:ascii="Calibri" w:eastAsia="Calibri" w:hAnsi="Calibri" w:cs="Calibri"/>
                <w:i/>
                <w:sz w:val="22"/>
                <w:szCs w:val="22"/>
                <w:lang w:val="en-GB"/>
              </w:rPr>
              <w:t xml:space="preserve">Opposing Arguments. </w:t>
            </w:r>
          </w:p>
          <w:p w14:paraId="5E44D078" w14:textId="7FF69914" w:rsidR="00800F11" w:rsidRPr="00B76807" w:rsidRDefault="00ED7B99" w:rsidP="00800F11">
            <w:pPr>
              <w:pStyle w:val="Body"/>
              <w:spacing w:after="200"/>
              <w:contextualSpacing/>
              <w:rPr>
                <w:rFonts w:ascii="Calibri" w:eastAsia="Calibri" w:hAnsi="Calibri" w:cs="Calibri"/>
                <w:b/>
                <w:color w:val="000000" w:themeColor="text1"/>
                <w:lang w:val="en-GB"/>
              </w:rPr>
            </w:pPr>
            <w:r w:rsidRPr="00B76807">
              <w:rPr>
                <w:rFonts w:ascii="Calibri" w:eastAsia="Calibri" w:hAnsi="Calibri" w:cs="Calibri"/>
                <w:b/>
                <w:color w:val="000000" w:themeColor="text1"/>
                <w:lang w:val="en-GB"/>
              </w:rPr>
              <w:t xml:space="preserve">Suggested </w:t>
            </w:r>
            <w:r w:rsidR="00800F11" w:rsidRPr="00B76807">
              <w:rPr>
                <w:rFonts w:ascii="Calibri" w:eastAsia="Calibri" w:hAnsi="Calibri" w:cs="Calibri"/>
                <w:b/>
                <w:color w:val="000000" w:themeColor="text1"/>
                <w:lang w:val="en-GB"/>
              </w:rPr>
              <w:t xml:space="preserve">Readings: </w:t>
            </w:r>
          </w:p>
          <w:p w14:paraId="55E6757F" w14:textId="1EB810F1" w:rsidR="009978AA" w:rsidRPr="00B76807" w:rsidRDefault="00800F11" w:rsidP="00800F11">
            <w:pPr>
              <w:pStyle w:val="Body"/>
              <w:spacing w:after="200"/>
              <w:contextualSpacing/>
              <w:rPr>
                <w:rFonts w:ascii="Calibri" w:hAnsi="Calibri" w:cs="Calibri"/>
              </w:rPr>
            </w:pPr>
            <w:r w:rsidRPr="00423D55">
              <w:rPr>
                <w:rFonts w:ascii="Calibri" w:hAnsi="Calibri" w:cs="Calibri"/>
              </w:rPr>
              <w:t>Balla, Ch. ‘Politics as Theory and Practice’</w:t>
            </w:r>
            <w:r w:rsidR="00F31536" w:rsidRPr="00423D55">
              <w:rPr>
                <w:rFonts w:ascii="Calibri" w:hAnsi="Calibri" w:cs="Calibri"/>
              </w:rPr>
              <w:t>. I</w:t>
            </w:r>
            <w:r w:rsidRPr="00B76807">
              <w:rPr>
                <w:rFonts w:ascii="Calibri" w:hAnsi="Calibri" w:cs="Calibri"/>
              </w:rPr>
              <w:t xml:space="preserve">n J. Billings and C. Moore, </w:t>
            </w:r>
            <w:r w:rsidRPr="00B76807">
              <w:rPr>
                <w:rFonts w:ascii="Calibri" w:hAnsi="Calibri" w:cs="Calibri"/>
                <w:i/>
              </w:rPr>
              <w:t>Cambridge Companion to the Sophists</w:t>
            </w:r>
            <w:r w:rsidRPr="00B76807">
              <w:rPr>
                <w:rFonts w:ascii="Calibri" w:hAnsi="Calibri" w:cs="Calibri"/>
              </w:rPr>
              <w:t xml:space="preserve"> (forthcoming)</w:t>
            </w:r>
          </w:p>
          <w:p w14:paraId="5B80FEDD" w14:textId="46B8761D" w:rsidR="00E0466A" w:rsidRPr="00B76807" w:rsidRDefault="00800F11" w:rsidP="00800F11">
            <w:pPr>
              <w:pStyle w:val="Body"/>
              <w:spacing w:after="200"/>
              <w:contextualSpacing/>
              <w:rPr>
                <w:rFonts w:ascii="Calibri" w:hAnsi="Calibri" w:cs="Calibri"/>
                <w:color w:val="333333"/>
              </w:rPr>
            </w:pPr>
            <w:r w:rsidRPr="00B76807">
              <w:rPr>
                <w:rFonts w:ascii="Calibri" w:eastAsia="Cambria" w:hAnsi="Calibri" w:cs="Calibri"/>
                <w:u w:color="000000"/>
              </w:rPr>
              <w:t xml:space="preserve">El Murr, D. </w:t>
            </w:r>
            <w:r w:rsidRPr="00B76807">
              <w:rPr>
                <w:rFonts w:ascii="Calibri" w:hAnsi="Calibri" w:cs="Calibri"/>
                <w:color w:val="333333"/>
              </w:rPr>
              <w:t xml:space="preserve">‘Eristic, antilogy and the equal disposition of men and women’. </w:t>
            </w:r>
            <w:r w:rsidRPr="00B76807">
              <w:rPr>
                <w:rFonts w:ascii="Calibri" w:hAnsi="Calibri" w:cs="Calibri"/>
                <w:i/>
                <w:color w:val="333333"/>
              </w:rPr>
              <w:t>Classical Quarterly</w:t>
            </w:r>
            <w:r w:rsidRPr="00B76807">
              <w:rPr>
                <w:rFonts w:ascii="Calibri" w:hAnsi="Calibri" w:cs="Calibri"/>
                <w:color w:val="333333"/>
              </w:rPr>
              <w:t xml:space="preserve"> 70.1 (2020): 85-100.</w:t>
            </w:r>
          </w:p>
          <w:p w14:paraId="2FB620A1" w14:textId="6661671C" w:rsidR="00C448B0" w:rsidRPr="00B76807" w:rsidRDefault="00C448B0" w:rsidP="00800F11">
            <w:pPr>
              <w:pStyle w:val="Body"/>
              <w:spacing w:after="200"/>
              <w:contextualSpacing/>
              <w:rPr>
                <w:rFonts w:ascii="Calibri" w:hAnsi="Calibri" w:cs="Calibri"/>
                <w:color w:val="333333"/>
              </w:rPr>
            </w:pPr>
            <w:r w:rsidRPr="00B76807">
              <w:rPr>
                <w:rFonts w:ascii="Calibri" w:hAnsi="Calibri" w:cs="Calibri"/>
              </w:rPr>
              <w:t>Corradi, M. “</w:t>
            </w:r>
            <w:proofErr w:type="spellStart"/>
            <w:r w:rsidRPr="00B76807">
              <w:rPr>
                <w:rFonts w:ascii="Calibri" w:hAnsi="Calibri" w:cs="Calibri"/>
                <w:i/>
                <w:iCs/>
                <w:shd w:val="clear" w:color="auto" w:fill="FFFFFF"/>
                <w:lang w:val="el-GR"/>
              </w:rPr>
              <w:t>τὸν</w:t>
            </w:r>
            <w:proofErr w:type="spellEnd"/>
            <w:r w:rsidRPr="00B76807">
              <w:rPr>
                <w:rFonts w:ascii="Calibri" w:hAnsi="Calibri" w:cs="Calibri"/>
                <w:bCs/>
                <w:i/>
                <w:iCs/>
                <w:shd w:val="clear" w:color="auto" w:fill="FFFFFF"/>
              </w:rPr>
              <w:t xml:space="preserve"> </w:t>
            </w:r>
            <w:proofErr w:type="spellStart"/>
            <w:r w:rsidRPr="00B76807">
              <w:rPr>
                <w:rFonts w:ascii="Calibri" w:hAnsi="Calibri" w:cs="Calibri"/>
                <w:bCs/>
                <w:i/>
                <w:iCs/>
                <w:shd w:val="clear" w:color="auto" w:fill="FFFFFF"/>
                <w:lang w:val="el-GR"/>
              </w:rPr>
              <w:t>ἥττω</w:t>
            </w:r>
            <w:proofErr w:type="spellEnd"/>
            <w:r w:rsidRPr="00B76807">
              <w:rPr>
                <w:rFonts w:ascii="Calibri" w:hAnsi="Calibri" w:cs="Calibri"/>
                <w:bCs/>
                <w:i/>
                <w:iCs/>
                <w:shd w:val="clear" w:color="auto" w:fill="FFFFFF"/>
              </w:rPr>
              <w:t xml:space="preserve"> </w:t>
            </w:r>
            <w:proofErr w:type="spellStart"/>
            <w:r w:rsidRPr="00B76807">
              <w:rPr>
                <w:rFonts w:ascii="Calibri" w:hAnsi="Calibri" w:cs="Calibri"/>
                <w:bCs/>
                <w:i/>
                <w:iCs/>
                <w:shd w:val="clear" w:color="auto" w:fill="FFFFFF"/>
                <w:lang w:val="el-GR"/>
              </w:rPr>
              <w:t>λόγον</w:t>
            </w:r>
            <w:proofErr w:type="spellEnd"/>
            <w:r w:rsidRPr="00B76807">
              <w:rPr>
                <w:rFonts w:ascii="Calibri" w:hAnsi="Calibri" w:cs="Calibri"/>
                <w:i/>
                <w:iCs/>
                <w:shd w:val="clear" w:color="auto" w:fill="FFFFFF"/>
              </w:rPr>
              <w:t> </w:t>
            </w:r>
            <w:proofErr w:type="spellStart"/>
            <w:r w:rsidRPr="00B76807">
              <w:rPr>
                <w:rFonts w:ascii="Calibri" w:hAnsi="Calibri" w:cs="Calibri"/>
                <w:i/>
                <w:iCs/>
                <w:shd w:val="clear" w:color="auto" w:fill="FFFFFF"/>
                <w:lang w:val="el-GR"/>
              </w:rPr>
              <w:t>κρείττω</w:t>
            </w:r>
            <w:proofErr w:type="spellEnd"/>
            <w:r w:rsidRPr="00B76807">
              <w:rPr>
                <w:rFonts w:ascii="Calibri" w:hAnsi="Calibri" w:cs="Calibri"/>
                <w:i/>
                <w:iCs/>
                <w:shd w:val="clear" w:color="auto" w:fill="FFFFFF"/>
              </w:rPr>
              <w:t xml:space="preserve"> </w:t>
            </w:r>
            <w:proofErr w:type="spellStart"/>
            <w:r w:rsidRPr="00B76807">
              <w:rPr>
                <w:rFonts w:ascii="Calibri" w:hAnsi="Calibri" w:cs="Calibri"/>
                <w:i/>
                <w:iCs/>
                <w:shd w:val="clear" w:color="auto" w:fill="FFFFFF"/>
                <w:lang w:val="el-GR"/>
              </w:rPr>
              <w:t>ποιεῖν</w:t>
            </w:r>
            <w:proofErr w:type="spellEnd"/>
            <w:r w:rsidRPr="00B76807">
              <w:rPr>
                <w:rFonts w:ascii="Calibri" w:hAnsi="Calibri" w:cs="Calibri"/>
              </w:rPr>
              <w:t xml:space="preserve">: Aristotle, Plato, and the </w:t>
            </w:r>
            <w:proofErr w:type="spellStart"/>
            <w:r w:rsidRPr="00B76807">
              <w:rPr>
                <w:rFonts w:ascii="Calibri" w:hAnsi="Calibri" w:cs="Calibri"/>
                <w:i/>
                <w:iCs/>
                <w:shd w:val="clear" w:color="auto" w:fill="FFFFFF"/>
                <w:lang w:val="el-GR"/>
              </w:rPr>
              <w:t>ἐ</w:t>
            </w:r>
            <w:r w:rsidRPr="00B76807">
              <w:rPr>
                <w:rFonts w:ascii="Calibri" w:hAnsi="Calibri" w:cs="Calibri"/>
                <w:i/>
                <w:iCs/>
                <w:lang w:val="el-GR"/>
              </w:rPr>
              <w:t>πάγγελμα</w:t>
            </w:r>
            <w:proofErr w:type="spellEnd"/>
            <w:r w:rsidRPr="00B76807">
              <w:rPr>
                <w:rFonts w:ascii="Calibri" w:hAnsi="Calibri" w:cs="Calibri"/>
              </w:rPr>
              <w:t xml:space="preserve"> of Protagoras”. In: J. van </w:t>
            </w:r>
            <w:proofErr w:type="spellStart"/>
            <w:r w:rsidRPr="00B76807">
              <w:rPr>
                <w:rFonts w:ascii="Calibri" w:hAnsi="Calibri" w:cs="Calibri"/>
              </w:rPr>
              <w:t>Ophuijsen</w:t>
            </w:r>
            <w:proofErr w:type="spellEnd"/>
            <w:r w:rsidRPr="00B76807">
              <w:rPr>
                <w:rFonts w:ascii="Calibri" w:hAnsi="Calibri" w:cs="Calibri"/>
              </w:rPr>
              <w:t xml:space="preserve">, M. van Raalte, P. Stork, eds., 2013. </w:t>
            </w:r>
            <w:r w:rsidRPr="00B76807">
              <w:rPr>
                <w:rFonts w:ascii="Calibri" w:hAnsi="Calibri" w:cs="Calibri"/>
                <w:i/>
              </w:rPr>
              <w:t xml:space="preserve">Protagoras of Abdera: The Man, His Measure, </w:t>
            </w:r>
            <w:r w:rsidRPr="00B76807">
              <w:rPr>
                <w:rFonts w:ascii="Calibri" w:hAnsi="Calibri" w:cs="Calibri"/>
              </w:rPr>
              <w:t>Leiden, Boston: Brill, 2013.</w:t>
            </w:r>
          </w:p>
          <w:p w14:paraId="648D15D8" w14:textId="65150B87" w:rsidR="00862319" w:rsidRPr="00B76807" w:rsidRDefault="00E0466A" w:rsidP="00FF359F">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lang w:val="en-GB"/>
              </w:rPr>
              <w:t xml:space="preserve">WEEK 3: </w:t>
            </w:r>
            <w:r w:rsidR="00800F11" w:rsidRPr="00B76807">
              <w:rPr>
                <w:rFonts w:ascii="Calibri" w:eastAsia="Calibri" w:hAnsi="Calibri" w:cs="Calibri"/>
                <w:b/>
                <w:sz w:val="22"/>
                <w:szCs w:val="22"/>
                <w:lang w:val="en-GB"/>
              </w:rPr>
              <w:t>Gyges’ Ring</w:t>
            </w:r>
          </w:p>
          <w:p w14:paraId="47BE4D5C" w14:textId="6A38592C" w:rsidR="00C448B0" w:rsidRPr="00F31536" w:rsidRDefault="009978AA" w:rsidP="00C448B0">
            <w:pPr>
              <w:autoSpaceDE w:val="0"/>
              <w:autoSpaceDN w:val="0"/>
              <w:adjustRightInd w:val="0"/>
              <w:rPr>
                <w:rFonts w:ascii="Calibri" w:eastAsia="Calibri" w:hAnsi="Calibri" w:cs="Calibri"/>
                <w:sz w:val="22"/>
                <w:szCs w:val="22"/>
              </w:rPr>
            </w:pPr>
            <w:r w:rsidRPr="00B76807">
              <w:rPr>
                <w:rFonts w:ascii="Calibri" w:eastAsia="Calibri" w:hAnsi="Calibri" w:cs="Calibri"/>
                <w:sz w:val="22"/>
                <w:szCs w:val="22"/>
              </w:rPr>
              <w:lastRenderedPageBreak/>
              <w:t xml:space="preserve">We will reconstruct the background of Glaucon’s speech in the </w:t>
            </w:r>
            <w:r w:rsidRPr="00B76807">
              <w:rPr>
                <w:rFonts w:ascii="Calibri" w:eastAsia="Calibri" w:hAnsi="Calibri" w:cs="Calibri"/>
                <w:i/>
                <w:sz w:val="22"/>
                <w:szCs w:val="22"/>
              </w:rPr>
              <w:t>Republic</w:t>
            </w:r>
            <w:r w:rsidRPr="00B76807">
              <w:rPr>
                <w:rFonts w:ascii="Calibri" w:eastAsia="Calibri" w:hAnsi="Calibri" w:cs="Calibri"/>
                <w:sz w:val="22"/>
                <w:szCs w:val="22"/>
              </w:rPr>
              <w:t>, and discuss its relevance to the extant fragments of the Sophists</w:t>
            </w:r>
          </w:p>
          <w:p w14:paraId="6AAA8E66" w14:textId="77777777" w:rsidR="00C448B0" w:rsidRPr="00B76807" w:rsidRDefault="00C448B0" w:rsidP="00C448B0">
            <w:pPr>
              <w:autoSpaceDE w:val="0"/>
              <w:autoSpaceDN w:val="0"/>
              <w:adjustRightInd w:val="0"/>
              <w:rPr>
                <w:rFonts w:ascii="Calibri" w:eastAsia="Calibri" w:hAnsi="Calibri" w:cs="Calibri"/>
                <w:b/>
                <w:i/>
                <w:sz w:val="22"/>
                <w:szCs w:val="22"/>
              </w:rPr>
            </w:pPr>
            <w:r w:rsidRPr="00B76807">
              <w:rPr>
                <w:rFonts w:ascii="Calibri" w:eastAsia="Calibri" w:hAnsi="Calibri" w:cs="Calibri"/>
                <w:b/>
                <w:i/>
                <w:sz w:val="22"/>
                <w:szCs w:val="22"/>
              </w:rPr>
              <w:t>Suggested readings:</w:t>
            </w:r>
          </w:p>
          <w:p w14:paraId="3D6442A5" w14:textId="0423201D" w:rsidR="00A71EC1" w:rsidRPr="00B76807" w:rsidRDefault="00F31536" w:rsidP="00C448B0">
            <w:pPr>
              <w:pStyle w:val="Footer"/>
              <w:widowControl/>
              <w:tabs>
                <w:tab w:val="clear" w:pos="4153"/>
                <w:tab w:val="clear" w:pos="8306"/>
                <w:tab w:val="left" w:pos="720"/>
                <w:tab w:val="center" w:pos="4819"/>
                <w:tab w:val="right" w:pos="9071"/>
              </w:tabs>
              <w:spacing w:after="80"/>
              <w:outlineLvl w:val="0"/>
              <w:rPr>
                <w:rFonts w:cs="Calibri"/>
                <w:szCs w:val="22"/>
                <w:lang w:val="en-GB"/>
              </w:rPr>
            </w:pPr>
            <w:r>
              <w:rPr>
                <w:rFonts w:cs="Calibri"/>
                <w:szCs w:val="22"/>
                <w:lang w:val="en-GB"/>
              </w:rPr>
              <w:t xml:space="preserve">Balla, Ch. </w:t>
            </w:r>
            <w:r w:rsidR="00800F11" w:rsidRPr="00B76807">
              <w:rPr>
                <w:rFonts w:cs="Calibri"/>
                <w:szCs w:val="22"/>
                <w:lang w:val="en-GB"/>
              </w:rPr>
              <w:t>‘</w:t>
            </w:r>
            <w:r w:rsidR="00800F11" w:rsidRPr="00B76807">
              <w:rPr>
                <w:rFonts w:cs="Calibri"/>
                <w:szCs w:val="22"/>
                <w:lang w:val="el-GR"/>
              </w:rPr>
              <w:t>ΠΕΦΥΚΕΝ</w:t>
            </w:r>
            <w:r w:rsidR="00800F11" w:rsidRPr="00B76807">
              <w:rPr>
                <w:rFonts w:cs="Calibri"/>
                <w:szCs w:val="22"/>
                <w:lang w:val="en-GB"/>
              </w:rPr>
              <w:t xml:space="preserve"> </w:t>
            </w:r>
            <w:r w:rsidR="00800F11" w:rsidRPr="00B76807">
              <w:rPr>
                <w:rFonts w:cs="Calibri"/>
                <w:szCs w:val="22"/>
                <w:lang w:val="el-GR"/>
              </w:rPr>
              <w:t>ΠΛΕΟΝΕΚΤΕΙΝ</w:t>
            </w:r>
            <w:r w:rsidR="00800F11" w:rsidRPr="00B76807">
              <w:rPr>
                <w:rFonts w:cs="Calibri"/>
                <w:szCs w:val="22"/>
                <w:lang w:val="en-GB"/>
              </w:rPr>
              <w:t xml:space="preserve">? </w:t>
            </w:r>
            <w:r w:rsidR="00800F11" w:rsidRPr="00B76807">
              <w:rPr>
                <w:rFonts w:cs="Calibri"/>
                <w:szCs w:val="22"/>
              </w:rPr>
              <w:t>Plato</w:t>
            </w:r>
            <w:r w:rsidR="00800F11" w:rsidRPr="00B76807">
              <w:rPr>
                <w:rFonts w:cs="Calibri"/>
                <w:szCs w:val="22"/>
                <w:lang w:val="en-GB"/>
              </w:rPr>
              <w:t xml:space="preserve"> </w:t>
            </w:r>
            <w:r w:rsidR="00800F11" w:rsidRPr="00B76807">
              <w:rPr>
                <w:rFonts w:cs="Calibri"/>
                <w:szCs w:val="22"/>
              </w:rPr>
              <w:t>and</w:t>
            </w:r>
            <w:r w:rsidR="00800F11" w:rsidRPr="00B76807">
              <w:rPr>
                <w:rFonts w:cs="Calibri"/>
                <w:szCs w:val="22"/>
                <w:lang w:val="en-GB"/>
              </w:rPr>
              <w:t xml:space="preserve"> </w:t>
            </w:r>
            <w:r w:rsidR="00800F11" w:rsidRPr="00B76807">
              <w:rPr>
                <w:rFonts w:cs="Calibri"/>
                <w:szCs w:val="22"/>
              </w:rPr>
              <w:t>the</w:t>
            </w:r>
            <w:r w:rsidR="00800F11" w:rsidRPr="00B76807">
              <w:rPr>
                <w:rFonts w:cs="Calibri"/>
                <w:szCs w:val="22"/>
                <w:lang w:val="en-GB"/>
              </w:rPr>
              <w:t xml:space="preserve"> </w:t>
            </w:r>
            <w:r w:rsidR="00800F11" w:rsidRPr="00B76807">
              <w:rPr>
                <w:rFonts w:cs="Calibri"/>
                <w:szCs w:val="22"/>
              </w:rPr>
              <w:t>sophists</w:t>
            </w:r>
            <w:r w:rsidR="00800F11" w:rsidRPr="00B76807">
              <w:rPr>
                <w:rFonts w:cs="Calibri"/>
                <w:szCs w:val="22"/>
                <w:lang w:val="en-GB"/>
              </w:rPr>
              <w:t xml:space="preserve"> </w:t>
            </w:r>
            <w:r w:rsidR="00800F11" w:rsidRPr="00B76807">
              <w:rPr>
                <w:rFonts w:cs="Calibri"/>
                <w:szCs w:val="22"/>
              </w:rPr>
              <w:t>on</w:t>
            </w:r>
            <w:r w:rsidR="00800F11" w:rsidRPr="00B76807">
              <w:rPr>
                <w:rFonts w:cs="Calibri"/>
                <w:szCs w:val="22"/>
                <w:lang w:val="en-GB"/>
              </w:rPr>
              <w:t xml:space="preserve"> </w:t>
            </w:r>
            <w:r w:rsidR="00800F11" w:rsidRPr="00B76807">
              <w:rPr>
                <w:rFonts w:cs="Calibri"/>
                <w:szCs w:val="22"/>
              </w:rPr>
              <w:t>greed</w:t>
            </w:r>
            <w:r w:rsidR="00800F11" w:rsidRPr="00B76807">
              <w:rPr>
                <w:rFonts w:cs="Calibri"/>
                <w:szCs w:val="22"/>
                <w:lang w:val="en-GB"/>
              </w:rPr>
              <w:t xml:space="preserve"> </w:t>
            </w:r>
            <w:r w:rsidR="00800F11" w:rsidRPr="00B76807">
              <w:rPr>
                <w:rFonts w:cs="Calibri"/>
                <w:szCs w:val="22"/>
              </w:rPr>
              <w:t>and</w:t>
            </w:r>
            <w:r w:rsidR="00800F11" w:rsidRPr="00B76807">
              <w:rPr>
                <w:rFonts w:cs="Calibri"/>
                <w:szCs w:val="22"/>
                <w:lang w:val="en-GB"/>
              </w:rPr>
              <w:t xml:space="preserve"> </w:t>
            </w:r>
            <w:r w:rsidR="00800F11" w:rsidRPr="00B76807">
              <w:rPr>
                <w:rFonts w:cs="Calibri"/>
                <w:szCs w:val="22"/>
              </w:rPr>
              <w:t>savage</w:t>
            </w:r>
            <w:r w:rsidR="00800F11" w:rsidRPr="00B76807">
              <w:rPr>
                <w:rFonts w:cs="Calibri"/>
                <w:szCs w:val="22"/>
                <w:lang w:val="en-GB"/>
              </w:rPr>
              <w:t xml:space="preserve"> </w:t>
            </w:r>
            <w:r w:rsidR="00800F11" w:rsidRPr="00B76807">
              <w:rPr>
                <w:rFonts w:cs="Calibri"/>
                <w:szCs w:val="22"/>
              </w:rPr>
              <w:t>humanity</w:t>
            </w:r>
            <w:r w:rsidR="00800F11" w:rsidRPr="00B76807">
              <w:rPr>
                <w:rFonts w:cs="Calibri"/>
                <w:szCs w:val="22"/>
                <w:lang w:val="en-GB"/>
              </w:rPr>
              <w:t xml:space="preserve">’, </w:t>
            </w:r>
            <w:r w:rsidR="00800F11" w:rsidRPr="00B76807">
              <w:rPr>
                <w:rFonts w:cs="Calibri"/>
                <w:i/>
                <w:szCs w:val="22"/>
                <w:lang w:val="en-GB"/>
              </w:rPr>
              <w:t>Polis</w:t>
            </w:r>
            <w:r w:rsidR="00800F11" w:rsidRPr="00B76807">
              <w:rPr>
                <w:rFonts w:cs="Calibri"/>
                <w:szCs w:val="22"/>
                <w:lang w:val="en-GB"/>
              </w:rPr>
              <w:t xml:space="preserve"> 35 (2018).</w:t>
            </w:r>
          </w:p>
          <w:p w14:paraId="29EF48C9" w14:textId="23D44E33" w:rsidR="00A71EC1" w:rsidRPr="00B76807" w:rsidRDefault="00A71EC1" w:rsidP="00A71EC1">
            <w:pPr>
              <w:pStyle w:val="Footer"/>
              <w:widowControl/>
              <w:tabs>
                <w:tab w:val="clear" w:pos="4153"/>
                <w:tab w:val="clear" w:pos="8306"/>
                <w:tab w:val="left" w:pos="720"/>
                <w:tab w:val="center" w:pos="4819"/>
                <w:tab w:val="right" w:pos="9071"/>
              </w:tabs>
              <w:spacing w:after="80"/>
              <w:outlineLvl w:val="0"/>
              <w:rPr>
                <w:rFonts w:cs="Calibri"/>
                <w:color w:val="000000" w:themeColor="text1"/>
                <w:szCs w:val="22"/>
              </w:rPr>
            </w:pPr>
            <w:r w:rsidRPr="00B76807">
              <w:rPr>
                <w:rFonts w:cs="Calibri"/>
                <w:color w:val="000000" w:themeColor="text1"/>
                <w:szCs w:val="22"/>
              </w:rPr>
              <w:t xml:space="preserve">Betegh, Gábor (2016). </w:t>
            </w:r>
            <w:r w:rsidR="00F31536">
              <w:rPr>
                <w:rFonts w:cs="Calibri"/>
                <w:color w:val="000000" w:themeColor="text1"/>
                <w:szCs w:val="22"/>
              </w:rPr>
              <w:t>‘</w:t>
            </w:r>
            <w:r w:rsidRPr="00B76807">
              <w:rPr>
                <w:rFonts w:cs="Calibri"/>
                <w:color w:val="000000" w:themeColor="text1"/>
                <w:szCs w:val="22"/>
              </w:rPr>
              <w:t>Archelaus on Cosmogony and the Origins of Social Institutions</w:t>
            </w:r>
            <w:r w:rsidR="00F31536">
              <w:rPr>
                <w:rFonts w:cs="Calibri"/>
                <w:color w:val="000000" w:themeColor="text1"/>
                <w:szCs w:val="22"/>
              </w:rPr>
              <w:t>’</w:t>
            </w:r>
            <w:r w:rsidRPr="00B76807">
              <w:rPr>
                <w:rFonts w:cs="Calibri"/>
                <w:color w:val="000000" w:themeColor="text1"/>
                <w:szCs w:val="22"/>
              </w:rPr>
              <w:t xml:space="preserve">. </w:t>
            </w:r>
            <w:r w:rsidRPr="00F31536">
              <w:rPr>
                <w:rFonts w:cs="Calibri"/>
                <w:i/>
                <w:color w:val="000000" w:themeColor="text1"/>
                <w:szCs w:val="22"/>
              </w:rPr>
              <w:t>Oxford Studies in Ancient Philosophy</w:t>
            </w:r>
            <w:r w:rsidRPr="00B76807">
              <w:rPr>
                <w:rFonts w:cs="Calibri"/>
                <w:color w:val="000000" w:themeColor="text1"/>
                <w:szCs w:val="22"/>
              </w:rPr>
              <w:t xml:space="preserve"> 51:1-40.</w:t>
            </w:r>
          </w:p>
          <w:p w14:paraId="3F1BC53E" w14:textId="727ECB87" w:rsidR="00A05CA5" w:rsidRPr="00B76807" w:rsidRDefault="00A05CA5" w:rsidP="00A05CA5">
            <w:pPr>
              <w:pStyle w:val="Footer"/>
              <w:widowControl/>
              <w:tabs>
                <w:tab w:val="clear" w:pos="4153"/>
                <w:tab w:val="clear" w:pos="8306"/>
                <w:tab w:val="left" w:pos="720"/>
                <w:tab w:val="center" w:pos="4819"/>
                <w:tab w:val="right" w:pos="9071"/>
              </w:tabs>
              <w:spacing w:after="80"/>
              <w:outlineLvl w:val="0"/>
              <w:rPr>
                <w:rFonts w:cs="Calibri"/>
                <w:color w:val="000000" w:themeColor="text1"/>
                <w:szCs w:val="22"/>
              </w:rPr>
            </w:pPr>
            <w:r w:rsidRPr="00B76807">
              <w:rPr>
                <w:rFonts w:cs="Calibri"/>
                <w:color w:val="000000" w:themeColor="text1"/>
                <w:szCs w:val="22"/>
              </w:rPr>
              <w:t>Ga</w:t>
            </w:r>
            <w:r w:rsidR="00F31536">
              <w:rPr>
                <w:rFonts w:cs="Calibri"/>
                <w:color w:val="000000" w:themeColor="text1"/>
                <w:szCs w:val="22"/>
              </w:rPr>
              <w:t>g</w:t>
            </w:r>
            <w:r w:rsidRPr="00B76807">
              <w:rPr>
                <w:rFonts w:cs="Calibri"/>
                <w:color w:val="000000" w:themeColor="text1"/>
                <w:szCs w:val="22"/>
              </w:rPr>
              <w:t xml:space="preserve">arin, M. </w:t>
            </w:r>
            <w:r w:rsidRPr="00B76807">
              <w:rPr>
                <w:rFonts w:cs="Calibri"/>
                <w:i/>
                <w:color w:val="000000" w:themeColor="text1"/>
                <w:szCs w:val="22"/>
              </w:rPr>
              <w:t>Antiphon</w:t>
            </w:r>
            <w:r w:rsidRPr="00B76807">
              <w:rPr>
                <w:rFonts w:cs="Calibri"/>
                <w:color w:val="000000" w:themeColor="text1"/>
                <w:szCs w:val="22"/>
                <w:shd w:val="clear" w:color="auto" w:fill="FFFFFF"/>
              </w:rPr>
              <w:t> the Athenian</w:t>
            </w:r>
            <w:r w:rsidRPr="00B76807">
              <w:rPr>
                <w:rFonts w:cs="Calibri"/>
                <w:i/>
                <w:color w:val="000000" w:themeColor="text1"/>
                <w:szCs w:val="22"/>
                <w:shd w:val="clear" w:color="auto" w:fill="FFFFFF"/>
              </w:rPr>
              <w:t xml:space="preserve">. Oratory, Law, and Justice in the Age of the Sophists. </w:t>
            </w:r>
            <w:r w:rsidRPr="00B76807">
              <w:rPr>
                <w:rFonts w:cs="Calibri"/>
                <w:color w:val="000000" w:themeColor="text1"/>
                <w:szCs w:val="22"/>
                <w:shd w:val="clear" w:color="auto" w:fill="FFFFFF"/>
              </w:rPr>
              <w:t>University of Texas Press, 2002</w:t>
            </w:r>
            <w:r w:rsidR="009978AA" w:rsidRPr="00B76807">
              <w:rPr>
                <w:rFonts w:cs="Calibri"/>
                <w:color w:val="000000" w:themeColor="text1"/>
                <w:szCs w:val="22"/>
                <w:shd w:val="clear" w:color="auto" w:fill="FFFFFF"/>
              </w:rPr>
              <w:t xml:space="preserve"> (selections)</w:t>
            </w:r>
            <w:r w:rsidRPr="00B76807">
              <w:rPr>
                <w:rFonts w:cs="Calibri"/>
                <w:color w:val="000000" w:themeColor="text1"/>
                <w:szCs w:val="22"/>
                <w:shd w:val="clear" w:color="auto" w:fill="FFFFFF"/>
              </w:rPr>
              <w:t xml:space="preserve">. </w:t>
            </w:r>
          </w:p>
          <w:p w14:paraId="0B451BDF" w14:textId="77777777" w:rsidR="00A71EC1" w:rsidRPr="00B76807" w:rsidRDefault="00A71EC1" w:rsidP="00FF359F">
            <w:pPr>
              <w:autoSpaceDE w:val="0"/>
              <w:autoSpaceDN w:val="0"/>
              <w:adjustRightInd w:val="0"/>
              <w:rPr>
                <w:rFonts w:ascii="Calibri" w:eastAsia="Calibri" w:hAnsi="Calibri" w:cs="Calibri"/>
                <w:b/>
                <w:sz w:val="22"/>
                <w:szCs w:val="22"/>
                <w:lang w:val="en-GB"/>
              </w:rPr>
            </w:pPr>
          </w:p>
          <w:p w14:paraId="7BD3C70D" w14:textId="1690F811" w:rsidR="00E0466A" w:rsidRPr="00B76807" w:rsidRDefault="00E0466A"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 xml:space="preserve">WEEK 4: </w:t>
            </w:r>
            <w:r w:rsidR="00462C62" w:rsidRPr="00B76807">
              <w:rPr>
                <w:rFonts w:ascii="Calibri" w:eastAsia="Calibri" w:hAnsi="Calibri" w:cs="Calibri"/>
                <w:b/>
                <w:sz w:val="22"/>
                <w:szCs w:val="22"/>
                <w:lang w:val="en-GB"/>
              </w:rPr>
              <w:t xml:space="preserve">The power of words, I: Gorgias’ </w:t>
            </w:r>
            <w:r w:rsidR="00462C62" w:rsidRPr="00B76807">
              <w:rPr>
                <w:rFonts w:ascii="Calibri" w:eastAsia="Calibri" w:hAnsi="Calibri" w:cs="Calibri"/>
                <w:b/>
                <w:i/>
                <w:sz w:val="22"/>
                <w:szCs w:val="22"/>
                <w:lang w:val="en-GB"/>
              </w:rPr>
              <w:t>Helen</w:t>
            </w:r>
          </w:p>
          <w:p w14:paraId="69DBB6C0" w14:textId="023B2365" w:rsidR="00C448B0" w:rsidRPr="00F31536" w:rsidRDefault="009978AA" w:rsidP="00C448B0">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We will read Gorgias’ </w:t>
            </w:r>
            <w:r w:rsidRPr="00B76807">
              <w:rPr>
                <w:rFonts w:ascii="Calibri" w:eastAsia="Calibri" w:hAnsi="Calibri" w:cs="Calibri"/>
                <w:i/>
                <w:sz w:val="22"/>
                <w:szCs w:val="22"/>
                <w:lang w:val="en-GB"/>
              </w:rPr>
              <w:t xml:space="preserve">Helen </w:t>
            </w:r>
            <w:r w:rsidRPr="00B76807">
              <w:rPr>
                <w:rFonts w:ascii="Calibri" w:eastAsia="Calibri" w:hAnsi="Calibri" w:cs="Calibri"/>
                <w:sz w:val="22"/>
                <w:szCs w:val="22"/>
                <w:lang w:val="en-GB"/>
              </w:rPr>
              <w:t>and discuss its importance as a ‘manifesto of rhetoric’.</w:t>
            </w:r>
          </w:p>
          <w:p w14:paraId="2CFED857" w14:textId="77777777" w:rsidR="00C448B0" w:rsidRPr="00B76807" w:rsidRDefault="00C448B0" w:rsidP="00C448B0">
            <w:pPr>
              <w:autoSpaceDE w:val="0"/>
              <w:autoSpaceDN w:val="0"/>
              <w:adjustRightInd w:val="0"/>
              <w:rPr>
                <w:rFonts w:ascii="Calibri" w:eastAsia="Calibri" w:hAnsi="Calibri" w:cs="Calibri"/>
                <w:b/>
                <w:i/>
                <w:sz w:val="22"/>
                <w:szCs w:val="22"/>
              </w:rPr>
            </w:pPr>
            <w:r w:rsidRPr="00B76807">
              <w:rPr>
                <w:rFonts w:ascii="Calibri" w:eastAsia="Calibri" w:hAnsi="Calibri" w:cs="Calibri"/>
                <w:b/>
                <w:i/>
                <w:sz w:val="22"/>
                <w:szCs w:val="22"/>
              </w:rPr>
              <w:t>Suggested readings:</w:t>
            </w:r>
          </w:p>
          <w:p w14:paraId="0AD953E7" w14:textId="24A4F9D1" w:rsidR="00C448B0" w:rsidRPr="00B76807" w:rsidRDefault="00C448B0" w:rsidP="00FF359F">
            <w:pPr>
              <w:autoSpaceDE w:val="0"/>
              <w:autoSpaceDN w:val="0"/>
              <w:adjustRightInd w:val="0"/>
              <w:rPr>
                <w:rFonts w:ascii="Calibri" w:eastAsia="Calibri" w:hAnsi="Calibri" w:cs="Calibri"/>
                <w:sz w:val="22"/>
                <w:szCs w:val="22"/>
              </w:rPr>
            </w:pPr>
            <w:r w:rsidRPr="00B76807">
              <w:rPr>
                <w:rFonts w:ascii="Calibri" w:eastAsia="Calibri" w:hAnsi="Calibri" w:cs="Calibri"/>
                <w:sz w:val="22"/>
                <w:szCs w:val="22"/>
                <w:lang w:val="en-GB"/>
              </w:rPr>
              <w:t>Long, A.A. “The perils of persuasion”, chapter 3 in:</w:t>
            </w:r>
            <w:r w:rsidRPr="00B76807">
              <w:rPr>
                <w:rFonts w:ascii="Calibri" w:hAnsi="Calibri" w:cs="Calibri"/>
                <w:color w:val="000000"/>
                <w:spacing w:val="-5"/>
                <w:sz w:val="22"/>
                <w:szCs w:val="22"/>
              </w:rPr>
              <w:t> </w:t>
            </w:r>
            <w:r w:rsidRPr="00B76807">
              <w:rPr>
                <w:rFonts w:ascii="Calibri" w:hAnsi="Calibri" w:cs="Calibri"/>
                <w:i/>
                <w:iCs/>
                <w:color w:val="000000"/>
                <w:spacing w:val="-5"/>
                <w:sz w:val="22"/>
                <w:szCs w:val="22"/>
              </w:rPr>
              <w:t>Greek Models of Mind and Self</w:t>
            </w:r>
            <w:r w:rsidRPr="00B76807">
              <w:rPr>
                <w:rFonts w:ascii="Calibri" w:hAnsi="Calibri" w:cs="Calibri"/>
                <w:color w:val="000000"/>
                <w:spacing w:val="-5"/>
                <w:sz w:val="22"/>
                <w:szCs w:val="22"/>
              </w:rPr>
              <w:t>. Harvard University Press, 2015. </w:t>
            </w:r>
            <w:r w:rsidRPr="00B76807">
              <w:rPr>
                <w:rFonts w:ascii="Calibri" w:eastAsia="Calibri" w:hAnsi="Calibri" w:cs="Calibri"/>
                <w:sz w:val="22"/>
                <w:szCs w:val="22"/>
              </w:rPr>
              <w:t xml:space="preserve"> </w:t>
            </w:r>
          </w:p>
          <w:p w14:paraId="5D9BB76A" w14:textId="77777777" w:rsidR="00C448B0" w:rsidRPr="00B76807" w:rsidRDefault="00C448B0" w:rsidP="00C448B0">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Segal, C. “Gorgias and the Psychology of the </w:t>
            </w:r>
            <w:r w:rsidRPr="00B76807">
              <w:rPr>
                <w:rFonts w:ascii="Calibri" w:eastAsia="Calibri" w:hAnsi="Calibri" w:cs="Calibri"/>
                <w:i/>
                <w:sz w:val="22"/>
                <w:szCs w:val="22"/>
                <w:lang w:val="en-GB"/>
              </w:rPr>
              <w:t>Logos</w:t>
            </w:r>
            <w:r w:rsidRPr="00B76807">
              <w:rPr>
                <w:rFonts w:ascii="Calibri" w:eastAsia="Calibri" w:hAnsi="Calibri" w:cs="Calibri"/>
                <w:sz w:val="22"/>
                <w:szCs w:val="22"/>
                <w:lang w:val="en-GB"/>
              </w:rPr>
              <w:t xml:space="preserve">”, </w:t>
            </w:r>
            <w:r w:rsidRPr="00B76807">
              <w:rPr>
                <w:rFonts w:ascii="Calibri" w:eastAsia="Calibri" w:hAnsi="Calibri" w:cs="Calibri"/>
                <w:i/>
                <w:sz w:val="22"/>
                <w:szCs w:val="22"/>
                <w:lang w:val="en-GB"/>
              </w:rPr>
              <w:t xml:space="preserve">Harvard Studies in Classical Philology </w:t>
            </w:r>
            <w:r w:rsidRPr="00B76807">
              <w:rPr>
                <w:rFonts w:ascii="Calibri" w:eastAsia="Calibri" w:hAnsi="Calibri" w:cs="Calibri"/>
                <w:sz w:val="22"/>
                <w:szCs w:val="22"/>
                <w:lang w:val="en-GB"/>
              </w:rPr>
              <w:t>66 (1962)</w:t>
            </w:r>
          </w:p>
          <w:p w14:paraId="61ED77FA" w14:textId="77777777" w:rsidR="009978AA" w:rsidRPr="00B76807" w:rsidRDefault="009978AA" w:rsidP="00FF359F">
            <w:pPr>
              <w:autoSpaceDE w:val="0"/>
              <w:autoSpaceDN w:val="0"/>
              <w:adjustRightInd w:val="0"/>
              <w:rPr>
                <w:rFonts w:ascii="Calibri" w:eastAsia="Calibri" w:hAnsi="Calibri" w:cs="Calibri"/>
                <w:sz w:val="22"/>
                <w:szCs w:val="22"/>
                <w:lang w:val="en-GB"/>
              </w:rPr>
            </w:pPr>
          </w:p>
          <w:p w14:paraId="3F9DF556" w14:textId="6E20A2EC" w:rsidR="00462C62" w:rsidRPr="00B76807" w:rsidRDefault="00462C62"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 xml:space="preserve">WEEK 5: The power of words, II: </w:t>
            </w:r>
            <w:r w:rsidRPr="00B76807">
              <w:rPr>
                <w:rFonts w:ascii="Calibri" w:eastAsia="Calibri" w:hAnsi="Calibri" w:cs="Calibri"/>
                <w:b/>
                <w:i/>
                <w:sz w:val="22"/>
                <w:szCs w:val="22"/>
                <w:lang w:val="en-GB"/>
              </w:rPr>
              <w:t>Correctness of language</w:t>
            </w:r>
          </w:p>
          <w:p w14:paraId="653B7D2A" w14:textId="07CA35DF" w:rsidR="009978AA" w:rsidRPr="00F31536" w:rsidRDefault="009978AA"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We will identify and discuss the fragments that provide evidence for the Sophists’ interest in the study of language (</w:t>
            </w:r>
            <w:proofErr w:type="spellStart"/>
            <w:r w:rsidRPr="00B76807">
              <w:rPr>
                <w:rFonts w:ascii="Calibri" w:eastAsia="Calibri" w:hAnsi="Calibri" w:cs="Calibri"/>
                <w:i/>
                <w:sz w:val="22"/>
                <w:szCs w:val="22"/>
                <w:lang w:val="en-GB"/>
              </w:rPr>
              <w:t>orthoepeia</w:t>
            </w:r>
            <w:proofErr w:type="spellEnd"/>
            <w:r w:rsidRPr="00B76807">
              <w:rPr>
                <w:rFonts w:ascii="Calibri" w:eastAsia="Calibri" w:hAnsi="Calibri" w:cs="Calibri"/>
                <w:sz w:val="22"/>
                <w:szCs w:val="22"/>
                <w:lang w:val="en-GB"/>
              </w:rPr>
              <w:t>).</w:t>
            </w:r>
          </w:p>
          <w:p w14:paraId="6A3D583F" w14:textId="30469863" w:rsidR="002F7E39" w:rsidRPr="00B76807" w:rsidRDefault="009978AA" w:rsidP="00FF359F">
            <w:pPr>
              <w:autoSpaceDE w:val="0"/>
              <w:autoSpaceDN w:val="0"/>
              <w:adjustRightInd w:val="0"/>
              <w:rPr>
                <w:rFonts w:ascii="Calibri" w:eastAsia="Calibri" w:hAnsi="Calibri" w:cs="Calibri"/>
                <w:b/>
                <w:i/>
                <w:sz w:val="22"/>
                <w:szCs w:val="22"/>
              </w:rPr>
            </w:pPr>
            <w:r w:rsidRPr="00B76807">
              <w:rPr>
                <w:rFonts w:ascii="Calibri" w:eastAsia="Calibri" w:hAnsi="Calibri" w:cs="Calibri"/>
                <w:b/>
                <w:i/>
                <w:sz w:val="22"/>
                <w:szCs w:val="22"/>
              </w:rPr>
              <w:t>Suggested readings:</w:t>
            </w:r>
          </w:p>
          <w:p w14:paraId="5AF5DBFA" w14:textId="6BE53A42" w:rsidR="00462C62" w:rsidRPr="00B76807" w:rsidRDefault="0061713E" w:rsidP="00702BFD">
            <w:pPr>
              <w:pStyle w:val="Footer"/>
              <w:widowControl/>
              <w:tabs>
                <w:tab w:val="clear" w:pos="4153"/>
                <w:tab w:val="clear" w:pos="8306"/>
                <w:tab w:val="left" w:pos="720"/>
                <w:tab w:val="center" w:pos="4819"/>
                <w:tab w:val="right" w:pos="9071"/>
              </w:tabs>
              <w:spacing w:after="80"/>
              <w:outlineLvl w:val="0"/>
              <w:rPr>
                <w:rFonts w:cs="Calibri"/>
                <w:szCs w:val="22"/>
              </w:rPr>
            </w:pPr>
            <w:r>
              <w:rPr>
                <w:rFonts w:cs="Calibri"/>
                <w:color w:val="10131A"/>
                <w:szCs w:val="22"/>
              </w:rPr>
              <w:t xml:space="preserve">Balla, Ch. </w:t>
            </w:r>
            <w:r w:rsidR="0032546B" w:rsidRPr="00B76807">
              <w:rPr>
                <w:rFonts w:cs="Calibri"/>
                <w:color w:val="10131A"/>
                <w:szCs w:val="22"/>
              </w:rPr>
              <w:t>‘The Correctness of Grammatical Gender in the Sophistic Tradition’</w:t>
            </w:r>
            <w:r w:rsidR="0076782A">
              <w:rPr>
                <w:rFonts w:cs="Calibri"/>
                <w:color w:val="10131A"/>
                <w:szCs w:val="22"/>
              </w:rPr>
              <w:t>. In:</w:t>
            </w:r>
            <w:r w:rsidR="0032546B" w:rsidRPr="00B76807">
              <w:rPr>
                <w:rFonts w:cs="Calibri"/>
                <w:color w:val="10131A"/>
                <w:szCs w:val="22"/>
              </w:rPr>
              <w:t xml:space="preserve"> S. Brill and C. McKeen, eds, </w:t>
            </w:r>
            <w:r w:rsidR="0032546B" w:rsidRPr="00B76807">
              <w:rPr>
                <w:rFonts w:cs="Calibri"/>
                <w:i/>
                <w:color w:val="10131A"/>
                <w:szCs w:val="22"/>
              </w:rPr>
              <w:t xml:space="preserve">Routledge </w:t>
            </w:r>
            <w:proofErr w:type="spellStart"/>
            <w:r w:rsidR="0032546B" w:rsidRPr="00B76807">
              <w:rPr>
                <w:rFonts w:cs="Calibri"/>
                <w:i/>
                <w:color w:val="10131A"/>
                <w:szCs w:val="22"/>
              </w:rPr>
              <w:t>Hanbdook</w:t>
            </w:r>
            <w:proofErr w:type="spellEnd"/>
            <w:r w:rsidR="0032546B" w:rsidRPr="00B76807">
              <w:rPr>
                <w:rFonts w:cs="Calibri"/>
                <w:i/>
                <w:color w:val="10131A"/>
                <w:szCs w:val="22"/>
              </w:rPr>
              <w:t xml:space="preserve"> of Women and Ancient Philosophy </w:t>
            </w:r>
            <w:r w:rsidR="0032546B" w:rsidRPr="00B76807">
              <w:rPr>
                <w:rFonts w:cs="Calibri"/>
                <w:color w:val="10131A"/>
                <w:szCs w:val="22"/>
              </w:rPr>
              <w:t>(forthcoming)</w:t>
            </w:r>
            <w:r w:rsidR="0032546B" w:rsidRPr="00B76807">
              <w:rPr>
                <w:rFonts w:cs="Calibri"/>
                <w:szCs w:val="22"/>
              </w:rPr>
              <w:t xml:space="preserve"> </w:t>
            </w:r>
          </w:p>
          <w:p w14:paraId="2CE098AD" w14:textId="5B2B6C23" w:rsidR="009978AA" w:rsidRPr="00423D55" w:rsidRDefault="009978AA" w:rsidP="009978AA">
            <w:pPr>
              <w:jc w:val="both"/>
              <w:rPr>
                <w:rFonts w:ascii="Calibri" w:hAnsi="Calibri" w:cs="Calibri"/>
                <w:sz w:val="22"/>
                <w:szCs w:val="22"/>
              </w:rPr>
            </w:pPr>
            <w:r w:rsidRPr="00423D55">
              <w:rPr>
                <w:rFonts w:ascii="Calibri" w:hAnsi="Calibri" w:cs="Calibri"/>
                <w:sz w:val="22"/>
                <w:szCs w:val="22"/>
              </w:rPr>
              <w:t xml:space="preserve">Huitink, L., Willi, A., 2021. </w:t>
            </w:r>
            <w:r w:rsidR="003D7294" w:rsidRPr="00423D55">
              <w:rPr>
                <w:rFonts w:ascii="Calibri" w:hAnsi="Calibri" w:cs="Calibri"/>
                <w:sz w:val="22"/>
                <w:szCs w:val="22"/>
              </w:rPr>
              <w:t>„</w:t>
            </w:r>
            <w:r w:rsidRPr="00423D55">
              <w:rPr>
                <w:rFonts w:ascii="Calibri" w:hAnsi="Calibri" w:cs="Calibri"/>
                <w:sz w:val="22"/>
                <w:szCs w:val="22"/>
              </w:rPr>
              <w:t xml:space="preserve">Protagoras and the Beginnings of </w:t>
            </w:r>
            <w:proofErr w:type="gramStart"/>
            <w:r w:rsidRPr="00423D55">
              <w:rPr>
                <w:rFonts w:ascii="Calibri" w:hAnsi="Calibri" w:cs="Calibri"/>
                <w:sz w:val="22"/>
                <w:szCs w:val="22"/>
              </w:rPr>
              <w:t>Grammar</w:t>
            </w:r>
            <w:r w:rsidR="003D7294" w:rsidRPr="00423D55">
              <w:rPr>
                <w:rFonts w:ascii="Calibri" w:hAnsi="Calibri" w:cs="Calibri"/>
                <w:sz w:val="22"/>
                <w:szCs w:val="22"/>
              </w:rPr>
              <w:t>“</w:t>
            </w:r>
            <w:proofErr w:type="gramEnd"/>
            <w:r w:rsidRPr="00423D55">
              <w:rPr>
                <w:rFonts w:ascii="Calibri" w:hAnsi="Calibri" w:cs="Calibri"/>
                <w:sz w:val="22"/>
                <w:szCs w:val="22"/>
              </w:rPr>
              <w:t xml:space="preserve">. </w:t>
            </w:r>
            <w:proofErr w:type="gramStart"/>
            <w:r w:rsidRPr="00423D55">
              <w:rPr>
                <w:rFonts w:ascii="Calibri" w:hAnsi="Calibri" w:cs="Calibri"/>
                <w:i/>
                <w:iCs/>
                <w:sz w:val="22"/>
                <w:szCs w:val="22"/>
              </w:rPr>
              <w:t>The Cambridge</w:t>
            </w:r>
            <w:proofErr w:type="gramEnd"/>
            <w:r w:rsidRPr="00423D55">
              <w:rPr>
                <w:rFonts w:ascii="Calibri" w:hAnsi="Calibri" w:cs="Calibri"/>
                <w:i/>
                <w:iCs/>
                <w:sz w:val="22"/>
                <w:szCs w:val="22"/>
              </w:rPr>
              <w:t xml:space="preserve"> Classical Journal</w:t>
            </w:r>
            <w:r w:rsidRPr="00423D55">
              <w:rPr>
                <w:rFonts w:ascii="Calibri" w:hAnsi="Calibri" w:cs="Calibri"/>
                <w:sz w:val="22"/>
                <w:szCs w:val="22"/>
              </w:rPr>
              <w:t xml:space="preserve"> 67.</w:t>
            </w:r>
          </w:p>
          <w:p w14:paraId="58E56D9C" w14:textId="5D15E57F" w:rsidR="002F7E39" w:rsidRPr="00B76807" w:rsidRDefault="002F7E39" w:rsidP="002F7E39">
            <w:pPr>
              <w:pStyle w:val="Footer"/>
              <w:widowControl/>
              <w:tabs>
                <w:tab w:val="clear" w:pos="4153"/>
                <w:tab w:val="clear" w:pos="8306"/>
                <w:tab w:val="left" w:pos="720"/>
                <w:tab w:val="center" w:pos="4819"/>
                <w:tab w:val="right" w:pos="9071"/>
              </w:tabs>
              <w:spacing w:after="80"/>
              <w:outlineLvl w:val="0"/>
              <w:rPr>
                <w:rFonts w:cs="Calibri"/>
                <w:szCs w:val="22"/>
              </w:rPr>
            </w:pPr>
            <w:r w:rsidRPr="00B76807">
              <w:rPr>
                <w:rFonts w:cs="Calibri"/>
                <w:szCs w:val="22"/>
              </w:rPr>
              <w:t xml:space="preserve">Mayhew, R., 2011. </w:t>
            </w:r>
            <w:proofErr w:type="spellStart"/>
            <w:r w:rsidRPr="00B76807">
              <w:rPr>
                <w:rFonts w:cs="Calibri"/>
                <w:i/>
                <w:iCs/>
                <w:szCs w:val="22"/>
              </w:rPr>
              <w:t>Prodicus</w:t>
            </w:r>
            <w:proofErr w:type="spellEnd"/>
            <w:r w:rsidRPr="00B76807">
              <w:rPr>
                <w:rFonts w:cs="Calibri"/>
                <w:i/>
                <w:iCs/>
                <w:szCs w:val="22"/>
              </w:rPr>
              <w:t xml:space="preserve"> the Sophist.</w:t>
            </w:r>
            <w:r w:rsidRPr="00B76807">
              <w:rPr>
                <w:rFonts w:cs="Calibri"/>
                <w:b/>
                <w:bCs/>
                <w:i/>
                <w:iCs/>
                <w:szCs w:val="22"/>
              </w:rPr>
              <w:t xml:space="preserve"> </w:t>
            </w:r>
            <w:r w:rsidRPr="00B76807">
              <w:rPr>
                <w:rFonts w:cs="Calibri"/>
                <w:i/>
                <w:iCs/>
                <w:szCs w:val="22"/>
              </w:rPr>
              <w:t>Text, Translation, and Commentary</w:t>
            </w:r>
            <w:r w:rsidRPr="00B76807">
              <w:rPr>
                <w:rFonts w:cs="Calibri"/>
                <w:szCs w:val="22"/>
              </w:rPr>
              <w:t xml:space="preserve">. Oxford and New York: Oxford University Press (selections).  </w:t>
            </w:r>
          </w:p>
          <w:p w14:paraId="35400F2C" w14:textId="3F0AB658" w:rsidR="009978AA" w:rsidRPr="00B76807" w:rsidRDefault="009978AA" w:rsidP="00702BFD">
            <w:pPr>
              <w:pStyle w:val="Footer"/>
              <w:widowControl/>
              <w:tabs>
                <w:tab w:val="clear" w:pos="4153"/>
                <w:tab w:val="clear" w:pos="8306"/>
                <w:tab w:val="left" w:pos="720"/>
                <w:tab w:val="center" w:pos="4819"/>
                <w:tab w:val="right" w:pos="9071"/>
              </w:tabs>
              <w:spacing w:after="80"/>
              <w:outlineLvl w:val="0"/>
              <w:rPr>
                <w:rFonts w:cs="Calibri"/>
                <w:szCs w:val="22"/>
              </w:rPr>
            </w:pPr>
            <w:r w:rsidRPr="00B76807">
              <w:rPr>
                <w:rFonts w:cs="Calibri"/>
                <w:szCs w:val="22"/>
              </w:rPr>
              <w:t xml:space="preserve">Wolsdorf, D., 2011. </w:t>
            </w:r>
            <w:r w:rsidR="0061713E">
              <w:rPr>
                <w:rFonts w:cs="Calibri"/>
                <w:szCs w:val="22"/>
              </w:rPr>
              <w:t>“</w:t>
            </w:r>
            <w:proofErr w:type="spellStart"/>
            <w:r w:rsidRPr="00B76807">
              <w:rPr>
                <w:rFonts w:cs="Calibri"/>
                <w:szCs w:val="22"/>
              </w:rPr>
              <w:t>Prodicus</w:t>
            </w:r>
            <w:proofErr w:type="spellEnd"/>
            <w:r w:rsidRPr="00B76807">
              <w:rPr>
                <w:rFonts w:cs="Calibri"/>
                <w:szCs w:val="22"/>
              </w:rPr>
              <w:t xml:space="preserve"> on the Correctness of Names: The Case of </w:t>
            </w:r>
            <w:r w:rsidRPr="00B76807">
              <w:rPr>
                <w:rFonts w:cs="Calibri"/>
                <w:szCs w:val="22"/>
                <w:lang w:val="el-GR"/>
              </w:rPr>
              <w:t>ΤΕΡΨΙΣ</w:t>
            </w:r>
            <w:r w:rsidRPr="00B76807">
              <w:rPr>
                <w:rFonts w:cs="Calibri"/>
                <w:szCs w:val="22"/>
              </w:rPr>
              <w:t xml:space="preserve">, </w:t>
            </w:r>
            <w:r w:rsidRPr="00B76807">
              <w:rPr>
                <w:rFonts w:cs="Calibri"/>
                <w:szCs w:val="22"/>
                <w:lang w:val="el-GR"/>
              </w:rPr>
              <w:t>ΧΑΡΑ</w:t>
            </w:r>
            <w:r w:rsidRPr="00B76807">
              <w:rPr>
                <w:rFonts w:cs="Calibri"/>
                <w:szCs w:val="22"/>
              </w:rPr>
              <w:t xml:space="preserve"> and </w:t>
            </w:r>
            <w:r w:rsidRPr="00B76807">
              <w:rPr>
                <w:rFonts w:cs="Calibri"/>
                <w:szCs w:val="22"/>
                <w:lang w:val="el-GR"/>
              </w:rPr>
              <w:t>ΕΥΦΡΟΣΥΝΗ</w:t>
            </w:r>
            <w:r w:rsidR="0061713E">
              <w:rPr>
                <w:rFonts w:cs="Calibri"/>
                <w:szCs w:val="22"/>
              </w:rPr>
              <w:t>”</w:t>
            </w:r>
            <w:r w:rsidRPr="00B76807">
              <w:rPr>
                <w:rFonts w:cs="Calibri"/>
                <w:szCs w:val="22"/>
              </w:rPr>
              <w:t xml:space="preserve">. </w:t>
            </w:r>
            <w:r w:rsidRPr="00B76807">
              <w:rPr>
                <w:rFonts w:cs="Calibri"/>
                <w:i/>
                <w:szCs w:val="22"/>
              </w:rPr>
              <w:t xml:space="preserve">Journal of Hellenic Studies </w:t>
            </w:r>
            <w:r w:rsidRPr="00B76807">
              <w:rPr>
                <w:rFonts w:cs="Calibri"/>
                <w:szCs w:val="22"/>
              </w:rPr>
              <w:t xml:space="preserve">131, </w:t>
            </w:r>
            <w:proofErr w:type="spellStart"/>
            <w:r w:rsidRPr="00B76807">
              <w:rPr>
                <w:rFonts w:cs="Calibri"/>
                <w:szCs w:val="22"/>
                <w:lang w:val="el-GR"/>
              </w:rPr>
              <w:t>σσ</w:t>
            </w:r>
            <w:proofErr w:type="spellEnd"/>
            <w:r w:rsidRPr="00B76807">
              <w:rPr>
                <w:rFonts w:cs="Calibri"/>
                <w:szCs w:val="22"/>
              </w:rPr>
              <w:t xml:space="preserve">. 131-145· </w:t>
            </w:r>
          </w:p>
          <w:p w14:paraId="260FCC59" w14:textId="21191F1A" w:rsidR="00702BFD" w:rsidRPr="00B76807" w:rsidRDefault="00702BFD" w:rsidP="00702BFD">
            <w:pPr>
              <w:pStyle w:val="Footer"/>
              <w:widowControl/>
              <w:tabs>
                <w:tab w:val="clear" w:pos="4153"/>
                <w:tab w:val="clear" w:pos="8306"/>
                <w:tab w:val="left" w:pos="720"/>
                <w:tab w:val="center" w:pos="4819"/>
                <w:tab w:val="right" w:pos="9071"/>
              </w:tabs>
              <w:spacing w:after="80"/>
              <w:outlineLvl w:val="0"/>
              <w:rPr>
                <w:rFonts w:cs="Calibri"/>
                <w:szCs w:val="22"/>
              </w:rPr>
            </w:pPr>
          </w:p>
          <w:p w14:paraId="43D53042" w14:textId="2C121945" w:rsidR="00E0466A" w:rsidRPr="00B76807" w:rsidRDefault="00E0466A" w:rsidP="00FF359F">
            <w:pPr>
              <w:autoSpaceDE w:val="0"/>
              <w:autoSpaceDN w:val="0"/>
              <w:adjustRightInd w:val="0"/>
              <w:rPr>
                <w:rFonts w:ascii="Calibri" w:eastAsia="Calibri" w:hAnsi="Calibri" w:cs="Calibri"/>
                <w:b/>
                <w:sz w:val="22"/>
                <w:szCs w:val="22"/>
                <w:lang w:val="en-GB"/>
              </w:rPr>
            </w:pPr>
            <w:r w:rsidRPr="00B76807">
              <w:rPr>
                <w:rFonts w:ascii="Calibri" w:eastAsia="Calibri" w:hAnsi="Calibri" w:cs="Calibri"/>
                <w:b/>
                <w:sz w:val="22"/>
                <w:szCs w:val="22"/>
                <w:lang w:val="en-GB"/>
              </w:rPr>
              <w:t xml:space="preserve">WEEK 6: </w:t>
            </w:r>
            <w:r w:rsidR="00462C62" w:rsidRPr="00B76807">
              <w:rPr>
                <w:rFonts w:ascii="Calibri" w:eastAsia="Calibri" w:hAnsi="Calibri" w:cs="Calibri"/>
                <w:b/>
                <w:sz w:val="22"/>
                <w:szCs w:val="22"/>
                <w:lang w:val="en-GB"/>
              </w:rPr>
              <w:t xml:space="preserve">Socrates as </w:t>
            </w:r>
            <w:proofErr w:type="spellStart"/>
            <w:r w:rsidR="00462C62" w:rsidRPr="00B76807">
              <w:rPr>
                <w:rFonts w:ascii="Calibri" w:eastAsia="Calibri" w:hAnsi="Calibri" w:cs="Calibri"/>
                <w:b/>
                <w:sz w:val="22"/>
                <w:szCs w:val="22"/>
                <w:lang w:val="en-GB"/>
              </w:rPr>
              <w:t>Daidalus</w:t>
            </w:r>
            <w:proofErr w:type="spellEnd"/>
            <w:r w:rsidR="00462C62" w:rsidRPr="00B76807">
              <w:rPr>
                <w:rFonts w:ascii="Calibri" w:eastAsia="Calibri" w:hAnsi="Calibri" w:cs="Calibri"/>
                <w:b/>
                <w:sz w:val="22"/>
                <w:szCs w:val="22"/>
                <w:lang w:val="en-GB"/>
              </w:rPr>
              <w:t>. The perils of antilogic</w:t>
            </w:r>
          </w:p>
          <w:p w14:paraId="6A41EAEA" w14:textId="7DDE081E" w:rsidR="002F7E39" w:rsidRPr="00B76807" w:rsidRDefault="002F7E39" w:rsidP="002F7E39">
            <w:pPr>
              <w:autoSpaceDE w:val="0"/>
              <w:autoSpaceDN w:val="0"/>
              <w:adjustRightInd w:val="0"/>
              <w:rPr>
                <w:rFonts w:ascii="Calibri" w:hAnsi="Calibri" w:cs="Calibri"/>
                <w:sz w:val="22"/>
                <w:szCs w:val="22"/>
              </w:rPr>
            </w:pPr>
            <w:r w:rsidRPr="00B76807">
              <w:rPr>
                <w:rFonts w:ascii="Calibri" w:eastAsia="Calibri" w:hAnsi="Calibri" w:cs="Calibri"/>
                <w:sz w:val="22"/>
                <w:szCs w:val="22"/>
                <w:lang w:val="en-GB"/>
              </w:rPr>
              <w:t>We will discuss how Plato’s apologetic strategy addresses the (implicit) accusation of Socrates as a practitioner of antilogic</w:t>
            </w:r>
            <w:r w:rsidRPr="00B76807">
              <w:rPr>
                <w:rFonts w:ascii="Calibri" w:hAnsi="Calibri" w:cs="Calibri"/>
                <w:sz w:val="22"/>
                <w:szCs w:val="22"/>
              </w:rPr>
              <w:t xml:space="preserve"> </w:t>
            </w:r>
          </w:p>
          <w:p w14:paraId="07803941" w14:textId="3FEF2D63" w:rsidR="002F7E39" w:rsidRPr="00B76807" w:rsidRDefault="002F7E39" w:rsidP="00FF359F">
            <w:pPr>
              <w:autoSpaceDE w:val="0"/>
              <w:autoSpaceDN w:val="0"/>
              <w:adjustRightInd w:val="0"/>
              <w:rPr>
                <w:rFonts w:ascii="Calibri" w:eastAsia="Calibri" w:hAnsi="Calibri" w:cs="Calibri"/>
                <w:b/>
                <w:i/>
                <w:sz w:val="22"/>
                <w:szCs w:val="22"/>
              </w:rPr>
            </w:pPr>
            <w:r w:rsidRPr="00B76807">
              <w:rPr>
                <w:rFonts w:ascii="Calibri" w:eastAsia="Calibri" w:hAnsi="Calibri" w:cs="Calibri"/>
                <w:b/>
                <w:i/>
                <w:sz w:val="22"/>
                <w:szCs w:val="22"/>
              </w:rPr>
              <w:t>Suggested readings:</w:t>
            </w:r>
          </w:p>
          <w:p w14:paraId="1FDB2302" w14:textId="77777777" w:rsidR="00462C62" w:rsidRPr="00B76807" w:rsidRDefault="00462C62" w:rsidP="00462C62">
            <w:pPr>
              <w:pStyle w:val="Footer"/>
              <w:tabs>
                <w:tab w:val="left" w:pos="720"/>
              </w:tabs>
              <w:spacing w:after="80"/>
              <w:rPr>
                <w:rFonts w:cs="Calibri"/>
                <w:b/>
                <w:szCs w:val="22"/>
              </w:rPr>
            </w:pPr>
            <w:r w:rsidRPr="00B76807">
              <w:rPr>
                <w:rFonts w:cs="Calibri"/>
                <w:szCs w:val="22"/>
                <w:lang w:val="cs-CZ"/>
              </w:rPr>
              <w:t>Balla, Ch.</w:t>
            </w:r>
            <w:r w:rsidRPr="00B76807">
              <w:rPr>
                <w:rFonts w:cs="Calibri"/>
                <w:b/>
                <w:szCs w:val="22"/>
              </w:rPr>
              <w:t xml:space="preserve"> </w:t>
            </w:r>
            <w:r w:rsidRPr="00423D55">
              <w:rPr>
                <w:rFonts w:cs="Calibri"/>
                <w:color w:val="000000"/>
                <w:szCs w:val="22"/>
              </w:rPr>
              <w:t xml:space="preserve">‘Sailing Away from Antilogic. Plato’s </w:t>
            </w:r>
            <w:r w:rsidRPr="00423D55">
              <w:rPr>
                <w:rFonts w:cs="Calibri"/>
                <w:i/>
                <w:color w:val="000000"/>
                <w:szCs w:val="22"/>
              </w:rPr>
              <w:t xml:space="preserve">Phaedo </w:t>
            </w:r>
            <w:r w:rsidRPr="00423D55">
              <w:rPr>
                <w:rFonts w:cs="Calibri"/>
                <w:color w:val="000000"/>
                <w:szCs w:val="22"/>
              </w:rPr>
              <w:t xml:space="preserve">90b-101e’ </w:t>
            </w:r>
            <w:r w:rsidRPr="00423D55">
              <w:rPr>
                <w:rFonts w:cs="Calibri"/>
                <w:i/>
                <w:color w:val="000000"/>
                <w:szCs w:val="22"/>
              </w:rPr>
              <w:t xml:space="preserve">Ancient Philosophy </w:t>
            </w:r>
            <w:r w:rsidRPr="00423D55">
              <w:rPr>
                <w:rFonts w:cs="Calibri"/>
                <w:color w:val="000000"/>
                <w:szCs w:val="22"/>
              </w:rPr>
              <w:t xml:space="preserve">41.2 (2021). </w:t>
            </w:r>
          </w:p>
          <w:p w14:paraId="34DAC225" w14:textId="471F285B" w:rsidR="00462C62" w:rsidRPr="00423D55" w:rsidRDefault="00462C62" w:rsidP="00462C62">
            <w:pPr>
              <w:pStyle w:val="Footer"/>
              <w:widowControl/>
              <w:tabs>
                <w:tab w:val="clear" w:pos="4153"/>
                <w:tab w:val="clear" w:pos="8306"/>
                <w:tab w:val="left" w:pos="720"/>
                <w:tab w:val="center" w:pos="4819"/>
                <w:tab w:val="right" w:pos="9071"/>
              </w:tabs>
              <w:spacing w:after="80"/>
              <w:rPr>
                <w:rFonts w:cs="Calibri"/>
                <w:color w:val="000000"/>
                <w:szCs w:val="22"/>
              </w:rPr>
            </w:pPr>
            <w:r w:rsidRPr="00423D55">
              <w:rPr>
                <w:rFonts w:cs="Calibri"/>
                <w:color w:val="000000"/>
                <w:szCs w:val="22"/>
              </w:rPr>
              <w:t xml:space="preserve">‘Intended Ambiguity in Plato’s </w:t>
            </w:r>
            <w:r w:rsidRPr="00423D55">
              <w:rPr>
                <w:rFonts w:cs="Calibri"/>
                <w:i/>
                <w:color w:val="000000"/>
                <w:szCs w:val="22"/>
              </w:rPr>
              <w:t>Phaedo</w:t>
            </w:r>
            <w:r w:rsidRPr="00423D55">
              <w:rPr>
                <w:rFonts w:cs="Calibri"/>
                <w:color w:val="000000"/>
                <w:szCs w:val="22"/>
              </w:rPr>
              <w:t>’, in M. V</w:t>
            </w:r>
            <w:r w:rsidRPr="00B76807">
              <w:rPr>
                <w:rStyle w:val="Emphasis"/>
                <w:rFonts w:cs="Calibri"/>
                <w:bCs/>
                <w:i w:val="0"/>
                <w:color w:val="000000" w:themeColor="text1"/>
                <w:szCs w:val="22"/>
                <w:shd w:val="clear" w:color="auto" w:fill="FFFFFF"/>
              </w:rPr>
              <w:t xml:space="preserve">öhler, Th. </w:t>
            </w:r>
            <w:proofErr w:type="spellStart"/>
            <w:r w:rsidRPr="00B76807">
              <w:rPr>
                <w:rStyle w:val="Emphasis"/>
                <w:rFonts w:cs="Calibri"/>
                <w:bCs/>
                <w:i w:val="0"/>
                <w:color w:val="000000" w:themeColor="text1"/>
                <w:szCs w:val="22"/>
                <w:shd w:val="clear" w:color="auto" w:fill="FFFFFF"/>
              </w:rPr>
              <w:t>Furher</w:t>
            </w:r>
            <w:proofErr w:type="spellEnd"/>
            <w:r w:rsidRPr="00B76807">
              <w:rPr>
                <w:rStyle w:val="Emphasis"/>
                <w:rFonts w:cs="Calibri"/>
                <w:bCs/>
                <w:i w:val="0"/>
                <w:color w:val="000000" w:themeColor="text1"/>
                <w:szCs w:val="22"/>
                <w:shd w:val="clear" w:color="auto" w:fill="FFFFFF"/>
              </w:rPr>
              <w:t xml:space="preserve">, and S. </w:t>
            </w:r>
            <w:proofErr w:type="spellStart"/>
            <w:r w:rsidRPr="00B76807">
              <w:rPr>
                <w:rStyle w:val="Emphasis"/>
                <w:rFonts w:cs="Calibri"/>
                <w:bCs/>
                <w:i w:val="0"/>
                <w:color w:val="000000" w:themeColor="text1"/>
                <w:szCs w:val="22"/>
                <w:shd w:val="clear" w:color="auto" w:fill="FFFFFF"/>
              </w:rPr>
              <w:t>Frangoulidis</w:t>
            </w:r>
            <w:proofErr w:type="spellEnd"/>
            <w:r w:rsidRPr="00B76807">
              <w:rPr>
                <w:rStyle w:val="Emphasis"/>
                <w:rFonts w:cs="Calibri"/>
                <w:bCs/>
                <w:i w:val="0"/>
                <w:color w:val="000000" w:themeColor="text1"/>
                <w:szCs w:val="22"/>
                <w:shd w:val="clear" w:color="auto" w:fill="FFFFFF"/>
              </w:rPr>
              <w:t>, eds</w:t>
            </w:r>
            <w:r w:rsidRPr="00B76807">
              <w:rPr>
                <w:rStyle w:val="Emphasis"/>
                <w:rFonts w:cs="Calibri"/>
                <w:bCs/>
                <w:color w:val="000000" w:themeColor="text1"/>
                <w:szCs w:val="22"/>
                <w:shd w:val="clear" w:color="auto" w:fill="FFFFFF"/>
              </w:rPr>
              <w:t xml:space="preserve">., </w:t>
            </w:r>
            <w:r w:rsidRPr="00423D55">
              <w:rPr>
                <w:rFonts w:cs="Calibri"/>
                <w:i/>
                <w:color w:val="000000"/>
                <w:szCs w:val="22"/>
              </w:rPr>
              <w:t>Strategies of Ambiguity in Ancient Literature</w:t>
            </w:r>
            <w:r w:rsidRPr="00423D55">
              <w:rPr>
                <w:rFonts w:cs="Calibri"/>
                <w:color w:val="000000"/>
                <w:szCs w:val="22"/>
              </w:rPr>
              <w:t xml:space="preserve">, Berlin: De Gruyter. </w:t>
            </w:r>
          </w:p>
          <w:p w14:paraId="115C037A" w14:textId="11FE1FB0" w:rsidR="00702BFD" w:rsidRPr="00423D55" w:rsidRDefault="00702BFD" w:rsidP="00462C62">
            <w:pPr>
              <w:pStyle w:val="Footer"/>
              <w:widowControl/>
              <w:tabs>
                <w:tab w:val="clear" w:pos="4153"/>
                <w:tab w:val="clear" w:pos="8306"/>
                <w:tab w:val="left" w:pos="720"/>
                <w:tab w:val="center" w:pos="4819"/>
                <w:tab w:val="right" w:pos="9071"/>
              </w:tabs>
              <w:spacing w:after="80"/>
              <w:rPr>
                <w:rFonts w:cs="Calibri"/>
                <w:color w:val="000000"/>
                <w:szCs w:val="22"/>
              </w:rPr>
            </w:pPr>
          </w:p>
          <w:p w14:paraId="5D125789" w14:textId="039ACA03" w:rsidR="00702BFD" w:rsidRPr="00423D55" w:rsidRDefault="00702BFD" w:rsidP="00462C62">
            <w:pPr>
              <w:pStyle w:val="Footer"/>
              <w:widowControl/>
              <w:tabs>
                <w:tab w:val="clear" w:pos="4153"/>
                <w:tab w:val="clear" w:pos="8306"/>
                <w:tab w:val="left" w:pos="720"/>
                <w:tab w:val="center" w:pos="4819"/>
                <w:tab w:val="right" w:pos="9071"/>
              </w:tabs>
              <w:spacing w:after="80"/>
              <w:rPr>
                <w:rFonts w:cs="Calibri"/>
                <w:b/>
                <w:color w:val="000000"/>
                <w:szCs w:val="22"/>
              </w:rPr>
            </w:pPr>
            <w:r w:rsidRPr="00423D55">
              <w:rPr>
                <w:rFonts w:cs="Calibri"/>
                <w:b/>
                <w:color w:val="000000"/>
                <w:szCs w:val="22"/>
              </w:rPr>
              <w:t>Paper abstract due (approx. 800 words, excluding bibliography)</w:t>
            </w:r>
          </w:p>
          <w:p w14:paraId="59E2C2E0" w14:textId="77777777" w:rsidR="00462C62" w:rsidRPr="00B76807" w:rsidRDefault="00462C62" w:rsidP="00FF359F">
            <w:pPr>
              <w:autoSpaceDE w:val="0"/>
              <w:autoSpaceDN w:val="0"/>
              <w:adjustRightInd w:val="0"/>
              <w:rPr>
                <w:rFonts w:ascii="Calibri" w:eastAsia="Calibri" w:hAnsi="Calibri" w:cs="Calibri"/>
                <w:b/>
                <w:sz w:val="22"/>
                <w:szCs w:val="22"/>
                <w:lang w:val="en-GB"/>
              </w:rPr>
            </w:pPr>
          </w:p>
          <w:p w14:paraId="65F78623" w14:textId="1F50DDC4" w:rsidR="00462C62" w:rsidRPr="00B76807" w:rsidRDefault="00462C62"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WEEK 7: Inventing rhetoric</w:t>
            </w:r>
            <w:r w:rsidR="00693775" w:rsidRPr="00B76807">
              <w:rPr>
                <w:rFonts w:ascii="Calibri" w:eastAsia="Calibri" w:hAnsi="Calibri" w:cs="Calibri"/>
                <w:b/>
                <w:sz w:val="22"/>
                <w:szCs w:val="22"/>
                <w:lang w:val="en-GB"/>
              </w:rPr>
              <w:t xml:space="preserve">, I: Plato’s </w:t>
            </w:r>
            <w:r w:rsidR="00693775" w:rsidRPr="00B76807">
              <w:rPr>
                <w:rFonts w:ascii="Calibri" w:eastAsia="Calibri" w:hAnsi="Calibri" w:cs="Calibri"/>
                <w:b/>
                <w:i/>
                <w:sz w:val="22"/>
                <w:szCs w:val="22"/>
                <w:lang w:val="en-GB"/>
              </w:rPr>
              <w:t>Gorgias</w:t>
            </w:r>
          </w:p>
          <w:p w14:paraId="7C586CD6" w14:textId="1C5B86E8" w:rsidR="002F7E39" w:rsidRPr="00B76807" w:rsidRDefault="002F7E39"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We will see how Plato’s </w:t>
            </w:r>
            <w:r w:rsidRPr="00B76807">
              <w:rPr>
                <w:rFonts w:ascii="Calibri" w:eastAsia="Calibri" w:hAnsi="Calibri" w:cs="Calibri"/>
                <w:i/>
                <w:sz w:val="22"/>
                <w:szCs w:val="22"/>
                <w:lang w:val="en-GB"/>
              </w:rPr>
              <w:t xml:space="preserve">Gorgias </w:t>
            </w:r>
            <w:r w:rsidRPr="00B76807">
              <w:rPr>
                <w:rFonts w:ascii="Calibri" w:eastAsia="Calibri" w:hAnsi="Calibri" w:cs="Calibri"/>
                <w:sz w:val="22"/>
                <w:szCs w:val="22"/>
                <w:lang w:val="en-GB"/>
              </w:rPr>
              <w:t xml:space="preserve">shaped the definition and criticism of rhetoric </w:t>
            </w:r>
          </w:p>
          <w:p w14:paraId="00EE1D1E" w14:textId="12150C7C" w:rsidR="00C448B0" w:rsidRDefault="00C448B0" w:rsidP="00C448B0">
            <w:pPr>
              <w:pStyle w:val="Footer"/>
              <w:widowControl/>
              <w:tabs>
                <w:tab w:val="clear" w:pos="4153"/>
                <w:tab w:val="clear" w:pos="8306"/>
                <w:tab w:val="left" w:pos="720"/>
                <w:tab w:val="center" w:pos="4819"/>
                <w:tab w:val="right" w:pos="9071"/>
              </w:tabs>
              <w:spacing w:after="80"/>
              <w:rPr>
                <w:rFonts w:cs="Calibri"/>
                <w:szCs w:val="22"/>
              </w:rPr>
            </w:pPr>
            <w:r w:rsidRPr="00B76807">
              <w:rPr>
                <w:rFonts w:eastAsia="Calibri" w:cs="Calibri"/>
                <w:szCs w:val="22"/>
                <w:lang w:val="en-GB"/>
              </w:rPr>
              <w:t>Balla, Ch.</w:t>
            </w:r>
            <w:r w:rsidRPr="00B76807">
              <w:rPr>
                <w:rFonts w:eastAsia="Calibri" w:cs="Calibri"/>
                <w:b/>
                <w:szCs w:val="22"/>
                <w:lang w:val="en-GB"/>
              </w:rPr>
              <w:t xml:space="preserve"> </w:t>
            </w:r>
            <w:r w:rsidRPr="00B76807">
              <w:rPr>
                <w:rFonts w:cs="Calibri"/>
                <w:szCs w:val="22"/>
                <w:lang w:val="en-GB"/>
              </w:rPr>
              <w:t xml:space="preserve">‘Plato and Aristotle on rhetorical empiricism’, </w:t>
            </w:r>
            <w:proofErr w:type="spellStart"/>
            <w:r w:rsidRPr="00B76807">
              <w:rPr>
                <w:rFonts w:cs="Calibri"/>
                <w:i/>
                <w:szCs w:val="22"/>
              </w:rPr>
              <w:t>Rhetorica</w:t>
            </w:r>
            <w:proofErr w:type="spellEnd"/>
            <w:r w:rsidRPr="00B76807">
              <w:rPr>
                <w:rFonts w:cs="Calibri"/>
                <w:szCs w:val="22"/>
              </w:rPr>
              <w:t xml:space="preserve">, vol. 25.1 (2007): 73-85.  </w:t>
            </w:r>
          </w:p>
          <w:p w14:paraId="4C8CAB31" w14:textId="786F343F" w:rsidR="00B566E4" w:rsidRPr="00B566E4" w:rsidRDefault="00B566E4" w:rsidP="00C448B0">
            <w:pPr>
              <w:pStyle w:val="Footer"/>
              <w:widowControl/>
              <w:tabs>
                <w:tab w:val="clear" w:pos="4153"/>
                <w:tab w:val="clear" w:pos="8306"/>
                <w:tab w:val="left" w:pos="720"/>
                <w:tab w:val="center" w:pos="4819"/>
                <w:tab w:val="right" w:pos="9071"/>
              </w:tabs>
              <w:spacing w:after="80"/>
              <w:rPr>
                <w:rFonts w:cs="Calibri"/>
                <w:szCs w:val="22"/>
              </w:rPr>
            </w:pPr>
            <w:r>
              <w:rPr>
                <w:rFonts w:cs="Calibri"/>
                <w:szCs w:val="22"/>
              </w:rPr>
              <w:t xml:space="preserve">________, ‘Isocrates, Plato and Aristotle on Rhetoric’, </w:t>
            </w:r>
            <w:proofErr w:type="spellStart"/>
            <w:r>
              <w:rPr>
                <w:rFonts w:cs="Calibri"/>
                <w:i/>
                <w:szCs w:val="22"/>
              </w:rPr>
              <w:t>Rhizai</w:t>
            </w:r>
            <w:proofErr w:type="spellEnd"/>
            <w:r>
              <w:rPr>
                <w:rFonts w:cs="Calibri"/>
                <w:i/>
                <w:szCs w:val="22"/>
              </w:rPr>
              <w:t xml:space="preserve"> </w:t>
            </w:r>
            <w:r>
              <w:rPr>
                <w:rFonts w:cs="Calibri"/>
                <w:szCs w:val="22"/>
              </w:rPr>
              <w:t>1 (2004).</w:t>
            </w:r>
          </w:p>
          <w:p w14:paraId="4328B428" w14:textId="0B94363B" w:rsidR="002F7E39" w:rsidRPr="00B76807" w:rsidRDefault="00C448B0"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Dodds, E.R. </w:t>
            </w:r>
            <w:r w:rsidRPr="00B76807">
              <w:rPr>
                <w:rFonts w:ascii="Calibri" w:eastAsia="Calibri" w:hAnsi="Calibri" w:cs="Calibri"/>
                <w:i/>
                <w:sz w:val="22"/>
                <w:szCs w:val="22"/>
                <w:lang w:val="en-GB"/>
              </w:rPr>
              <w:t xml:space="preserve">Gorgias. </w:t>
            </w:r>
            <w:r w:rsidRPr="00B76807">
              <w:rPr>
                <w:rFonts w:ascii="Calibri" w:eastAsia="Calibri" w:hAnsi="Calibri" w:cs="Calibri"/>
                <w:sz w:val="22"/>
                <w:szCs w:val="22"/>
                <w:lang w:val="en-GB"/>
              </w:rPr>
              <w:t>Oxford Clarendon Press, 1970.</w:t>
            </w:r>
          </w:p>
          <w:p w14:paraId="7D65927C" w14:textId="4FF124CA" w:rsidR="00C448B0" w:rsidRPr="00423D55" w:rsidRDefault="00C448B0" w:rsidP="00C448B0">
            <w:pPr>
              <w:ind w:right="-10"/>
              <w:contextualSpacing/>
              <w:jc w:val="both"/>
              <w:rPr>
                <w:rFonts w:ascii="Calibri" w:hAnsi="Calibri" w:cs="Calibri"/>
                <w:sz w:val="22"/>
                <w:szCs w:val="22"/>
                <w:lang w:val="de-DE"/>
              </w:rPr>
            </w:pPr>
            <w:r w:rsidRPr="00B76807">
              <w:rPr>
                <w:rFonts w:ascii="Calibri" w:hAnsi="Calibri" w:cs="Calibri"/>
                <w:sz w:val="22"/>
                <w:szCs w:val="22"/>
              </w:rPr>
              <w:t xml:space="preserve">Wallace, R.W., </w:t>
            </w:r>
            <w:r w:rsidRPr="00B76807">
              <w:rPr>
                <w:rFonts w:ascii="Calibri" w:hAnsi="Calibri" w:cs="Calibri"/>
                <w:sz w:val="22"/>
                <w:szCs w:val="22"/>
                <w:shd w:val="clear" w:color="auto" w:fill="FFFFFF"/>
              </w:rPr>
              <w:t xml:space="preserve">2007. Law’s enemies in ancient Athens. </w:t>
            </w:r>
            <w:proofErr w:type="spellStart"/>
            <w:r w:rsidRPr="00B76807">
              <w:rPr>
                <w:rFonts w:ascii="Calibri" w:hAnsi="Calibri" w:cs="Calibri"/>
                <w:sz w:val="22"/>
                <w:szCs w:val="22"/>
                <w:shd w:val="clear" w:color="auto" w:fill="FFFFFF"/>
              </w:rPr>
              <w:t>Στο</w:t>
            </w:r>
            <w:proofErr w:type="spellEnd"/>
            <w:r w:rsidRPr="00423D55">
              <w:rPr>
                <w:rFonts w:ascii="Calibri" w:hAnsi="Calibri" w:cs="Calibri"/>
                <w:sz w:val="22"/>
                <w:szCs w:val="22"/>
                <w:shd w:val="clear" w:color="auto" w:fill="FFFFFF"/>
                <w:lang w:val="it-IT"/>
              </w:rPr>
              <w:t xml:space="preserve">: E. Cantarella, G. </w:t>
            </w:r>
            <w:proofErr w:type="spellStart"/>
            <w:r w:rsidRPr="00423D55">
              <w:rPr>
                <w:rFonts w:ascii="Calibri" w:hAnsi="Calibri" w:cs="Calibri"/>
                <w:sz w:val="22"/>
                <w:szCs w:val="22"/>
                <w:shd w:val="clear" w:color="auto" w:fill="FFFFFF"/>
                <w:lang w:val="it-IT"/>
              </w:rPr>
              <w:t>Thür</w:t>
            </w:r>
            <w:proofErr w:type="spellEnd"/>
            <w:r w:rsidRPr="00423D55">
              <w:rPr>
                <w:rFonts w:ascii="Calibri" w:hAnsi="Calibri" w:cs="Calibri"/>
                <w:sz w:val="22"/>
                <w:szCs w:val="22"/>
                <w:shd w:val="clear" w:color="auto" w:fill="FFFFFF"/>
                <w:lang w:val="it-IT"/>
              </w:rPr>
              <w:t xml:space="preserve">, </w:t>
            </w:r>
            <w:proofErr w:type="spellStart"/>
            <w:r w:rsidRPr="00423D55">
              <w:rPr>
                <w:rFonts w:ascii="Calibri" w:hAnsi="Calibri" w:cs="Calibri"/>
                <w:sz w:val="22"/>
                <w:szCs w:val="22"/>
                <w:shd w:val="clear" w:color="auto" w:fill="FFFFFF"/>
                <w:lang w:val="it-IT"/>
              </w:rPr>
              <w:t>eds</w:t>
            </w:r>
            <w:proofErr w:type="spellEnd"/>
            <w:r w:rsidRPr="00423D55">
              <w:rPr>
                <w:rFonts w:ascii="Calibri" w:hAnsi="Calibri" w:cs="Calibri"/>
                <w:sz w:val="22"/>
                <w:szCs w:val="22"/>
                <w:shd w:val="clear" w:color="auto" w:fill="FFFFFF"/>
                <w:lang w:val="it-IT"/>
              </w:rPr>
              <w:t xml:space="preserve">. 2007. </w:t>
            </w:r>
            <w:r w:rsidRPr="00423D55">
              <w:rPr>
                <w:rFonts w:ascii="Calibri" w:hAnsi="Calibri" w:cs="Calibri"/>
                <w:i/>
                <w:iCs/>
                <w:sz w:val="22"/>
                <w:szCs w:val="22"/>
                <w:lang w:val="de-DE"/>
              </w:rPr>
              <w:t xml:space="preserve">Symposion </w:t>
            </w:r>
            <w:r w:rsidRPr="00423D55">
              <w:rPr>
                <w:rFonts w:ascii="Calibri" w:hAnsi="Calibri" w:cs="Calibri"/>
                <w:sz w:val="22"/>
                <w:szCs w:val="22"/>
                <w:lang w:val="de-DE"/>
              </w:rPr>
              <w:t>2005</w:t>
            </w:r>
            <w:r w:rsidRPr="00423D55">
              <w:rPr>
                <w:rFonts w:ascii="Calibri" w:hAnsi="Calibri" w:cs="Calibri"/>
                <w:sz w:val="22"/>
                <w:szCs w:val="22"/>
                <w:shd w:val="clear" w:color="auto" w:fill="FFFFFF"/>
                <w:lang w:val="de-DE"/>
              </w:rPr>
              <w:t xml:space="preserve">, Vorträge zur griechischen und hellenistischen Rechtsgeschichte. </w:t>
            </w:r>
            <w:r w:rsidRPr="00423D55">
              <w:rPr>
                <w:rFonts w:ascii="Calibri" w:hAnsi="Calibri" w:cs="Calibri"/>
                <w:sz w:val="22"/>
                <w:szCs w:val="22"/>
                <w:lang w:val="de-DE"/>
              </w:rPr>
              <w:t>Vienna 2007.</w:t>
            </w:r>
          </w:p>
          <w:p w14:paraId="711D2B6D" w14:textId="65A2F7DE" w:rsidR="002F7E39" w:rsidRPr="00B76807" w:rsidRDefault="002F7E39" w:rsidP="00C448B0">
            <w:pPr>
              <w:ind w:right="-10"/>
              <w:contextualSpacing/>
              <w:jc w:val="both"/>
              <w:rPr>
                <w:rFonts w:ascii="Calibri" w:hAnsi="Calibri" w:cs="Calibri"/>
                <w:sz w:val="22"/>
                <w:szCs w:val="22"/>
                <w:shd w:val="clear" w:color="auto" w:fill="FFFFFF"/>
              </w:rPr>
            </w:pPr>
            <w:r w:rsidRPr="00423D55">
              <w:rPr>
                <w:rFonts w:ascii="Calibri" w:hAnsi="Calibri" w:cs="Calibri"/>
                <w:sz w:val="22"/>
                <w:szCs w:val="22"/>
                <w:shd w:val="clear" w:color="auto" w:fill="FFFFFF"/>
                <w:lang w:val="de-DE"/>
              </w:rPr>
              <w:lastRenderedPageBreak/>
              <w:t xml:space="preserve">Yunis, H. </w:t>
            </w:r>
            <w:proofErr w:type="spellStart"/>
            <w:r w:rsidRPr="00423D55">
              <w:rPr>
                <w:rFonts w:ascii="Calibri" w:hAnsi="Calibri" w:cs="Calibri"/>
                <w:i/>
                <w:sz w:val="22"/>
                <w:szCs w:val="22"/>
                <w:shd w:val="clear" w:color="auto" w:fill="FFFFFF"/>
                <w:lang w:val="de-DE"/>
              </w:rPr>
              <w:t>Taming</w:t>
            </w:r>
            <w:proofErr w:type="spellEnd"/>
            <w:r w:rsidRPr="00423D55">
              <w:rPr>
                <w:rFonts w:ascii="Calibri" w:hAnsi="Calibri" w:cs="Calibri"/>
                <w:i/>
                <w:sz w:val="22"/>
                <w:szCs w:val="22"/>
                <w:shd w:val="clear" w:color="auto" w:fill="FFFFFF"/>
                <w:lang w:val="de-DE"/>
              </w:rPr>
              <w:t xml:space="preserve"> Democracy. </w:t>
            </w:r>
            <w:r w:rsidRPr="00B76807">
              <w:rPr>
                <w:rFonts w:ascii="Calibri" w:hAnsi="Calibri" w:cs="Calibri"/>
                <w:sz w:val="22"/>
                <w:szCs w:val="22"/>
                <w:shd w:val="clear" w:color="auto" w:fill="FFFFFF"/>
              </w:rPr>
              <w:t>Cornell University Press, 1996.</w:t>
            </w:r>
          </w:p>
          <w:p w14:paraId="7A665D4A" w14:textId="4415D932" w:rsidR="00693775" w:rsidRPr="00B76807" w:rsidRDefault="00693775" w:rsidP="00FF359F">
            <w:pPr>
              <w:autoSpaceDE w:val="0"/>
              <w:autoSpaceDN w:val="0"/>
              <w:adjustRightInd w:val="0"/>
              <w:rPr>
                <w:rFonts w:ascii="Calibri" w:eastAsia="Calibri" w:hAnsi="Calibri" w:cs="Calibri"/>
                <w:b/>
                <w:i/>
                <w:sz w:val="22"/>
                <w:szCs w:val="22"/>
                <w:lang w:val="en-GB"/>
              </w:rPr>
            </w:pPr>
          </w:p>
          <w:p w14:paraId="153A2091" w14:textId="380BF25D" w:rsidR="00693775" w:rsidRPr="00B76807" w:rsidRDefault="00693775"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 xml:space="preserve">WEEK 8: Inventing rhetoric, II: Plato’s </w:t>
            </w:r>
            <w:r w:rsidRPr="00B76807">
              <w:rPr>
                <w:rFonts w:ascii="Calibri" w:eastAsia="Calibri" w:hAnsi="Calibri" w:cs="Calibri"/>
                <w:b/>
                <w:i/>
                <w:sz w:val="22"/>
                <w:szCs w:val="22"/>
                <w:lang w:val="en-GB"/>
              </w:rPr>
              <w:t>Phaedrus</w:t>
            </w:r>
          </w:p>
          <w:p w14:paraId="39AF8DBA" w14:textId="1197996C" w:rsidR="00066AC6" w:rsidRPr="00B76807" w:rsidRDefault="002F7E39"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We will see how Plato in the </w:t>
            </w:r>
            <w:r w:rsidRPr="00B76807">
              <w:rPr>
                <w:rFonts w:ascii="Calibri" w:eastAsia="Calibri" w:hAnsi="Calibri" w:cs="Calibri"/>
                <w:i/>
                <w:sz w:val="22"/>
                <w:szCs w:val="22"/>
                <w:lang w:val="en-GB"/>
              </w:rPr>
              <w:t xml:space="preserve">Phaedrus </w:t>
            </w:r>
            <w:r w:rsidRPr="00B76807">
              <w:rPr>
                <w:rFonts w:ascii="Calibri" w:eastAsia="Calibri" w:hAnsi="Calibri" w:cs="Calibri"/>
                <w:sz w:val="22"/>
                <w:szCs w:val="22"/>
                <w:lang w:val="en-GB"/>
              </w:rPr>
              <w:t>attempts to rehabilitate rhetoric and to appropriate a new version of it for his own philosophical agenda (including his Socratic apologetics)</w:t>
            </w:r>
          </w:p>
          <w:p w14:paraId="3C0E7BA6" w14:textId="74D45F84" w:rsidR="002F61D7" w:rsidRPr="00B76807" w:rsidRDefault="002F61D7" w:rsidP="002F61D7">
            <w:pPr>
              <w:autoSpaceDE w:val="0"/>
              <w:autoSpaceDN w:val="0"/>
              <w:adjustRightInd w:val="0"/>
              <w:rPr>
                <w:rFonts w:ascii="Calibri" w:eastAsia="Calibri" w:hAnsi="Calibri" w:cs="Calibri"/>
                <w:b/>
                <w:i/>
                <w:sz w:val="22"/>
                <w:szCs w:val="22"/>
              </w:rPr>
            </w:pPr>
            <w:r w:rsidRPr="00B76807">
              <w:rPr>
                <w:rFonts w:ascii="Calibri" w:eastAsia="Calibri" w:hAnsi="Calibri" w:cs="Calibri"/>
                <w:b/>
                <w:i/>
                <w:sz w:val="22"/>
                <w:szCs w:val="22"/>
              </w:rPr>
              <w:t>Suggested readings:</w:t>
            </w:r>
          </w:p>
          <w:p w14:paraId="5A6A5367" w14:textId="7855E209" w:rsidR="002F61D7" w:rsidRPr="00B76807" w:rsidRDefault="002F61D7" w:rsidP="002F61D7">
            <w:pPr>
              <w:pStyle w:val="Footer"/>
              <w:widowControl/>
              <w:tabs>
                <w:tab w:val="clear" w:pos="4153"/>
                <w:tab w:val="clear" w:pos="8306"/>
                <w:tab w:val="left" w:pos="720"/>
                <w:tab w:val="center" w:pos="4819"/>
                <w:tab w:val="right" w:pos="9071"/>
              </w:tabs>
              <w:spacing w:after="80"/>
              <w:rPr>
                <w:rFonts w:cs="Calibri"/>
                <w:szCs w:val="22"/>
              </w:rPr>
            </w:pPr>
            <w:r w:rsidRPr="00B76807">
              <w:rPr>
                <w:rFonts w:eastAsia="Calibri" w:cs="Calibri"/>
                <w:szCs w:val="22"/>
                <w:lang w:val="en-GB"/>
              </w:rPr>
              <w:t>Balla, Ch.</w:t>
            </w:r>
            <w:r w:rsidRPr="00B76807">
              <w:rPr>
                <w:rFonts w:eastAsia="Calibri" w:cs="Calibri"/>
                <w:b/>
                <w:szCs w:val="22"/>
                <w:lang w:val="en-GB"/>
              </w:rPr>
              <w:t xml:space="preserve"> </w:t>
            </w:r>
            <w:r w:rsidRPr="00B76807">
              <w:rPr>
                <w:rFonts w:cs="Calibri"/>
                <w:szCs w:val="22"/>
                <w:lang w:val="en-GB"/>
              </w:rPr>
              <w:t xml:space="preserve">‘Plato and Aristotle on </w:t>
            </w:r>
            <w:r w:rsidR="00F31536">
              <w:rPr>
                <w:rFonts w:cs="Calibri"/>
                <w:szCs w:val="22"/>
                <w:lang w:val="en-GB"/>
              </w:rPr>
              <w:t>R</w:t>
            </w:r>
            <w:r w:rsidRPr="00B76807">
              <w:rPr>
                <w:rFonts w:cs="Calibri"/>
                <w:szCs w:val="22"/>
                <w:lang w:val="en-GB"/>
              </w:rPr>
              <w:t xml:space="preserve">hetorical </w:t>
            </w:r>
            <w:r w:rsidR="00F31536">
              <w:rPr>
                <w:rFonts w:cs="Calibri"/>
                <w:szCs w:val="22"/>
                <w:lang w:val="en-GB"/>
              </w:rPr>
              <w:t>E</w:t>
            </w:r>
            <w:r w:rsidRPr="00B76807">
              <w:rPr>
                <w:rFonts w:cs="Calibri"/>
                <w:szCs w:val="22"/>
                <w:lang w:val="en-GB"/>
              </w:rPr>
              <w:t>mpiricism’</w:t>
            </w:r>
            <w:r w:rsidR="00F31536">
              <w:rPr>
                <w:rFonts w:cs="Calibri"/>
                <w:szCs w:val="22"/>
                <w:lang w:val="en-GB"/>
              </w:rPr>
              <w:t xml:space="preserve"> </w:t>
            </w:r>
            <w:proofErr w:type="spellStart"/>
            <w:r w:rsidRPr="00B76807">
              <w:rPr>
                <w:rFonts w:cs="Calibri"/>
                <w:i/>
                <w:szCs w:val="22"/>
              </w:rPr>
              <w:t>Rhetorica</w:t>
            </w:r>
            <w:proofErr w:type="spellEnd"/>
            <w:r w:rsidRPr="00B76807">
              <w:rPr>
                <w:rFonts w:cs="Calibri"/>
                <w:szCs w:val="22"/>
              </w:rPr>
              <w:t xml:space="preserve">, vol. 25.1 (2007): 73-85.  </w:t>
            </w:r>
          </w:p>
          <w:p w14:paraId="3719B867" w14:textId="03306319" w:rsidR="00F31536" w:rsidRDefault="002F61D7" w:rsidP="00F31536">
            <w:pPr>
              <w:pStyle w:val="Body"/>
              <w:spacing w:after="200"/>
              <w:contextualSpacing/>
              <w:rPr>
                <w:rFonts w:ascii="Calibri" w:hAnsi="Calibri" w:cs="Calibri"/>
              </w:rPr>
            </w:pPr>
            <w:r w:rsidRPr="00B76807">
              <w:rPr>
                <w:rFonts w:ascii="Calibri" w:hAnsi="Calibri" w:cs="Calibri"/>
              </w:rPr>
              <w:t>_______. ‘Zeno and antilogic’</w:t>
            </w:r>
            <w:r w:rsidR="00F31536">
              <w:rPr>
                <w:rFonts w:ascii="Calibri" w:hAnsi="Calibri" w:cs="Calibri"/>
              </w:rPr>
              <w:t>. In:</w:t>
            </w:r>
            <w:r w:rsidRPr="00B76807">
              <w:rPr>
                <w:rFonts w:ascii="Calibri" w:hAnsi="Calibri" w:cs="Calibri"/>
              </w:rPr>
              <w:t xml:space="preserve"> Aik. </w:t>
            </w:r>
            <w:proofErr w:type="spellStart"/>
            <w:r w:rsidRPr="00B76807">
              <w:rPr>
                <w:rFonts w:ascii="Calibri" w:hAnsi="Calibri" w:cs="Calibri"/>
              </w:rPr>
              <w:t>Lefka</w:t>
            </w:r>
            <w:proofErr w:type="spellEnd"/>
            <w:r w:rsidRPr="00B76807">
              <w:rPr>
                <w:rFonts w:ascii="Calibri" w:hAnsi="Calibri" w:cs="Calibri"/>
              </w:rPr>
              <w:t xml:space="preserve"> and C. Luchetti, eds., </w:t>
            </w:r>
            <w:r w:rsidRPr="00B76807">
              <w:rPr>
                <w:rFonts w:ascii="Calibri" w:hAnsi="Calibri" w:cs="Calibri"/>
                <w:i/>
              </w:rPr>
              <w:t xml:space="preserve">Eleatic Ontology in Plato </w:t>
            </w:r>
            <w:r w:rsidRPr="00B76807">
              <w:rPr>
                <w:rFonts w:ascii="Calibri" w:hAnsi="Calibri" w:cs="Calibri"/>
              </w:rPr>
              <w:t>(forthcoming)</w:t>
            </w:r>
          </w:p>
          <w:p w14:paraId="240A4A70" w14:textId="70C41FAE" w:rsidR="002F61D7" w:rsidRPr="00F31536" w:rsidRDefault="002F61D7" w:rsidP="00F31536">
            <w:pPr>
              <w:pStyle w:val="Body"/>
              <w:spacing w:after="200"/>
              <w:contextualSpacing/>
              <w:rPr>
                <w:rFonts w:ascii="Calibri" w:eastAsia="Cambria" w:hAnsi="Calibri" w:cs="Calibri"/>
                <w:u w:color="000000"/>
              </w:rPr>
            </w:pPr>
            <w:r w:rsidRPr="00B76807">
              <w:rPr>
                <w:rFonts w:ascii="Calibri" w:eastAsia="Calibri" w:hAnsi="Calibri" w:cs="Calibri"/>
                <w:lang w:val="en-GB"/>
              </w:rPr>
              <w:t xml:space="preserve">Yunis, H. </w:t>
            </w:r>
            <w:r w:rsidRPr="00B76807">
              <w:rPr>
                <w:rFonts w:ascii="Calibri" w:eastAsia="Calibri" w:hAnsi="Calibri" w:cs="Calibri"/>
                <w:i/>
                <w:lang w:val="en-GB"/>
              </w:rPr>
              <w:t xml:space="preserve">Plato </w:t>
            </w:r>
            <w:r w:rsidRPr="00B76807">
              <w:rPr>
                <w:rFonts w:ascii="Calibri" w:eastAsia="Calibri" w:hAnsi="Calibri" w:cs="Calibri"/>
                <w:lang w:val="en-GB"/>
              </w:rPr>
              <w:t>Phaedrus. Cambridge University Press</w:t>
            </w:r>
            <w:r w:rsidR="00F31536">
              <w:rPr>
                <w:rFonts w:ascii="Calibri" w:eastAsia="Calibri" w:hAnsi="Calibri" w:cs="Calibri"/>
                <w:lang w:val="en-GB"/>
              </w:rPr>
              <w:t>,</w:t>
            </w:r>
            <w:r w:rsidRPr="00B76807">
              <w:rPr>
                <w:rFonts w:ascii="Calibri" w:eastAsia="Calibri" w:hAnsi="Calibri" w:cs="Calibri"/>
                <w:lang w:val="en-GB"/>
              </w:rPr>
              <w:t xml:space="preserve"> 2011.</w:t>
            </w:r>
          </w:p>
          <w:p w14:paraId="6BBF2AD3" w14:textId="77777777" w:rsidR="002F61D7" w:rsidRPr="00B76807" w:rsidRDefault="002F61D7" w:rsidP="00FF359F">
            <w:pPr>
              <w:autoSpaceDE w:val="0"/>
              <w:autoSpaceDN w:val="0"/>
              <w:adjustRightInd w:val="0"/>
              <w:rPr>
                <w:rFonts w:ascii="Calibri" w:eastAsia="Calibri" w:hAnsi="Calibri" w:cs="Calibri"/>
                <w:sz w:val="22"/>
                <w:szCs w:val="22"/>
                <w:lang w:val="en-GB"/>
              </w:rPr>
            </w:pPr>
          </w:p>
          <w:p w14:paraId="01EE5F09" w14:textId="5DED8B11" w:rsidR="00462C62" w:rsidRPr="00B76807" w:rsidRDefault="00462C62" w:rsidP="00FF359F">
            <w:pPr>
              <w:autoSpaceDE w:val="0"/>
              <w:autoSpaceDN w:val="0"/>
              <w:adjustRightInd w:val="0"/>
              <w:rPr>
                <w:rFonts w:ascii="Calibri" w:eastAsia="Calibri" w:hAnsi="Calibri" w:cs="Calibri"/>
                <w:b/>
                <w:i/>
                <w:sz w:val="22"/>
                <w:szCs w:val="22"/>
                <w:lang w:val="en-GB"/>
              </w:rPr>
            </w:pPr>
            <w:r w:rsidRPr="00B76807">
              <w:rPr>
                <w:rFonts w:ascii="Calibri" w:eastAsia="Calibri" w:hAnsi="Calibri" w:cs="Calibri"/>
                <w:b/>
                <w:sz w:val="22"/>
                <w:szCs w:val="22"/>
                <w:lang w:val="en-GB"/>
              </w:rPr>
              <w:t xml:space="preserve">WEEK </w:t>
            </w:r>
            <w:r w:rsidR="0032546B" w:rsidRPr="00B76807">
              <w:rPr>
                <w:rFonts w:ascii="Calibri" w:eastAsia="Calibri" w:hAnsi="Calibri" w:cs="Calibri"/>
                <w:b/>
                <w:sz w:val="22"/>
                <w:szCs w:val="22"/>
                <w:lang w:val="en-GB"/>
              </w:rPr>
              <w:t>9</w:t>
            </w:r>
            <w:r w:rsidRPr="00B76807">
              <w:rPr>
                <w:rFonts w:ascii="Calibri" w:eastAsia="Calibri" w:hAnsi="Calibri" w:cs="Calibri"/>
                <w:b/>
                <w:sz w:val="22"/>
                <w:szCs w:val="22"/>
                <w:lang w:val="en-GB"/>
              </w:rPr>
              <w:t xml:space="preserve">: </w:t>
            </w:r>
            <w:r w:rsidR="00FF4D90" w:rsidRPr="00B76807">
              <w:rPr>
                <w:rFonts w:ascii="Calibri" w:eastAsia="Calibri" w:hAnsi="Calibri" w:cs="Calibri"/>
                <w:b/>
                <w:sz w:val="22"/>
                <w:szCs w:val="22"/>
                <w:lang w:val="en-GB"/>
              </w:rPr>
              <w:t>Inventing relativism</w:t>
            </w:r>
            <w:r w:rsidR="00693775" w:rsidRPr="00B76807">
              <w:rPr>
                <w:rFonts w:ascii="Calibri" w:eastAsia="Calibri" w:hAnsi="Calibri" w:cs="Calibri"/>
                <w:b/>
                <w:sz w:val="22"/>
                <w:szCs w:val="22"/>
                <w:lang w:val="en-GB"/>
              </w:rPr>
              <w:t xml:space="preserve">: Plato’s </w:t>
            </w:r>
            <w:r w:rsidR="00693775" w:rsidRPr="00B76807">
              <w:rPr>
                <w:rFonts w:ascii="Calibri" w:eastAsia="Calibri" w:hAnsi="Calibri" w:cs="Calibri"/>
                <w:b/>
                <w:i/>
                <w:sz w:val="22"/>
                <w:szCs w:val="22"/>
                <w:lang w:val="en-GB"/>
              </w:rPr>
              <w:t>Theaetetus</w:t>
            </w:r>
          </w:p>
          <w:p w14:paraId="7CFCFAE4" w14:textId="2F5157DA" w:rsidR="00066AC6" w:rsidRPr="00B76807" w:rsidRDefault="00066AC6"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sz w:val="22"/>
                <w:szCs w:val="22"/>
                <w:lang w:val="en-GB"/>
              </w:rPr>
              <w:t xml:space="preserve">We will see how Plato’s representation of Protagoras in the </w:t>
            </w:r>
            <w:r w:rsidRPr="00B76807">
              <w:rPr>
                <w:rFonts w:ascii="Calibri" w:eastAsia="Calibri" w:hAnsi="Calibri" w:cs="Calibri"/>
                <w:i/>
                <w:sz w:val="22"/>
                <w:szCs w:val="22"/>
                <w:lang w:val="en-GB"/>
              </w:rPr>
              <w:t xml:space="preserve">Theaetetus </w:t>
            </w:r>
            <w:r w:rsidRPr="00B76807">
              <w:rPr>
                <w:rFonts w:ascii="Calibri" w:eastAsia="Calibri" w:hAnsi="Calibri" w:cs="Calibri"/>
                <w:sz w:val="22"/>
                <w:szCs w:val="22"/>
                <w:lang w:val="en-GB"/>
              </w:rPr>
              <w:t>shaped the idea of relativism in ancient philosophy.</w:t>
            </w:r>
          </w:p>
          <w:p w14:paraId="52D62AFC" w14:textId="7D8B23E9" w:rsidR="00066AC6" w:rsidRPr="00B76807" w:rsidRDefault="00066AC6" w:rsidP="00066AC6">
            <w:pPr>
              <w:pStyle w:val="Footer"/>
              <w:widowControl/>
              <w:tabs>
                <w:tab w:val="clear" w:pos="4153"/>
                <w:tab w:val="clear" w:pos="8306"/>
                <w:tab w:val="left" w:pos="720"/>
                <w:tab w:val="center" w:pos="4819"/>
                <w:tab w:val="right" w:pos="9071"/>
              </w:tabs>
              <w:spacing w:after="80"/>
              <w:outlineLvl w:val="0"/>
              <w:rPr>
                <w:rFonts w:cs="Calibri"/>
                <w:color w:val="000000" w:themeColor="text1"/>
                <w:szCs w:val="22"/>
              </w:rPr>
            </w:pPr>
            <w:r w:rsidRPr="00B76807">
              <w:rPr>
                <w:rFonts w:cs="Calibri"/>
                <w:color w:val="000000" w:themeColor="text1"/>
                <w:szCs w:val="22"/>
              </w:rPr>
              <w:t xml:space="preserve">Lee, M.Y. </w:t>
            </w:r>
            <w:r w:rsidRPr="00B76807">
              <w:rPr>
                <w:rFonts w:cs="Calibri"/>
                <w:i/>
                <w:color w:val="000000" w:themeColor="text1"/>
                <w:szCs w:val="22"/>
              </w:rPr>
              <w:t xml:space="preserve">Epistemology after Protagoras: Responses to Relativism in Plato, Aristotle, and Democritus. </w:t>
            </w:r>
            <w:r w:rsidRPr="00B76807">
              <w:rPr>
                <w:rFonts w:cs="Calibri"/>
                <w:color w:val="000000" w:themeColor="text1"/>
                <w:szCs w:val="22"/>
              </w:rPr>
              <w:t>Oxford U. Press, 2005.</w:t>
            </w:r>
          </w:p>
          <w:p w14:paraId="25DCFD75" w14:textId="29F42C53" w:rsidR="00655BFE" w:rsidRPr="00B76807" w:rsidRDefault="00655BFE" w:rsidP="00FF359F">
            <w:pPr>
              <w:autoSpaceDE w:val="0"/>
              <w:autoSpaceDN w:val="0"/>
              <w:adjustRightInd w:val="0"/>
              <w:rPr>
                <w:rFonts w:ascii="Calibri" w:eastAsia="Calibri" w:hAnsi="Calibri" w:cs="Calibri"/>
                <w:b/>
                <w:i/>
                <w:sz w:val="22"/>
                <w:szCs w:val="22"/>
                <w:lang w:val="en-GB"/>
              </w:rPr>
            </w:pPr>
          </w:p>
          <w:p w14:paraId="1755362F" w14:textId="453B9FF6" w:rsidR="00655BFE" w:rsidRPr="00B76807" w:rsidRDefault="00655BFE" w:rsidP="00FF359F">
            <w:pPr>
              <w:autoSpaceDE w:val="0"/>
              <w:autoSpaceDN w:val="0"/>
              <w:adjustRightInd w:val="0"/>
              <w:rPr>
                <w:rFonts w:ascii="Calibri" w:eastAsia="Calibri" w:hAnsi="Calibri" w:cs="Calibri"/>
                <w:sz w:val="22"/>
                <w:szCs w:val="22"/>
                <w:lang w:val="en-GB"/>
              </w:rPr>
            </w:pPr>
            <w:r w:rsidRPr="00B76807">
              <w:rPr>
                <w:rFonts w:ascii="Calibri" w:eastAsia="Calibri" w:hAnsi="Calibri" w:cs="Calibri"/>
                <w:b/>
                <w:sz w:val="22"/>
                <w:szCs w:val="22"/>
                <w:lang w:val="en-GB"/>
              </w:rPr>
              <w:t xml:space="preserve">WEEK </w:t>
            </w:r>
            <w:r w:rsidR="0032546B" w:rsidRPr="00B76807">
              <w:rPr>
                <w:rFonts w:ascii="Calibri" w:eastAsia="Calibri" w:hAnsi="Calibri" w:cs="Calibri"/>
                <w:b/>
                <w:sz w:val="22"/>
                <w:szCs w:val="22"/>
                <w:lang w:val="en-GB"/>
              </w:rPr>
              <w:t>10</w:t>
            </w:r>
            <w:r w:rsidRPr="00B76807">
              <w:rPr>
                <w:rFonts w:ascii="Calibri" w:eastAsia="Calibri" w:hAnsi="Calibri" w:cs="Calibri"/>
                <w:b/>
                <w:sz w:val="22"/>
                <w:szCs w:val="22"/>
                <w:lang w:val="en-GB"/>
              </w:rPr>
              <w:t xml:space="preserve">: </w:t>
            </w:r>
            <w:r w:rsidR="0032546B" w:rsidRPr="00B76807">
              <w:rPr>
                <w:rFonts w:ascii="Calibri" w:eastAsia="Calibri" w:hAnsi="Calibri" w:cs="Calibri"/>
                <w:b/>
                <w:sz w:val="22"/>
                <w:szCs w:val="22"/>
                <w:lang w:val="en-GB"/>
              </w:rPr>
              <w:t>Socrat</w:t>
            </w:r>
            <w:r w:rsidR="007213E7" w:rsidRPr="00B76807">
              <w:rPr>
                <w:rFonts w:ascii="Calibri" w:eastAsia="Calibri" w:hAnsi="Calibri" w:cs="Calibri"/>
                <w:b/>
                <w:sz w:val="22"/>
                <w:szCs w:val="22"/>
                <w:lang w:val="en-GB"/>
              </w:rPr>
              <w:t xml:space="preserve">es’ teaching </w:t>
            </w:r>
            <w:r w:rsidR="00F60AD9" w:rsidRPr="00B76807">
              <w:rPr>
                <w:rFonts w:ascii="Calibri" w:eastAsia="Calibri" w:hAnsi="Calibri" w:cs="Calibri"/>
                <w:b/>
                <w:sz w:val="22"/>
                <w:szCs w:val="22"/>
                <w:lang w:val="en-GB"/>
              </w:rPr>
              <w:t>m</w:t>
            </w:r>
            <w:r w:rsidR="007213E7" w:rsidRPr="00B76807">
              <w:rPr>
                <w:rFonts w:ascii="Calibri" w:eastAsia="Calibri" w:hAnsi="Calibri" w:cs="Calibri"/>
                <w:b/>
                <w:sz w:val="22"/>
                <w:szCs w:val="22"/>
                <w:lang w:val="en-GB"/>
              </w:rPr>
              <w:t>ethods</w:t>
            </w:r>
          </w:p>
          <w:p w14:paraId="51BCB9F8" w14:textId="7817442B" w:rsidR="00D910C3" w:rsidRPr="00B76807" w:rsidRDefault="00606E6B" w:rsidP="00D910C3">
            <w:pPr>
              <w:jc w:val="both"/>
              <w:rPr>
                <w:rFonts w:ascii="Calibri" w:eastAsia="Calibri" w:hAnsi="Calibri" w:cs="Calibri"/>
                <w:sz w:val="22"/>
                <w:szCs w:val="22"/>
                <w:lang w:val="en-GB"/>
              </w:rPr>
            </w:pPr>
            <w:r w:rsidRPr="00B76807">
              <w:rPr>
                <w:rFonts w:ascii="Calibri" w:eastAsia="Calibri" w:hAnsi="Calibri" w:cs="Calibri"/>
                <w:sz w:val="22"/>
                <w:szCs w:val="22"/>
                <w:lang w:val="en-GB"/>
              </w:rPr>
              <w:t>Rather than</w:t>
            </w:r>
            <w:r w:rsidR="00FD333B" w:rsidRPr="00B76807">
              <w:rPr>
                <w:rFonts w:ascii="Calibri" w:eastAsia="Calibri" w:hAnsi="Calibri" w:cs="Calibri"/>
                <w:sz w:val="22"/>
                <w:szCs w:val="22"/>
                <w:lang w:val="en-GB"/>
              </w:rPr>
              <w:t xml:space="preserve"> reconstructing and</w:t>
            </w:r>
            <w:r w:rsidR="00D910C3" w:rsidRPr="00B76807">
              <w:rPr>
                <w:rFonts w:ascii="Calibri" w:eastAsia="Calibri" w:hAnsi="Calibri" w:cs="Calibri"/>
                <w:sz w:val="22"/>
                <w:szCs w:val="22"/>
                <w:lang w:val="en-GB"/>
              </w:rPr>
              <w:t xml:space="preserve"> </w:t>
            </w:r>
            <w:r w:rsidR="00FD333B" w:rsidRPr="00B76807">
              <w:rPr>
                <w:rFonts w:ascii="Calibri" w:eastAsia="Calibri" w:hAnsi="Calibri" w:cs="Calibri"/>
                <w:sz w:val="22"/>
                <w:szCs w:val="22"/>
                <w:lang w:val="en-GB"/>
              </w:rPr>
              <w:t xml:space="preserve">attributing to the historical Socrates </w:t>
            </w:r>
            <w:r w:rsidR="00294CF7" w:rsidRPr="00B76807">
              <w:rPr>
                <w:rFonts w:ascii="Calibri" w:eastAsia="Calibri" w:hAnsi="Calibri" w:cs="Calibri"/>
                <w:sz w:val="22"/>
                <w:szCs w:val="22"/>
                <w:lang w:val="en-GB"/>
              </w:rPr>
              <w:t xml:space="preserve">a set of teaching methods we will discuss the different ways in which his immediate students but also the historiography of philosophy represented and possibly projected on his practices, often aiming to address the accusations that led to his trial but also to distinguish him from ‘ordinary’ sophists. </w:t>
            </w:r>
          </w:p>
          <w:p w14:paraId="43B92D6E" w14:textId="12FCD027" w:rsidR="00D910C3" w:rsidRPr="00B76807" w:rsidRDefault="00D910C3" w:rsidP="00D910C3">
            <w:pPr>
              <w:jc w:val="both"/>
              <w:rPr>
                <w:rFonts w:ascii="Calibri" w:hAnsi="Calibri" w:cs="Calibri"/>
                <w:sz w:val="22"/>
                <w:szCs w:val="22"/>
              </w:rPr>
            </w:pPr>
            <w:r w:rsidRPr="00B76807">
              <w:rPr>
                <w:rFonts w:ascii="Calibri" w:hAnsi="Calibri" w:cs="Calibri"/>
                <w:sz w:val="22"/>
                <w:szCs w:val="22"/>
              </w:rPr>
              <w:t xml:space="preserve">Natali, C. </w:t>
            </w:r>
            <w:r w:rsidR="00F31536">
              <w:rPr>
                <w:rFonts w:ascii="Calibri" w:hAnsi="Calibri" w:cs="Calibri"/>
                <w:sz w:val="22"/>
                <w:szCs w:val="22"/>
              </w:rPr>
              <w:t>‘</w:t>
            </w:r>
            <w:r w:rsidRPr="00B76807">
              <w:rPr>
                <w:rFonts w:ascii="Calibri" w:hAnsi="Calibri" w:cs="Calibri"/>
                <w:sz w:val="22"/>
                <w:szCs w:val="22"/>
              </w:rPr>
              <w:t xml:space="preserve">Socrates’ Dialectic in Xenophon’s </w:t>
            </w:r>
            <w:r w:rsidRPr="00B76807">
              <w:rPr>
                <w:rFonts w:ascii="Calibri" w:hAnsi="Calibri" w:cs="Calibri"/>
                <w:i/>
                <w:sz w:val="22"/>
                <w:szCs w:val="22"/>
              </w:rPr>
              <w:t>Memorabilia</w:t>
            </w:r>
            <w:r w:rsidR="00F31536">
              <w:rPr>
                <w:rFonts w:ascii="Calibri" w:hAnsi="Calibri" w:cs="Calibri"/>
                <w:i/>
                <w:sz w:val="22"/>
                <w:szCs w:val="22"/>
              </w:rPr>
              <w:t>’</w:t>
            </w:r>
            <w:r w:rsidRPr="00B76807">
              <w:rPr>
                <w:rFonts w:ascii="Calibri" w:hAnsi="Calibri" w:cs="Calibri"/>
                <w:sz w:val="22"/>
                <w:szCs w:val="22"/>
              </w:rPr>
              <w:t xml:space="preserve">. In: L. Judson, V. Karasmanis, eds., 2006. </w:t>
            </w:r>
            <w:r w:rsidRPr="00B76807">
              <w:rPr>
                <w:rFonts w:ascii="Calibri" w:hAnsi="Calibri" w:cs="Calibri"/>
                <w:i/>
                <w:sz w:val="22"/>
                <w:szCs w:val="22"/>
              </w:rPr>
              <w:t xml:space="preserve">Remembering Socrates. </w:t>
            </w:r>
            <w:r w:rsidRPr="00B76807">
              <w:rPr>
                <w:rFonts w:ascii="Calibri" w:hAnsi="Calibri" w:cs="Calibri"/>
                <w:sz w:val="22"/>
                <w:szCs w:val="22"/>
              </w:rPr>
              <w:t>Oxford: Oxford University Press, 2006.</w:t>
            </w:r>
          </w:p>
          <w:p w14:paraId="7CBB8E58" w14:textId="0DFB5F7F" w:rsidR="00D910C3" w:rsidRPr="00B76807" w:rsidRDefault="00D910C3" w:rsidP="00D910C3">
            <w:pPr>
              <w:jc w:val="both"/>
              <w:rPr>
                <w:rFonts w:ascii="Calibri" w:hAnsi="Calibri" w:cs="Calibri"/>
                <w:sz w:val="22"/>
                <w:szCs w:val="22"/>
              </w:rPr>
            </w:pPr>
            <w:r w:rsidRPr="00B76807">
              <w:rPr>
                <w:rFonts w:ascii="Calibri" w:hAnsi="Calibri" w:cs="Calibri"/>
                <w:sz w:val="22"/>
                <w:szCs w:val="22"/>
              </w:rPr>
              <w:t xml:space="preserve">Sedley, D. </w:t>
            </w:r>
            <w:r w:rsidRPr="00B76807">
              <w:rPr>
                <w:rFonts w:ascii="Calibri" w:hAnsi="Calibri" w:cs="Calibri"/>
                <w:i/>
                <w:sz w:val="22"/>
                <w:szCs w:val="22"/>
              </w:rPr>
              <w:t xml:space="preserve">The Midwife of Platonism. </w:t>
            </w:r>
            <w:r w:rsidRPr="00B76807">
              <w:rPr>
                <w:rFonts w:ascii="Calibri" w:hAnsi="Calibri" w:cs="Calibri"/>
                <w:sz w:val="22"/>
                <w:szCs w:val="22"/>
              </w:rPr>
              <w:t xml:space="preserve">Clarendon Press, 2004. </w:t>
            </w:r>
          </w:p>
          <w:p w14:paraId="5D0D1882" w14:textId="2763068C" w:rsidR="00D910C3" w:rsidRPr="00B76807" w:rsidRDefault="00D910C3" w:rsidP="00D910C3">
            <w:pPr>
              <w:jc w:val="both"/>
              <w:rPr>
                <w:rFonts w:ascii="Calibri" w:hAnsi="Calibri" w:cs="Calibri"/>
                <w:sz w:val="22"/>
                <w:szCs w:val="22"/>
              </w:rPr>
            </w:pPr>
            <w:proofErr w:type="spellStart"/>
            <w:r w:rsidRPr="00B76807">
              <w:rPr>
                <w:rFonts w:ascii="Calibri" w:hAnsi="Calibri" w:cs="Calibri"/>
                <w:sz w:val="22"/>
                <w:szCs w:val="22"/>
              </w:rPr>
              <w:t>Vlastos</w:t>
            </w:r>
            <w:proofErr w:type="spellEnd"/>
            <w:r w:rsidRPr="00B76807">
              <w:rPr>
                <w:rFonts w:ascii="Calibri" w:hAnsi="Calibri" w:cs="Calibri"/>
                <w:sz w:val="22"/>
                <w:szCs w:val="22"/>
              </w:rPr>
              <w:t xml:space="preserve">, G. </w:t>
            </w:r>
            <w:r w:rsidRPr="00B76807">
              <w:rPr>
                <w:rFonts w:ascii="Calibri" w:hAnsi="Calibri" w:cs="Calibri"/>
                <w:i/>
                <w:sz w:val="22"/>
                <w:szCs w:val="22"/>
              </w:rPr>
              <w:t xml:space="preserve">Socrates. Ironist and Moral Philosopher. </w:t>
            </w:r>
            <w:r w:rsidRPr="00B76807">
              <w:rPr>
                <w:rFonts w:ascii="Calibri" w:hAnsi="Calibri" w:cs="Calibri"/>
                <w:sz w:val="22"/>
                <w:szCs w:val="22"/>
              </w:rPr>
              <w:t xml:space="preserve">Cambridge University Press, 1991. </w:t>
            </w:r>
          </w:p>
          <w:p w14:paraId="7C88B255" w14:textId="232E6A61" w:rsidR="00462C62" w:rsidRPr="00B76807" w:rsidRDefault="00462C62" w:rsidP="00FF359F">
            <w:pPr>
              <w:autoSpaceDE w:val="0"/>
              <w:autoSpaceDN w:val="0"/>
              <w:adjustRightInd w:val="0"/>
              <w:rPr>
                <w:rFonts w:ascii="Calibri" w:eastAsia="Calibri" w:hAnsi="Calibri" w:cs="Calibri"/>
                <w:b/>
                <w:sz w:val="22"/>
                <w:szCs w:val="22"/>
                <w:lang w:val="en-GB"/>
              </w:rPr>
            </w:pPr>
          </w:p>
          <w:p w14:paraId="3DA4E367" w14:textId="26D8CECC" w:rsidR="00ED7B99" w:rsidRPr="00B76807" w:rsidRDefault="00462C62" w:rsidP="00FF359F">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lang w:val="en-GB"/>
              </w:rPr>
              <w:t xml:space="preserve">WEEK </w:t>
            </w:r>
            <w:r w:rsidR="0032546B" w:rsidRPr="00B76807">
              <w:rPr>
                <w:rFonts w:ascii="Calibri" w:eastAsia="Calibri" w:hAnsi="Calibri" w:cs="Calibri"/>
                <w:b/>
                <w:sz w:val="22"/>
                <w:szCs w:val="22"/>
                <w:lang w:val="en-GB"/>
              </w:rPr>
              <w:t>11</w:t>
            </w:r>
            <w:r w:rsidRPr="00B76807">
              <w:rPr>
                <w:rFonts w:ascii="Calibri" w:eastAsia="Calibri" w:hAnsi="Calibri" w:cs="Calibri"/>
                <w:b/>
                <w:sz w:val="22"/>
                <w:szCs w:val="22"/>
                <w:lang w:val="en-GB"/>
              </w:rPr>
              <w:t xml:space="preserve">: </w:t>
            </w:r>
            <w:r w:rsidR="00FF4D90" w:rsidRPr="00B76807">
              <w:rPr>
                <w:rFonts w:ascii="Calibri" w:eastAsia="Calibri" w:hAnsi="Calibri" w:cs="Calibri"/>
                <w:b/>
                <w:sz w:val="22"/>
                <w:szCs w:val="22"/>
                <w:lang w:val="en-GB"/>
              </w:rPr>
              <w:t>On Gods and Demons</w:t>
            </w:r>
          </w:p>
          <w:p w14:paraId="668226F9" w14:textId="3BAB53D4" w:rsidR="00ED7B99" w:rsidRPr="00B76807" w:rsidRDefault="00ED7B99" w:rsidP="00FF359F">
            <w:pPr>
              <w:autoSpaceDE w:val="0"/>
              <w:autoSpaceDN w:val="0"/>
              <w:adjustRightInd w:val="0"/>
              <w:rPr>
                <w:rFonts w:ascii="Calibri" w:eastAsia="Calibri" w:hAnsi="Calibri" w:cs="Calibri"/>
                <w:sz w:val="22"/>
                <w:szCs w:val="22"/>
              </w:rPr>
            </w:pPr>
            <w:r w:rsidRPr="00B76807">
              <w:rPr>
                <w:rFonts w:ascii="Calibri" w:eastAsia="Calibri" w:hAnsi="Calibri" w:cs="Calibri"/>
                <w:sz w:val="22"/>
                <w:szCs w:val="22"/>
              </w:rPr>
              <w:t xml:space="preserve">Cartledge, P. “The Trial of Socrates, 399 BCE: in: </w:t>
            </w:r>
            <w:r w:rsidRPr="00B76807">
              <w:rPr>
                <w:rFonts w:ascii="Calibri" w:eastAsia="Calibri" w:hAnsi="Calibri" w:cs="Calibri"/>
                <w:i/>
                <w:sz w:val="22"/>
                <w:szCs w:val="22"/>
              </w:rPr>
              <w:t>Ancient Greek Political Thought in Practice</w:t>
            </w:r>
            <w:r w:rsidRPr="00B76807">
              <w:rPr>
                <w:rFonts w:ascii="Calibri" w:eastAsia="Calibri" w:hAnsi="Calibri" w:cs="Calibri"/>
                <w:sz w:val="22"/>
                <w:szCs w:val="22"/>
              </w:rPr>
              <w:t>, Cambridge University Press, 2005.</w:t>
            </w:r>
          </w:p>
          <w:p w14:paraId="36BBB107" w14:textId="1C49945B" w:rsidR="00D910C3" w:rsidRPr="00B76807" w:rsidRDefault="00D910C3" w:rsidP="00FF359F">
            <w:pPr>
              <w:autoSpaceDE w:val="0"/>
              <w:autoSpaceDN w:val="0"/>
              <w:adjustRightInd w:val="0"/>
              <w:rPr>
                <w:rFonts w:ascii="Calibri" w:eastAsia="Calibri" w:hAnsi="Calibri" w:cs="Calibri"/>
                <w:sz w:val="22"/>
                <w:szCs w:val="22"/>
              </w:rPr>
            </w:pPr>
            <w:r w:rsidRPr="00B76807">
              <w:rPr>
                <w:rFonts w:ascii="Calibri" w:hAnsi="Calibri" w:cs="Calibri"/>
                <w:iCs/>
                <w:sz w:val="22"/>
                <w:szCs w:val="22"/>
              </w:rPr>
              <w:t xml:space="preserve">Janko, R. Socrates the Free Thinker. </w:t>
            </w:r>
            <w:r w:rsidR="00B76807" w:rsidRPr="00B76807">
              <w:rPr>
                <w:rFonts w:ascii="Calibri" w:hAnsi="Calibri" w:cs="Calibri"/>
                <w:iCs/>
                <w:sz w:val="22"/>
                <w:szCs w:val="22"/>
              </w:rPr>
              <w:t>In</w:t>
            </w:r>
            <w:r w:rsidRPr="00B76807">
              <w:rPr>
                <w:rFonts w:ascii="Calibri" w:hAnsi="Calibri" w:cs="Calibri"/>
                <w:iCs/>
                <w:sz w:val="22"/>
                <w:szCs w:val="22"/>
              </w:rPr>
              <w:t>: S</w:t>
            </w:r>
            <w:r w:rsidR="00B76807" w:rsidRPr="00B76807">
              <w:rPr>
                <w:rFonts w:ascii="Calibri" w:hAnsi="Calibri" w:cs="Calibri"/>
                <w:iCs/>
                <w:sz w:val="22"/>
                <w:szCs w:val="22"/>
              </w:rPr>
              <w:t>.</w:t>
            </w:r>
            <w:r w:rsidRPr="00B76807">
              <w:rPr>
                <w:rFonts w:ascii="Calibri" w:hAnsi="Calibri" w:cs="Calibri"/>
                <w:iCs/>
                <w:sz w:val="22"/>
                <w:szCs w:val="22"/>
              </w:rPr>
              <w:t xml:space="preserve"> </w:t>
            </w:r>
            <w:proofErr w:type="spellStart"/>
            <w:r w:rsidRPr="00B76807">
              <w:rPr>
                <w:rFonts w:ascii="Calibri" w:hAnsi="Calibri" w:cs="Calibri"/>
                <w:iCs/>
                <w:sz w:val="22"/>
                <w:szCs w:val="22"/>
              </w:rPr>
              <w:t>Ahbel</w:t>
            </w:r>
            <w:proofErr w:type="spellEnd"/>
            <w:r w:rsidRPr="00B76807">
              <w:rPr>
                <w:rFonts w:ascii="Calibri" w:hAnsi="Calibri" w:cs="Calibri"/>
                <w:iCs/>
                <w:sz w:val="22"/>
                <w:szCs w:val="22"/>
              </w:rPr>
              <w:t>‐Rappe</w:t>
            </w:r>
            <w:r w:rsidR="00B76807" w:rsidRPr="00B76807">
              <w:rPr>
                <w:rFonts w:ascii="Calibri" w:hAnsi="Calibri" w:cs="Calibri"/>
                <w:iCs/>
                <w:sz w:val="22"/>
                <w:szCs w:val="22"/>
              </w:rPr>
              <w:t xml:space="preserve"> and R.</w:t>
            </w:r>
            <w:r w:rsidRPr="00B76807">
              <w:rPr>
                <w:rFonts w:ascii="Calibri" w:hAnsi="Calibri" w:cs="Calibri"/>
                <w:iCs/>
                <w:sz w:val="22"/>
                <w:szCs w:val="22"/>
              </w:rPr>
              <w:t xml:space="preserve"> </w:t>
            </w:r>
            <w:proofErr w:type="spellStart"/>
            <w:r w:rsidRPr="00B76807">
              <w:rPr>
                <w:rFonts w:ascii="Calibri" w:hAnsi="Calibri" w:cs="Calibri"/>
                <w:iCs/>
                <w:sz w:val="22"/>
                <w:szCs w:val="22"/>
              </w:rPr>
              <w:t>Kamtekar</w:t>
            </w:r>
            <w:proofErr w:type="spellEnd"/>
            <w:r w:rsidRPr="00B76807">
              <w:rPr>
                <w:rFonts w:ascii="Calibri" w:hAnsi="Calibri" w:cs="Calibri"/>
                <w:iCs/>
                <w:sz w:val="22"/>
                <w:szCs w:val="22"/>
              </w:rPr>
              <w:t xml:space="preserve">, eds. 2005. </w:t>
            </w:r>
            <w:r w:rsidRPr="00B76807">
              <w:rPr>
                <w:rFonts w:ascii="Calibri" w:hAnsi="Calibri" w:cs="Calibri"/>
                <w:i/>
                <w:sz w:val="22"/>
                <w:szCs w:val="22"/>
              </w:rPr>
              <w:t>A Companion to Socrates</w:t>
            </w:r>
            <w:r w:rsidRPr="00B76807">
              <w:rPr>
                <w:rFonts w:ascii="Calibri" w:hAnsi="Calibri" w:cs="Calibri"/>
                <w:iCs/>
                <w:sz w:val="22"/>
                <w:szCs w:val="22"/>
              </w:rPr>
              <w:t>. Blackwell</w:t>
            </w:r>
            <w:r w:rsidR="00B76807" w:rsidRPr="00B76807">
              <w:rPr>
                <w:rFonts w:ascii="Calibri" w:hAnsi="Calibri" w:cs="Calibri"/>
                <w:iCs/>
                <w:sz w:val="22"/>
                <w:szCs w:val="22"/>
              </w:rPr>
              <w:t>, 2005.</w:t>
            </w:r>
          </w:p>
          <w:p w14:paraId="2CD649E0" w14:textId="6B60EDC4" w:rsidR="00ED7B99" w:rsidRPr="00B76807" w:rsidRDefault="00CB2EDD" w:rsidP="00CB2EDD">
            <w:pPr>
              <w:rPr>
                <w:rFonts w:ascii="Calibri" w:eastAsia="Calibri" w:hAnsi="Calibri" w:cs="Calibri"/>
                <w:sz w:val="22"/>
                <w:szCs w:val="22"/>
                <w:lang w:val="en-GB"/>
              </w:rPr>
            </w:pPr>
            <w:proofErr w:type="spellStart"/>
            <w:r w:rsidRPr="00B76807">
              <w:rPr>
                <w:rFonts w:ascii="Calibri" w:eastAsia="Calibri" w:hAnsi="Calibri" w:cs="Calibri"/>
                <w:sz w:val="22"/>
                <w:szCs w:val="22"/>
                <w:lang w:val="en-GB"/>
              </w:rPr>
              <w:t>Kotwick</w:t>
            </w:r>
            <w:proofErr w:type="spellEnd"/>
            <w:r w:rsidRPr="00B76807">
              <w:rPr>
                <w:rFonts w:ascii="Calibri" w:eastAsia="Calibri" w:hAnsi="Calibri" w:cs="Calibri"/>
                <w:sz w:val="22"/>
                <w:szCs w:val="22"/>
                <w:lang w:val="en-GB"/>
              </w:rPr>
              <w:t xml:space="preserve">, M. “Interrogating the Gods”, in: </w:t>
            </w:r>
            <w:r w:rsidR="00ED7B99" w:rsidRPr="00B76807">
              <w:rPr>
                <w:rFonts w:ascii="Calibri" w:eastAsia="Calibri" w:hAnsi="Calibri" w:cs="Calibri"/>
                <w:sz w:val="22"/>
                <w:szCs w:val="22"/>
                <w:lang w:val="en-GB"/>
              </w:rPr>
              <w:t xml:space="preserve">J. Billings and C. Moore, eds., </w:t>
            </w:r>
            <w:r w:rsidR="00ED7B99" w:rsidRPr="00B76807">
              <w:rPr>
                <w:rFonts w:ascii="Calibri" w:eastAsia="Calibri" w:hAnsi="Calibri" w:cs="Calibri"/>
                <w:i/>
                <w:sz w:val="22"/>
                <w:szCs w:val="22"/>
                <w:lang w:val="en-GB"/>
              </w:rPr>
              <w:t xml:space="preserve">The Cambridge Companion to the Sophists </w:t>
            </w:r>
            <w:r w:rsidR="00ED7B99" w:rsidRPr="00B76807">
              <w:rPr>
                <w:rFonts w:ascii="Calibri" w:eastAsia="Calibri" w:hAnsi="Calibri" w:cs="Calibri"/>
                <w:sz w:val="22"/>
                <w:szCs w:val="22"/>
                <w:lang w:val="en-GB"/>
              </w:rPr>
              <w:t>(forthcoming)</w:t>
            </w:r>
          </w:p>
          <w:p w14:paraId="008E60F5" w14:textId="2E57816A" w:rsidR="00ED7B99" w:rsidRPr="00B76807" w:rsidRDefault="00ED7B99" w:rsidP="00CB2EDD">
            <w:pPr>
              <w:rPr>
                <w:rFonts w:ascii="Calibri" w:eastAsia="Calibri" w:hAnsi="Calibri" w:cs="Calibri"/>
                <w:sz w:val="22"/>
                <w:szCs w:val="22"/>
                <w:lang w:val="en-GB"/>
              </w:rPr>
            </w:pPr>
            <w:r w:rsidRPr="00B76807">
              <w:rPr>
                <w:rFonts w:ascii="Calibri" w:eastAsia="Calibri" w:hAnsi="Calibri" w:cs="Calibri"/>
                <w:sz w:val="22"/>
                <w:szCs w:val="22"/>
                <w:lang w:val="en-GB"/>
              </w:rPr>
              <w:t xml:space="preserve">McPherran, </w:t>
            </w:r>
            <w:r w:rsidRPr="00B76807">
              <w:rPr>
                <w:rFonts w:ascii="Calibri" w:eastAsia="Calibri" w:hAnsi="Calibri" w:cs="Calibri"/>
                <w:i/>
                <w:sz w:val="22"/>
                <w:szCs w:val="22"/>
                <w:lang w:val="en-GB"/>
              </w:rPr>
              <w:t>The Religion of Socrates</w:t>
            </w:r>
            <w:r w:rsidRPr="00B76807">
              <w:rPr>
                <w:rFonts w:ascii="Calibri" w:eastAsia="Calibri" w:hAnsi="Calibri" w:cs="Calibri"/>
                <w:sz w:val="22"/>
                <w:szCs w:val="22"/>
                <w:lang w:val="en-GB"/>
              </w:rPr>
              <w:t>, Penn State University Press, 1996.</w:t>
            </w:r>
          </w:p>
          <w:p w14:paraId="0035E8D8" w14:textId="46B8DDE3" w:rsidR="00D910C3" w:rsidRPr="00B76807" w:rsidRDefault="00D910C3" w:rsidP="00D910C3">
            <w:pPr>
              <w:ind w:right="-10"/>
              <w:jc w:val="both"/>
              <w:rPr>
                <w:rFonts w:ascii="Calibri" w:hAnsi="Calibri" w:cs="Calibri"/>
                <w:sz w:val="22"/>
                <w:szCs w:val="22"/>
              </w:rPr>
            </w:pPr>
            <w:r w:rsidRPr="00B76807">
              <w:rPr>
                <w:rFonts w:ascii="Calibri" w:hAnsi="Calibri" w:cs="Calibri"/>
                <w:iCs/>
                <w:sz w:val="22"/>
                <w:szCs w:val="22"/>
              </w:rPr>
              <w:t xml:space="preserve">Sedley, D., 2013. </w:t>
            </w:r>
            <w:r w:rsidR="009E5769">
              <w:rPr>
                <w:rFonts w:ascii="Calibri" w:hAnsi="Calibri" w:cs="Calibri"/>
                <w:iCs/>
                <w:sz w:val="22"/>
                <w:szCs w:val="22"/>
              </w:rPr>
              <w:t>“</w:t>
            </w:r>
            <w:r w:rsidRPr="00B76807">
              <w:rPr>
                <w:rFonts w:ascii="Calibri" w:hAnsi="Calibri" w:cs="Calibri"/>
                <w:iCs/>
                <w:sz w:val="22"/>
                <w:szCs w:val="22"/>
              </w:rPr>
              <w:t>Atheist Underground</w:t>
            </w:r>
            <w:r w:rsidR="009E5769">
              <w:rPr>
                <w:rFonts w:ascii="Calibri" w:hAnsi="Calibri" w:cs="Calibri"/>
                <w:iCs/>
                <w:sz w:val="22"/>
                <w:szCs w:val="22"/>
              </w:rPr>
              <w:t>”</w:t>
            </w:r>
            <w:r w:rsidRPr="00B76807">
              <w:rPr>
                <w:rFonts w:ascii="Calibri" w:hAnsi="Calibri" w:cs="Calibri"/>
                <w:iCs/>
                <w:sz w:val="22"/>
                <w:szCs w:val="22"/>
              </w:rPr>
              <w:t xml:space="preserve">. </w:t>
            </w:r>
            <w:r w:rsidR="009E5769">
              <w:rPr>
                <w:rFonts w:ascii="Calibri" w:hAnsi="Calibri" w:cs="Calibri"/>
                <w:iCs/>
                <w:sz w:val="22"/>
                <w:szCs w:val="22"/>
              </w:rPr>
              <w:t>In</w:t>
            </w:r>
            <w:r w:rsidRPr="00B76807">
              <w:rPr>
                <w:rFonts w:ascii="Calibri" w:hAnsi="Calibri" w:cs="Calibri"/>
                <w:iCs/>
                <w:sz w:val="22"/>
                <w:szCs w:val="22"/>
              </w:rPr>
              <w:t xml:space="preserve">: V. Harte, M. Lane, eds. 2013. </w:t>
            </w:r>
            <w:r w:rsidRPr="00B76807">
              <w:rPr>
                <w:rFonts w:ascii="Calibri" w:hAnsi="Calibri" w:cs="Calibri"/>
                <w:i/>
                <w:sz w:val="22"/>
                <w:szCs w:val="22"/>
              </w:rPr>
              <w:t>Politeia in Greek and Roman Philosophy</w:t>
            </w:r>
            <w:r w:rsidRPr="00B76807">
              <w:rPr>
                <w:rFonts w:ascii="Calibri" w:hAnsi="Calibri" w:cs="Calibri"/>
                <w:sz w:val="22"/>
                <w:szCs w:val="22"/>
              </w:rPr>
              <w:t xml:space="preserve">. Cambridge: Cambridge University Press. </w:t>
            </w:r>
          </w:p>
          <w:p w14:paraId="78D76637" w14:textId="4B84484B" w:rsidR="00CB2EDD" w:rsidRPr="00B76807" w:rsidRDefault="00CB2EDD" w:rsidP="00CB2EDD">
            <w:pPr>
              <w:rPr>
                <w:rFonts w:ascii="Calibri" w:hAnsi="Calibri" w:cs="Calibri"/>
                <w:color w:val="5D5D5D"/>
                <w:sz w:val="22"/>
                <w:szCs w:val="22"/>
                <w:shd w:val="clear" w:color="auto" w:fill="FAFAFA"/>
              </w:rPr>
            </w:pPr>
            <w:r w:rsidRPr="00B76807">
              <w:rPr>
                <w:rFonts w:ascii="Calibri" w:eastAsia="Calibri" w:hAnsi="Calibri" w:cs="Calibri"/>
                <w:sz w:val="22"/>
                <w:szCs w:val="22"/>
                <w:lang w:val="en-GB"/>
              </w:rPr>
              <w:t xml:space="preserve">Whitmarsh, T. </w:t>
            </w:r>
            <w:r w:rsidRPr="009E5769">
              <w:rPr>
                <w:rFonts w:ascii="Calibri" w:eastAsia="Calibri" w:hAnsi="Calibri" w:cs="Calibri"/>
                <w:i/>
                <w:sz w:val="22"/>
                <w:szCs w:val="22"/>
                <w:lang w:val="en-GB"/>
              </w:rPr>
              <w:t>Battling the Gods: Atheism in the Ancient World</w:t>
            </w:r>
            <w:r w:rsidRPr="00B76807">
              <w:rPr>
                <w:rFonts w:ascii="Calibri" w:eastAsia="Calibri" w:hAnsi="Calibri" w:cs="Calibri"/>
                <w:sz w:val="22"/>
                <w:szCs w:val="22"/>
                <w:lang w:val="en-GB"/>
              </w:rPr>
              <w:t xml:space="preserve">, Alfred A. Knopf, 2015 (selections). </w:t>
            </w:r>
          </w:p>
          <w:p w14:paraId="68CB28FA" w14:textId="54EFF295" w:rsidR="00462C62" w:rsidRPr="00B76807" w:rsidRDefault="00462C62" w:rsidP="00FF359F">
            <w:pPr>
              <w:autoSpaceDE w:val="0"/>
              <w:autoSpaceDN w:val="0"/>
              <w:adjustRightInd w:val="0"/>
              <w:rPr>
                <w:rFonts w:ascii="Calibri" w:eastAsia="Calibri" w:hAnsi="Calibri" w:cs="Calibri"/>
                <w:b/>
                <w:sz w:val="22"/>
                <w:szCs w:val="22"/>
              </w:rPr>
            </w:pPr>
          </w:p>
          <w:p w14:paraId="51AC5173" w14:textId="1ECF36E9" w:rsidR="00462C62" w:rsidRPr="00B76807" w:rsidRDefault="00462C62" w:rsidP="00FF359F">
            <w:pPr>
              <w:autoSpaceDE w:val="0"/>
              <w:autoSpaceDN w:val="0"/>
              <w:adjustRightInd w:val="0"/>
              <w:rPr>
                <w:rFonts w:ascii="Calibri" w:eastAsia="Calibri" w:hAnsi="Calibri" w:cs="Calibri"/>
                <w:b/>
                <w:sz w:val="22"/>
                <w:szCs w:val="22"/>
              </w:rPr>
            </w:pPr>
            <w:r w:rsidRPr="00B76807">
              <w:rPr>
                <w:rFonts w:ascii="Calibri" w:eastAsia="Calibri" w:hAnsi="Calibri" w:cs="Calibri"/>
                <w:b/>
                <w:sz w:val="22"/>
                <w:szCs w:val="22"/>
                <w:lang w:val="en-GB"/>
              </w:rPr>
              <w:t xml:space="preserve">WEEKS 12-13: </w:t>
            </w:r>
            <w:r w:rsidR="00584AF7" w:rsidRPr="00B76807">
              <w:rPr>
                <w:rFonts w:ascii="Calibri" w:eastAsia="Calibri" w:hAnsi="Calibri" w:cs="Calibri"/>
                <w:b/>
                <w:sz w:val="22"/>
                <w:szCs w:val="22"/>
                <w:lang w:val="en-GB"/>
              </w:rPr>
              <w:t xml:space="preserve">Student </w:t>
            </w:r>
            <w:r w:rsidRPr="00B76807">
              <w:rPr>
                <w:rFonts w:ascii="Calibri" w:eastAsia="Calibri" w:hAnsi="Calibri" w:cs="Calibri"/>
                <w:b/>
                <w:sz w:val="22"/>
                <w:szCs w:val="22"/>
                <w:lang w:val="en-GB"/>
              </w:rPr>
              <w:t>presentations</w:t>
            </w:r>
          </w:p>
          <w:p w14:paraId="1D90B38F" w14:textId="77777777" w:rsidR="00E0466A" w:rsidRPr="00B76807" w:rsidRDefault="00E0466A" w:rsidP="00FF359F">
            <w:pPr>
              <w:autoSpaceDE w:val="0"/>
              <w:autoSpaceDN w:val="0"/>
              <w:adjustRightInd w:val="0"/>
              <w:rPr>
                <w:rFonts w:ascii="Calibri" w:eastAsia="Calibri" w:hAnsi="Calibri" w:cs="Calibri"/>
                <w:sz w:val="22"/>
                <w:szCs w:val="22"/>
                <w:lang w:val="en-GB"/>
              </w:rPr>
            </w:pPr>
          </w:p>
          <w:p w14:paraId="53452474" w14:textId="77777777" w:rsidR="00045AA2" w:rsidRPr="00B76807" w:rsidRDefault="00045AA2" w:rsidP="00FF359F">
            <w:pPr>
              <w:autoSpaceDE w:val="0"/>
              <w:autoSpaceDN w:val="0"/>
              <w:adjustRightInd w:val="0"/>
              <w:rPr>
                <w:rFonts w:ascii="Calibri" w:eastAsia="Calibri" w:hAnsi="Calibri" w:cs="Calibri"/>
                <w:sz w:val="22"/>
                <w:szCs w:val="22"/>
                <w:lang w:val="en-GB"/>
              </w:rPr>
            </w:pPr>
          </w:p>
          <w:p w14:paraId="1E945620" w14:textId="4FC08EC0" w:rsidR="00045AA2" w:rsidRPr="00B76807" w:rsidRDefault="00862319" w:rsidP="00FF359F">
            <w:pPr>
              <w:autoSpaceDE w:val="0"/>
              <w:autoSpaceDN w:val="0"/>
              <w:adjustRightInd w:val="0"/>
              <w:rPr>
                <w:rFonts w:ascii="Calibri" w:eastAsia="Calibri" w:hAnsi="Calibri" w:cs="Calibri"/>
                <w:b/>
                <w:sz w:val="22"/>
                <w:szCs w:val="22"/>
                <w:lang w:val="en-GB"/>
              </w:rPr>
            </w:pPr>
            <w:r w:rsidRPr="00B76807">
              <w:rPr>
                <w:rFonts w:ascii="Calibri" w:eastAsia="Calibri" w:hAnsi="Calibri" w:cs="Calibri"/>
                <w:b/>
                <w:sz w:val="22"/>
                <w:szCs w:val="22"/>
                <w:lang w:val="en-GB"/>
              </w:rPr>
              <w:t xml:space="preserve">Final Paper due: max. </w:t>
            </w:r>
            <w:r w:rsidR="0032546B" w:rsidRPr="00B76807">
              <w:rPr>
                <w:rFonts w:ascii="Calibri" w:eastAsia="Calibri" w:hAnsi="Calibri" w:cs="Calibri"/>
                <w:b/>
                <w:sz w:val="22"/>
                <w:szCs w:val="22"/>
                <w:lang w:val="en-GB"/>
              </w:rPr>
              <w:t>between 7,000 and 9,000 words</w:t>
            </w:r>
          </w:p>
          <w:p w14:paraId="3BB8D740" w14:textId="77777777" w:rsidR="000F4FD4" w:rsidRPr="00B76807" w:rsidRDefault="000F4FD4" w:rsidP="00FF359F">
            <w:pPr>
              <w:autoSpaceDE w:val="0"/>
              <w:autoSpaceDN w:val="0"/>
              <w:adjustRightInd w:val="0"/>
              <w:rPr>
                <w:rFonts w:ascii="Calibri" w:hAnsi="Calibri" w:cs="Calibri"/>
                <w:color w:val="002060"/>
                <w:sz w:val="22"/>
                <w:szCs w:val="22"/>
              </w:rPr>
            </w:pPr>
          </w:p>
        </w:tc>
      </w:tr>
    </w:tbl>
    <w:p w14:paraId="0BE19422" w14:textId="77777777" w:rsidR="00F37D73" w:rsidRPr="00B76807" w:rsidRDefault="00F37D73">
      <w:pPr>
        <w:rPr>
          <w:rFonts w:ascii="Calibri" w:hAnsi="Calibri" w:cs="Calibri"/>
          <w:sz w:val="22"/>
          <w:szCs w:val="22"/>
        </w:rPr>
      </w:pPr>
    </w:p>
    <w:p w14:paraId="67FC93DF" w14:textId="77777777" w:rsidR="00E64859" w:rsidRPr="00B76807" w:rsidRDefault="00E64859" w:rsidP="00045AA2">
      <w:pPr>
        <w:rPr>
          <w:rFonts w:ascii="Calibri" w:hAnsi="Calibri" w:cs="Calibri"/>
          <w:sz w:val="22"/>
          <w:szCs w:val="22"/>
        </w:rPr>
      </w:pPr>
    </w:p>
    <w:p w14:paraId="5FC1C2B4" w14:textId="77777777" w:rsidR="00045AA2" w:rsidRPr="00B76807" w:rsidRDefault="00045AA2" w:rsidP="00045AA2">
      <w:pPr>
        <w:rPr>
          <w:rFonts w:ascii="Calibri" w:hAnsi="Calibri" w:cs="Calibri"/>
          <w:b/>
          <w:sz w:val="22"/>
          <w:szCs w:val="22"/>
        </w:rPr>
      </w:pPr>
      <w:r w:rsidRPr="00B76807">
        <w:rPr>
          <w:rFonts w:ascii="Calibri" w:hAnsi="Calibri" w:cs="Calibri"/>
          <w:b/>
          <w:sz w:val="22"/>
          <w:szCs w:val="22"/>
        </w:rPr>
        <w:t>(4) TEACHING AND LEARNING METHODS – ASSESSMENT</w:t>
      </w:r>
    </w:p>
    <w:p w14:paraId="2757546D" w14:textId="77777777" w:rsidR="00045AA2" w:rsidRPr="00B76807" w:rsidRDefault="00045AA2" w:rsidP="00045AA2">
      <w:pPr>
        <w:rPr>
          <w:rFonts w:ascii="Calibri" w:hAnsi="Calibri" w:cs="Calibri"/>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B76807" w14:paraId="7776E937" w14:textId="77777777" w:rsidTr="007673F3">
        <w:tc>
          <w:tcPr>
            <w:tcW w:w="3306" w:type="dxa"/>
            <w:shd w:val="clear" w:color="auto" w:fill="DDD9C3" w:themeFill="background2" w:themeFillShade="E6"/>
          </w:tcPr>
          <w:p w14:paraId="5C4E95B0" w14:textId="77777777" w:rsidR="000F4FD4" w:rsidRPr="00B76807" w:rsidRDefault="002E3C95" w:rsidP="007673F3">
            <w:pPr>
              <w:jc w:val="right"/>
              <w:rPr>
                <w:rFonts w:ascii="Calibri" w:hAnsi="Calibri" w:cs="Calibri"/>
                <w:b/>
                <w:sz w:val="22"/>
                <w:szCs w:val="22"/>
                <w:lang w:val="el-GR"/>
              </w:rPr>
            </w:pPr>
            <w:r w:rsidRPr="00B76807">
              <w:rPr>
                <w:rFonts w:ascii="Calibri" w:hAnsi="Calibri" w:cs="Calibri"/>
                <w:b/>
                <w:sz w:val="22"/>
                <w:szCs w:val="22"/>
              </w:rPr>
              <w:t>TEACHING</w:t>
            </w:r>
            <w:r w:rsidRPr="00B76807">
              <w:rPr>
                <w:rFonts w:ascii="Calibri" w:hAnsi="Calibri" w:cs="Calibri"/>
                <w:b/>
                <w:sz w:val="22"/>
                <w:szCs w:val="22"/>
                <w:lang w:val="el-GR"/>
              </w:rPr>
              <w:t xml:space="preserve"> </w:t>
            </w:r>
            <w:r w:rsidR="00F049F0" w:rsidRPr="00B76807">
              <w:rPr>
                <w:rFonts w:ascii="Calibri" w:hAnsi="Calibri" w:cs="Calibri"/>
                <w:b/>
                <w:sz w:val="22"/>
                <w:szCs w:val="22"/>
              </w:rPr>
              <w:t>FORMAT</w:t>
            </w:r>
            <w:r w:rsidR="00F049F0" w:rsidRPr="00B76807">
              <w:rPr>
                <w:rFonts w:ascii="Calibri" w:hAnsi="Calibri" w:cs="Calibri"/>
                <w:b/>
                <w:sz w:val="22"/>
                <w:szCs w:val="22"/>
                <w:lang w:val="el-GR"/>
              </w:rPr>
              <w:t xml:space="preserve"> </w:t>
            </w:r>
            <w:r w:rsidR="000F4FD4" w:rsidRPr="00B76807">
              <w:rPr>
                <w:rFonts w:ascii="Calibri" w:hAnsi="Calibri" w:cs="Calibri"/>
                <w:b/>
                <w:sz w:val="22"/>
                <w:szCs w:val="22"/>
                <w:lang w:val="el-GR"/>
              </w:rPr>
              <w:br/>
            </w:r>
          </w:p>
        </w:tc>
        <w:tc>
          <w:tcPr>
            <w:tcW w:w="5166" w:type="dxa"/>
          </w:tcPr>
          <w:p w14:paraId="4DD174B4" w14:textId="2DA1949A" w:rsidR="009737A8" w:rsidRPr="00B76807" w:rsidRDefault="00B76807" w:rsidP="004240A2">
            <w:pPr>
              <w:rPr>
                <w:rFonts w:ascii="Calibri" w:hAnsi="Calibri" w:cs="Calibri"/>
                <w:sz w:val="22"/>
                <w:szCs w:val="22"/>
              </w:rPr>
            </w:pPr>
            <w:r>
              <w:rPr>
                <w:rFonts w:ascii="Calibri" w:hAnsi="Calibri" w:cs="Calibri"/>
                <w:sz w:val="22"/>
                <w:szCs w:val="22"/>
              </w:rPr>
              <w:t xml:space="preserve">Lectures and </w:t>
            </w:r>
            <w:r w:rsidR="00410251" w:rsidRPr="00B76807">
              <w:rPr>
                <w:rFonts w:ascii="Calibri" w:hAnsi="Calibri" w:cs="Calibri"/>
                <w:sz w:val="22"/>
                <w:szCs w:val="22"/>
              </w:rPr>
              <w:t>Class discussion.</w:t>
            </w:r>
          </w:p>
        </w:tc>
      </w:tr>
      <w:tr w:rsidR="000F4FD4" w:rsidRPr="00B76807" w14:paraId="3D8B71B5" w14:textId="77777777" w:rsidTr="007673F3">
        <w:tc>
          <w:tcPr>
            <w:tcW w:w="3306" w:type="dxa"/>
            <w:shd w:val="clear" w:color="auto" w:fill="DDD9C3" w:themeFill="background2" w:themeFillShade="E6"/>
          </w:tcPr>
          <w:p w14:paraId="27DDDC4B" w14:textId="77777777" w:rsidR="000F4FD4" w:rsidRPr="00B76807" w:rsidRDefault="002E3C95" w:rsidP="007673F3">
            <w:pPr>
              <w:jc w:val="right"/>
              <w:rPr>
                <w:rFonts w:ascii="Calibri" w:hAnsi="Calibri" w:cs="Calibri"/>
                <w:i/>
                <w:sz w:val="22"/>
                <w:szCs w:val="22"/>
              </w:rPr>
            </w:pPr>
            <w:r w:rsidRPr="00B76807">
              <w:rPr>
                <w:rFonts w:ascii="Calibri" w:hAnsi="Calibri" w:cs="Calibri"/>
                <w:b/>
                <w:sz w:val="22"/>
                <w:szCs w:val="22"/>
              </w:rPr>
              <w:lastRenderedPageBreak/>
              <w:t>USE OF INFORMATION AND COMMUNICATION TECHNOLOGIES</w:t>
            </w:r>
          </w:p>
        </w:tc>
        <w:tc>
          <w:tcPr>
            <w:tcW w:w="5166" w:type="dxa"/>
            <w:tcBorders>
              <w:bottom w:val="single" w:sz="4" w:space="0" w:color="auto"/>
            </w:tcBorders>
          </w:tcPr>
          <w:p w14:paraId="0558DFB9" w14:textId="77777777" w:rsidR="000F4FD4" w:rsidRPr="00B76807" w:rsidRDefault="00410251" w:rsidP="00780FBF">
            <w:pPr>
              <w:rPr>
                <w:rFonts w:ascii="Calibri" w:hAnsi="Calibri" w:cs="Calibri"/>
                <w:sz w:val="22"/>
                <w:szCs w:val="22"/>
              </w:rPr>
            </w:pPr>
            <w:r w:rsidRPr="00B76807">
              <w:rPr>
                <w:rFonts w:ascii="Calibri" w:hAnsi="Calibri" w:cs="Calibri"/>
                <w:sz w:val="22"/>
                <w:szCs w:val="22"/>
              </w:rPr>
              <w:t>Use of E</w:t>
            </w:r>
            <w:r w:rsidR="004641A2" w:rsidRPr="00B76807">
              <w:rPr>
                <w:rFonts w:ascii="Calibri" w:hAnsi="Calibri" w:cs="Calibri"/>
                <w:sz w:val="22"/>
                <w:szCs w:val="22"/>
              </w:rPr>
              <w:t>-class online platform.</w:t>
            </w:r>
          </w:p>
        </w:tc>
      </w:tr>
      <w:tr w:rsidR="000F4FD4" w:rsidRPr="00B76807" w14:paraId="62DD950D" w14:textId="77777777" w:rsidTr="007673F3">
        <w:tc>
          <w:tcPr>
            <w:tcW w:w="3306" w:type="dxa"/>
            <w:shd w:val="clear" w:color="auto" w:fill="DDD9C3" w:themeFill="background2" w:themeFillShade="E6"/>
          </w:tcPr>
          <w:p w14:paraId="2995FAC2" w14:textId="77777777" w:rsidR="000F4FD4" w:rsidRPr="00B76807" w:rsidRDefault="00F049F0" w:rsidP="007673F3">
            <w:pPr>
              <w:jc w:val="right"/>
              <w:rPr>
                <w:rFonts w:ascii="Calibri" w:hAnsi="Calibri" w:cs="Calibri"/>
                <w:b/>
                <w:sz w:val="22"/>
                <w:szCs w:val="22"/>
                <w:lang w:val="el-GR"/>
              </w:rPr>
            </w:pPr>
            <w:r w:rsidRPr="00B76807">
              <w:rPr>
                <w:rFonts w:ascii="Calibri" w:hAnsi="Calibri" w:cs="Calibri"/>
                <w:b/>
                <w:sz w:val="22"/>
                <w:szCs w:val="22"/>
                <w:lang w:val="el-GR"/>
              </w:rPr>
              <w:t>TEACHING STRUCTURE</w:t>
            </w:r>
          </w:p>
          <w:p w14:paraId="79C19B52" w14:textId="77777777" w:rsidR="000F4FD4" w:rsidRPr="00B76807" w:rsidRDefault="000F4FD4" w:rsidP="007673F3">
            <w:pPr>
              <w:jc w:val="both"/>
              <w:rPr>
                <w:rFonts w:ascii="Calibri" w:hAnsi="Calibri" w:cs="Calibri"/>
                <w:i/>
                <w:sz w:val="22"/>
                <w:szCs w:val="22"/>
                <w:lang w:val="el-GR"/>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238"/>
              <w:gridCol w:w="1697"/>
            </w:tblGrid>
            <w:tr w:rsidR="003457C6" w:rsidRPr="00B76807" w14:paraId="3834CC5D" w14:textId="77777777" w:rsidTr="00700BE6">
              <w:tc>
                <w:tcPr>
                  <w:tcW w:w="3238" w:type="dxa"/>
                  <w:shd w:val="clear" w:color="auto" w:fill="DDD9C3" w:themeFill="background2" w:themeFillShade="E6"/>
                  <w:vAlign w:val="center"/>
                </w:tcPr>
                <w:p w14:paraId="1370977F" w14:textId="77777777" w:rsidR="000F4FD4" w:rsidRPr="00B76807" w:rsidRDefault="00F049F0" w:rsidP="007673F3">
                  <w:pPr>
                    <w:jc w:val="center"/>
                    <w:rPr>
                      <w:rFonts w:ascii="Calibri" w:hAnsi="Calibri" w:cs="Calibri"/>
                      <w:b/>
                      <w:i/>
                      <w:sz w:val="22"/>
                      <w:szCs w:val="22"/>
                    </w:rPr>
                  </w:pPr>
                  <w:r w:rsidRPr="00B76807">
                    <w:rPr>
                      <w:rFonts w:ascii="Calibri" w:hAnsi="Calibri" w:cs="Calibri"/>
                      <w:b/>
                      <w:i/>
                      <w:sz w:val="22"/>
                      <w:szCs w:val="22"/>
                    </w:rPr>
                    <w:t>Activity</w:t>
                  </w:r>
                </w:p>
              </w:tc>
              <w:tc>
                <w:tcPr>
                  <w:tcW w:w="1697" w:type="dxa"/>
                  <w:shd w:val="clear" w:color="auto" w:fill="DDD9C3" w:themeFill="background2" w:themeFillShade="E6"/>
                  <w:vAlign w:val="center"/>
                </w:tcPr>
                <w:p w14:paraId="61709C9B" w14:textId="77777777" w:rsidR="000F4FD4" w:rsidRPr="00B76807" w:rsidRDefault="00F049F0" w:rsidP="007673F3">
                  <w:pPr>
                    <w:jc w:val="center"/>
                    <w:rPr>
                      <w:rFonts w:ascii="Calibri" w:hAnsi="Calibri" w:cs="Calibri"/>
                      <w:b/>
                      <w:i/>
                      <w:sz w:val="22"/>
                      <w:szCs w:val="22"/>
                    </w:rPr>
                  </w:pPr>
                  <w:r w:rsidRPr="00B76807">
                    <w:rPr>
                      <w:rFonts w:ascii="Calibri" w:hAnsi="Calibri" w:cs="Calibri"/>
                      <w:b/>
                      <w:i/>
                      <w:sz w:val="22"/>
                      <w:szCs w:val="22"/>
                    </w:rPr>
                    <w:t>Semester Workload</w:t>
                  </w:r>
                </w:p>
              </w:tc>
            </w:tr>
            <w:tr w:rsidR="003457C6" w:rsidRPr="00B76807" w14:paraId="663BBD64" w14:textId="77777777" w:rsidTr="00700BE6">
              <w:tc>
                <w:tcPr>
                  <w:tcW w:w="3238" w:type="dxa"/>
                </w:tcPr>
                <w:p w14:paraId="5C90CE65" w14:textId="77777777" w:rsidR="000F4FD4" w:rsidRPr="00B76807" w:rsidRDefault="00F049F0" w:rsidP="007673F3">
                  <w:pPr>
                    <w:rPr>
                      <w:rFonts w:ascii="Calibri" w:hAnsi="Calibri" w:cs="Calibri"/>
                      <w:iCs/>
                      <w:sz w:val="22"/>
                      <w:szCs w:val="22"/>
                    </w:rPr>
                  </w:pPr>
                  <w:r w:rsidRPr="00B76807">
                    <w:rPr>
                      <w:rFonts w:ascii="Calibri" w:hAnsi="Calibri" w:cs="Calibri"/>
                      <w:iCs/>
                      <w:sz w:val="22"/>
                      <w:szCs w:val="22"/>
                    </w:rPr>
                    <w:t>Lectures, Seminars</w:t>
                  </w:r>
                </w:p>
              </w:tc>
              <w:tc>
                <w:tcPr>
                  <w:tcW w:w="1697" w:type="dxa"/>
                </w:tcPr>
                <w:p w14:paraId="3A4AE4E3" w14:textId="77777777" w:rsidR="000F4FD4" w:rsidRPr="00B76807" w:rsidRDefault="00700BE6" w:rsidP="007673F3">
                  <w:pPr>
                    <w:jc w:val="center"/>
                    <w:rPr>
                      <w:rFonts w:ascii="Calibri" w:hAnsi="Calibri" w:cs="Calibri"/>
                      <w:sz w:val="22"/>
                      <w:szCs w:val="22"/>
                    </w:rPr>
                  </w:pPr>
                  <w:r w:rsidRPr="00B76807">
                    <w:rPr>
                      <w:rFonts w:ascii="Calibri" w:hAnsi="Calibri" w:cs="Calibri"/>
                      <w:sz w:val="22"/>
                      <w:szCs w:val="22"/>
                    </w:rPr>
                    <w:t>39</w:t>
                  </w:r>
                </w:p>
              </w:tc>
            </w:tr>
            <w:tr w:rsidR="003457C6" w:rsidRPr="00B76807" w14:paraId="7F0D0521" w14:textId="77777777" w:rsidTr="00700BE6">
              <w:tc>
                <w:tcPr>
                  <w:tcW w:w="3238" w:type="dxa"/>
                  <w:shd w:val="clear" w:color="auto" w:fill="auto"/>
                </w:tcPr>
                <w:p w14:paraId="1CDD98DF" w14:textId="77777777" w:rsidR="000F4FD4" w:rsidRPr="00B76807" w:rsidRDefault="00F049F0" w:rsidP="007673F3">
                  <w:pPr>
                    <w:rPr>
                      <w:rFonts w:ascii="Calibri" w:hAnsi="Calibri" w:cs="Calibri"/>
                      <w:iCs/>
                      <w:sz w:val="22"/>
                      <w:szCs w:val="22"/>
                    </w:rPr>
                  </w:pPr>
                  <w:r w:rsidRPr="00B76807">
                    <w:rPr>
                      <w:rFonts w:ascii="Calibri" w:hAnsi="Calibri" w:cs="Calibri"/>
                      <w:iCs/>
                      <w:sz w:val="22"/>
                      <w:szCs w:val="22"/>
                    </w:rPr>
                    <w:t>Presentation preparation</w:t>
                  </w:r>
                </w:p>
              </w:tc>
              <w:tc>
                <w:tcPr>
                  <w:tcW w:w="1697" w:type="dxa"/>
                </w:tcPr>
                <w:p w14:paraId="7C3E59EE" w14:textId="77777777" w:rsidR="000F4FD4" w:rsidRPr="00B76807" w:rsidRDefault="00700BE6" w:rsidP="007673F3">
                  <w:pPr>
                    <w:jc w:val="center"/>
                    <w:rPr>
                      <w:rFonts w:ascii="Calibri" w:hAnsi="Calibri" w:cs="Calibri"/>
                      <w:sz w:val="22"/>
                      <w:szCs w:val="22"/>
                    </w:rPr>
                  </w:pPr>
                  <w:r w:rsidRPr="00B76807">
                    <w:rPr>
                      <w:rFonts w:ascii="Calibri" w:hAnsi="Calibri" w:cs="Calibri"/>
                      <w:sz w:val="22"/>
                      <w:szCs w:val="22"/>
                    </w:rPr>
                    <w:t>21</w:t>
                  </w:r>
                </w:p>
              </w:tc>
            </w:tr>
            <w:tr w:rsidR="003457C6" w:rsidRPr="00B76807" w14:paraId="1B0EC898" w14:textId="77777777" w:rsidTr="00700BE6">
              <w:tc>
                <w:tcPr>
                  <w:tcW w:w="3238" w:type="dxa"/>
                  <w:shd w:val="clear" w:color="auto" w:fill="auto"/>
                </w:tcPr>
                <w:p w14:paraId="318AC4FD" w14:textId="77777777" w:rsidR="000F4FD4" w:rsidRPr="00B76807" w:rsidRDefault="003457C6" w:rsidP="007673F3">
                  <w:pPr>
                    <w:rPr>
                      <w:rFonts w:ascii="Calibri" w:hAnsi="Calibri" w:cs="Calibri"/>
                      <w:iCs/>
                      <w:sz w:val="22"/>
                      <w:szCs w:val="22"/>
                    </w:rPr>
                  </w:pPr>
                  <w:r w:rsidRPr="00B76807">
                    <w:rPr>
                      <w:rFonts w:ascii="Calibri" w:hAnsi="Calibri" w:cs="Calibri"/>
                      <w:iCs/>
                      <w:sz w:val="22"/>
                      <w:szCs w:val="22"/>
                    </w:rPr>
                    <w:t>Independent study</w:t>
                  </w:r>
                </w:p>
              </w:tc>
              <w:tc>
                <w:tcPr>
                  <w:tcW w:w="1697" w:type="dxa"/>
                </w:tcPr>
                <w:p w14:paraId="33B3FD72" w14:textId="77777777" w:rsidR="000F4FD4" w:rsidRPr="00B76807" w:rsidRDefault="00C831AD" w:rsidP="007673F3">
                  <w:pPr>
                    <w:jc w:val="center"/>
                    <w:rPr>
                      <w:rFonts w:ascii="Calibri" w:hAnsi="Calibri" w:cs="Calibri"/>
                      <w:sz w:val="22"/>
                      <w:szCs w:val="22"/>
                    </w:rPr>
                  </w:pPr>
                  <w:r w:rsidRPr="00B76807">
                    <w:rPr>
                      <w:rFonts w:ascii="Calibri" w:hAnsi="Calibri" w:cs="Calibri"/>
                      <w:sz w:val="22"/>
                      <w:szCs w:val="22"/>
                    </w:rPr>
                    <w:t>120</w:t>
                  </w:r>
                </w:p>
              </w:tc>
            </w:tr>
            <w:tr w:rsidR="003457C6" w:rsidRPr="00B76807" w14:paraId="0EAFC27F" w14:textId="77777777" w:rsidTr="00700BE6">
              <w:tc>
                <w:tcPr>
                  <w:tcW w:w="3238" w:type="dxa"/>
                  <w:shd w:val="clear" w:color="auto" w:fill="auto"/>
                </w:tcPr>
                <w:p w14:paraId="21324251" w14:textId="77777777" w:rsidR="000F4FD4" w:rsidRPr="00B76807" w:rsidRDefault="003457C6" w:rsidP="007673F3">
                  <w:pPr>
                    <w:rPr>
                      <w:rFonts w:ascii="Calibri" w:hAnsi="Calibri" w:cs="Calibri"/>
                      <w:iCs/>
                      <w:sz w:val="22"/>
                      <w:szCs w:val="22"/>
                    </w:rPr>
                  </w:pPr>
                  <w:r w:rsidRPr="00B76807">
                    <w:rPr>
                      <w:rFonts w:ascii="Calibri" w:hAnsi="Calibri" w:cs="Calibri"/>
                      <w:iCs/>
                      <w:sz w:val="22"/>
                      <w:szCs w:val="22"/>
                    </w:rPr>
                    <w:t>Project (paper preparation and submission</w:t>
                  </w:r>
                </w:p>
              </w:tc>
              <w:tc>
                <w:tcPr>
                  <w:tcW w:w="1697" w:type="dxa"/>
                </w:tcPr>
                <w:p w14:paraId="2026E1C3" w14:textId="77777777" w:rsidR="000F4FD4" w:rsidRPr="00B76807" w:rsidRDefault="00C831AD" w:rsidP="007673F3">
                  <w:pPr>
                    <w:jc w:val="center"/>
                    <w:rPr>
                      <w:rFonts w:ascii="Calibri" w:hAnsi="Calibri" w:cs="Calibri"/>
                      <w:sz w:val="22"/>
                      <w:szCs w:val="22"/>
                    </w:rPr>
                  </w:pPr>
                  <w:r w:rsidRPr="00B76807">
                    <w:rPr>
                      <w:rFonts w:ascii="Calibri" w:hAnsi="Calibri" w:cs="Calibri"/>
                      <w:sz w:val="22"/>
                      <w:szCs w:val="22"/>
                    </w:rPr>
                    <w:t>120</w:t>
                  </w:r>
                </w:p>
              </w:tc>
            </w:tr>
            <w:tr w:rsidR="003457C6" w:rsidRPr="00B76807" w14:paraId="6897CCCF" w14:textId="77777777" w:rsidTr="00700BE6">
              <w:tc>
                <w:tcPr>
                  <w:tcW w:w="3238" w:type="dxa"/>
                </w:tcPr>
                <w:p w14:paraId="07C52EA6" w14:textId="77777777" w:rsidR="003457C6" w:rsidRPr="00B76807" w:rsidRDefault="003457C6" w:rsidP="003457C6">
                  <w:pPr>
                    <w:rPr>
                      <w:rFonts w:ascii="Calibri" w:hAnsi="Calibri" w:cs="Calibri"/>
                      <w:b/>
                      <w:iCs/>
                      <w:sz w:val="22"/>
                      <w:szCs w:val="22"/>
                    </w:rPr>
                  </w:pPr>
                  <w:r w:rsidRPr="00B76807">
                    <w:rPr>
                      <w:rFonts w:ascii="Calibri" w:hAnsi="Calibri" w:cs="Calibri"/>
                      <w:b/>
                      <w:iCs/>
                      <w:sz w:val="22"/>
                      <w:szCs w:val="22"/>
                    </w:rPr>
                    <w:t>Total</w:t>
                  </w:r>
                </w:p>
                <w:p w14:paraId="329B45BC" w14:textId="77777777" w:rsidR="0071030B" w:rsidRPr="00B76807" w:rsidRDefault="003457C6" w:rsidP="003457C6">
                  <w:pPr>
                    <w:rPr>
                      <w:rFonts w:ascii="Calibri" w:hAnsi="Calibri" w:cs="Calibri"/>
                      <w:iCs/>
                      <w:sz w:val="22"/>
                      <w:szCs w:val="22"/>
                    </w:rPr>
                  </w:pPr>
                  <w:r w:rsidRPr="00B76807">
                    <w:rPr>
                      <w:rFonts w:ascii="Calibri" w:hAnsi="Calibri" w:cs="Calibri"/>
                      <w:iCs/>
                      <w:sz w:val="22"/>
                      <w:szCs w:val="22"/>
                    </w:rPr>
                    <w:t>(30 hours of work per credit unit)</w:t>
                  </w:r>
                </w:p>
              </w:tc>
              <w:tc>
                <w:tcPr>
                  <w:tcW w:w="1697" w:type="dxa"/>
                  <w:vAlign w:val="center"/>
                </w:tcPr>
                <w:p w14:paraId="09CF1651" w14:textId="77777777" w:rsidR="000F4FD4" w:rsidRPr="00B76807" w:rsidRDefault="0071030B" w:rsidP="007673F3">
                  <w:pPr>
                    <w:jc w:val="center"/>
                    <w:rPr>
                      <w:rFonts w:ascii="Calibri" w:hAnsi="Calibri" w:cs="Calibri"/>
                      <w:b/>
                      <w:i/>
                      <w:sz w:val="22"/>
                      <w:szCs w:val="22"/>
                    </w:rPr>
                  </w:pPr>
                  <w:r w:rsidRPr="00B76807">
                    <w:rPr>
                      <w:rFonts w:ascii="Calibri" w:hAnsi="Calibri" w:cs="Calibri"/>
                      <w:b/>
                      <w:i/>
                      <w:sz w:val="22"/>
                      <w:szCs w:val="22"/>
                    </w:rPr>
                    <w:t>300</w:t>
                  </w:r>
                </w:p>
              </w:tc>
            </w:tr>
          </w:tbl>
          <w:p w14:paraId="2299018F" w14:textId="77777777" w:rsidR="000F4FD4" w:rsidRPr="00B76807" w:rsidRDefault="000F4FD4" w:rsidP="007673F3">
            <w:pPr>
              <w:rPr>
                <w:rFonts w:ascii="Calibri" w:hAnsi="Calibri" w:cs="Calibri"/>
                <w:sz w:val="22"/>
                <w:szCs w:val="22"/>
              </w:rPr>
            </w:pPr>
          </w:p>
        </w:tc>
      </w:tr>
      <w:tr w:rsidR="00F37D73" w:rsidRPr="00B76807" w14:paraId="73AAB374" w14:textId="77777777" w:rsidTr="007673F3">
        <w:tc>
          <w:tcPr>
            <w:tcW w:w="3306" w:type="dxa"/>
            <w:shd w:val="clear" w:color="auto" w:fill="DDD9C3" w:themeFill="background2" w:themeFillShade="E6"/>
          </w:tcPr>
          <w:p w14:paraId="69AC0636" w14:textId="77777777" w:rsidR="00F37D73" w:rsidRPr="00B76807" w:rsidRDefault="00F37D73" w:rsidP="00F37D73">
            <w:pPr>
              <w:jc w:val="right"/>
              <w:rPr>
                <w:rFonts w:ascii="Calibri" w:hAnsi="Calibri" w:cs="Calibri"/>
                <w:b/>
                <w:sz w:val="22"/>
                <w:szCs w:val="22"/>
                <w:lang w:val="el-GR"/>
              </w:rPr>
            </w:pPr>
            <w:r w:rsidRPr="00B76807">
              <w:rPr>
                <w:rFonts w:ascii="Calibri" w:hAnsi="Calibri" w:cs="Calibri"/>
                <w:b/>
                <w:sz w:val="22"/>
                <w:szCs w:val="22"/>
                <w:lang w:val="el-GR"/>
              </w:rPr>
              <w:t>STUDENT EVALUATION</w:t>
            </w:r>
          </w:p>
          <w:p w14:paraId="07773471" w14:textId="77777777" w:rsidR="00F37D73" w:rsidRPr="00B76807" w:rsidRDefault="00F37D73" w:rsidP="00E64859">
            <w:pPr>
              <w:rPr>
                <w:rFonts w:ascii="Calibri" w:hAnsi="Calibri" w:cs="Calibri"/>
                <w:b/>
                <w:sz w:val="22"/>
                <w:szCs w:val="22"/>
                <w:lang w:val="el-GR"/>
              </w:rPr>
            </w:pPr>
          </w:p>
        </w:tc>
        <w:tc>
          <w:tcPr>
            <w:tcW w:w="5166" w:type="dxa"/>
            <w:tcBorders>
              <w:bottom w:val="single" w:sz="4" w:space="0" w:color="auto"/>
            </w:tcBorders>
          </w:tcPr>
          <w:p w14:paraId="032378F8" w14:textId="77777777" w:rsidR="00F37D73" w:rsidRPr="00B76807" w:rsidRDefault="00F37D73" w:rsidP="00F37D73">
            <w:pPr>
              <w:rPr>
                <w:rFonts w:ascii="Calibri" w:hAnsi="Calibri" w:cs="Calibri"/>
                <w:sz w:val="22"/>
                <w:szCs w:val="22"/>
              </w:rPr>
            </w:pPr>
          </w:p>
          <w:p w14:paraId="02E47220" w14:textId="48E550E9" w:rsidR="00F37D73" w:rsidRPr="00B76807" w:rsidRDefault="00410251" w:rsidP="00F37D73">
            <w:pPr>
              <w:rPr>
                <w:rFonts w:ascii="Calibri" w:hAnsi="Calibri" w:cs="Calibri"/>
                <w:sz w:val="22"/>
                <w:szCs w:val="22"/>
              </w:rPr>
            </w:pPr>
            <w:r w:rsidRPr="00B76807">
              <w:rPr>
                <w:rFonts w:ascii="Calibri" w:hAnsi="Calibri" w:cs="Calibri"/>
                <w:sz w:val="22"/>
                <w:szCs w:val="22"/>
              </w:rPr>
              <w:t>1. Class participation (20%)</w:t>
            </w:r>
            <w:r w:rsidRPr="00B76807">
              <w:rPr>
                <w:rFonts w:ascii="Calibri" w:hAnsi="Calibri" w:cs="Calibri"/>
                <w:sz w:val="22"/>
                <w:szCs w:val="22"/>
              </w:rPr>
              <w:br/>
              <w:t xml:space="preserve">2. </w:t>
            </w:r>
            <w:r w:rsidR="00702BFD" w:rsidRPr="00B76807">
              <w:rPr>
                <w:rFonts w:ascii="Calibri" w:hAnsi="Calibri" w:cs="Calibri"/>
                <w:sz w:val="22"/>
                <w:szCs w:val="22"/>
              </w:rPr>
              <w:t>Abstract</w:t>
            </w:r>
            <w:r w:rsidRPr="00B76807">
              <w:rPr>
                <w:rFonts w:ascii="Calibri" w:hAnsi="Calibri" w:cs="Calibri"/>
                <w:sz w:val="22"/>
                <w:szCs w:val="22"/>
              </w:rPr>
              <w:t xml:space="preserve"> (20%)</w:t>
            </w:r>
          </w:p>
          <w:p w14:paraId="10FAF9AA" w14:textId="488B434A" w:rsidR="00F37D73" w:rsidRPr="00B76807" w:rsidRDefault="00702BFD" w:rsidP="00F37D73">
            <w:pPr>
              <w:rPr>
                <w:rFonts w:ascii="Calibri" w:hAnsi="Calibri" w:cs="Calibri"/>
                <w:sz w:val="22"/>
                <w:szCs w:val="22"/>
              </w:rPr>
            </w:pPr>
            <w:r w:rsidRPr="00B76807">
              <w:rPr>
                <w:rFonts w:ascii="Calibri" w:hAnsi="Calibri" w:cs="Calibri"/>
                <w:sz w:val="22"/>
                <w:szCs w:val="22"/>
              </w:rPr>
              <w:t>3</w:t>
            </w:r>
            <w:r w:rsidR="00410251" w:rsidRPr="00B76807">
              <w:rPr>
                <w:rFonts w:ascii="Calibri" w:hAnsi="Calibri" w:cs="Calibri"/>
                <w:sz w:val="22"/>
                <w:szCs w:val="22"/>
              </w:rPr>
              <w:t>. Final Paper (3</w:t>
            </w:r>
            <w:r w:rsidR="00F37D73" w:rsidRPr="00B76807">
              <w:rPr>
                <w:rFonts w:ascii="Calibri" w:hAnsi="Calibri" w:cs="Calibri"/>
                <w:sz w:val="22"/>
                <w:szCs w:val="22"/>
              </w:rPr>
              <w:t>0%)</w:t>
            </w:r>
          </w:p>
          <w:p w14:paraId="1A0C19BB" w14:textId="2F50B2A3" w:rsidR="009E3A41" w:rsidRPr="00B76807" w:rsidRDefault="00702BFD" w:rsidP="00702BFD">
            <w:pPr>
              <w:rPr>
                <w:rFonts w:ascii="Calibri" w:hAnsi="Calibri" w:cs="Calibri"/>
                <w:sz w:val="22"/>
                <w:szCs w:val="22"/>
              </w:rPr>
            </w:pPr>
            <w:r w:rsidRPr="00B76807">
              <w:rPr>
                <w:rFonts w:ascii="Calibri" w:hAnsi="Calibri" w:cs="Calibri"/>
                <w:sz w:val="22"/>
                <w:szCs w:val="22"/>
              </w:rPr>
              <w:t>4</w:t>
            </w:r>
            <w:r w:rsidR="00410251" w:rsidRPr="00B76807">
              <w:rPr>
                <w:rFonts w:ascii="Calibri" w:hAnsi="Calibri" w:cs="Calibri"/>
                <w:sz w:val="22"/>
                <w:szCs w:val="22"/>
              </w:rPr>
              <w:t>. Oral Report (</w:t>
            </w:r>
            <w:r w:rsidRPr="00B76807">
              <w:rPr>
                <w:rFonts w:ascii="Calibri" w:hAnsi="Calibri" w:cs="Calibri"/>
                <w:sz w:val="22"/>
                <w:szCs w:val="22"/>
              </w:rPr>
              <w:t>3</w:t>
            </w:r>
            <w:r w:rsidR="00410251" w:rsidRPr="00B76807">
              <w:rPr>
                <w:rFonts w:ascii="Calibri" w:hAnsi="Calibri" w:cs="Calibri"/>
                <w:sz w:val="22"/>
                <w:szCs w:val="22"/>
              </w:rPr>
              <w:t>0%)</w:t>
            </w:r>
          </w:p>
          <w:p w14:paraId="5D43CF53" w14:textId="77777777" w:rsidR="00F37D73" w:rsidRPr="00B76807" w:rsidRDefault="00F37D73" w:rsidP="00F37D73">
            <w:pPr>
              <w:rPr>
                <w:rFonts w:ascii="Calibri" w:hAnsi="Calibri" w:cs="Calibri"/>
                <w:sz w:val="22"/>
                <w:szCs w:val="22"/>
              </w:rPr>
            </w:pPr>
          </w:p>
          <w:p w14:paraId="0D759A3C" w14:textId="77777777" w:rsidR="00F37D73" w:rsidRPr="00B76807" w:rsidRDefault="00F37D73" w:rsidP="00410251">
            <w:pPr>
              <w:rPr>
                <w:rFonts w:ascii="Calibri" w:hAnsi="Calibri" w:cs="Calibri"/>
                <w:sz w:val="22"/>
                <w:szCs w:val="22"/>
              </w:rPr>
            </w:pPr>
          </w:p>
        </w:tc>
      </w:tr>
    </w:tbl>
    <w:p w14:paraId="76B36A2A" w14:textId="77777777" w:rsidR="003457C6" w:rsidRPr="00B76807" w:rsidRDefault="003457C6" w:rsidP="003457C6">
      <w:pPr>
        <w:rPr>
          <w:rFonts w:ascii="Calibri" w:hAnsi="Calibri" w:cs="Calibri"/>
          <w:sz w:val="22"/>
          <w:szCs w:val="22"/>
        </w:rPr>
      </w:pPr>
    </w:p>
    <w:p w14:paraId="5BFCC55E" w14:textId="77777777" w:rsidR="003457C6" w:rsidRPr="00B76807" w:rsidRDefault="003457C6" w:rsidP="003457C6">
      <w:pPr>
        <w:rPr>
          <w:rFonts w:ascii="Calibri" w:hAnsi="Calibri" w:cs="Calibri"/>
          <w:sz w:val="22"/>
          <w:szCs w:val="22"/>
        </w:rPr>
      </w:pPr>
    </w:p>
    <w:p w14:paraId="0B2C8796" w14:textId="77777777" w:rsidR="000F4FD4" w:rsidRPr="00B76807" w:rsidRDefault="003457C6" w:rsidP="003457C6">
      <w:pPr>
        <w:rPr>
          <w:rFonts w:ascii="Calibri" w:hAnsi="Calibri" w:cs="Calibri"/>
          <w:b/>
          <w:sz w:val="22"/>
          <w:szCs w:val="22"/>
        </w:rPr>
      </w:pPr>
      <w:r w:rsidRPr="00B76807">
        <w:rPr>
          <w:rFonts w:ascii="Calibri" w:hAnsi="Calibri" w:cs="Calibri"/>
          <w:b/>
          <w:sz w:val="22"/>
          <w:szCs w:val="22"/>
        </w:rPr>
        <w:t>(5) RECOMMENDED BIBLIOGRAPHY</w:t>
      </w:r>
    </w:p>
    <w:p w14:paraId="465A3034" w14:textId="77777777" w:rsidR="003457C6" w:rsidRPr="00B76807" w:rsidRDefault="003457C6" w:rsidP="003457C6">
      <w:pPr>
        <w:rPr>
          <w:rFonts w:ascii="Calibri" w:hAnsi="Calibri" w:cs="Calibri"/>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76807" w14:paraId="2F6F9FFF" w14:textId="77777777" w:rsidTr="007673F3">
        <w:tc>
          <w:tcPr>
            <w:tcW w:w="8472" w:type="dxa"/>
          </w:tcPr>
          <w:p w14:paraId="0CF802E6" w14:textId="77777777" w:rsidR="00B07B0C" w:rsidRPr="00B76807" w:rsidRDefault="00B07B0C" w:rsidP="00847156">
            <w:pPr>
              <w:rPr>
                <w:rFonts w:ascii="Calibri" w:hAnsi="Calibri" w:cs="Calibri"/>
                <w:b/>
                <w:sz w:val="22"/>
                <w:szCs w:val="22"/>
              </w:rPr>
            </w:pPr>
          </w:p>
          <w:p w14:paraId="6BFB28F5" w14:textId="77777777" w:rsidR="00326E33" w:rsidRPr="00B76807" w:rsidRDefault="00326E33" w:rsidP="00326E33">
            <w:pPr>
              <w:ind w:left="284" w:hanging="284"/>
              <w:jc w:val="both"/>
              <w:rPr>
                <w:rFonts w:ascii="Calibri" w:hAnsi="Calibri" w:cs="Calibri"/>
                <w:color w:val="000000"/>
                <w:sz w:val="22"/>
                <w:szCs w:val="22"/>
                <w:lang w:val="cs-CZ"/>
              </w:rPr>
            </w:pPr>
            <w:r w:rsidRPr="00B76807">
              <w:rPr>
                <w:rFonts w:ascii="Calibri" w:hAnsi="Calibri" w:cs="Calibri"/>
                <w:color w:val="000000"/>
                <w:sz w:val="22"/>
                <w:szCs w:val="22"/>
                <w:lang w:val="cs-CZ"/>
              </w:rPr>
              <w:t>Primary readings:</w:t>
            </w:r>
          </w:p>
          <w:p w14:paraId="69818C00" w14:textId="77777777" w:rsidR="00326E33" w:rsidRPr="00B76807" w:rsidRDefault="00326E33" w:rsidP="00326E33">
            <w:pPr>
              <w:ind w:left="284" w:hanging="284"/>
              <w:jc w:val="both"/>
              <w:rPr>
                <w:rFonts w:ascii="Calibri" w:hAnsi="Calibri" w:cs="Calibri"/>
                <w:color w:val="000000"/>
                <w:sz w:val="22"/>
                <w:szCs w:val="22"/>
                <w:lang w:val="cs-CZ"/>
              </w:rPr>
            </w:pPr>
          </w:p>
          <w:p w14:paraId="66658861" w14:textId="7FE58113" w:rsidR="00326E33" w:rsidRDefault="00326E33" w:rsidP="00326E33">
            <w:pPr>
              <w:ind w:left="284" w:hanging="284"/>
              <w:jc w:val="both"/>
              <w:rPr>
                <w:rFonts w:ascii="Calibri" w:hAnsi="Calibri" w:cs="Calibri"/>
                <w:sz w:val="22"/>
                <w:szCs w:val="22"/>
                <w:lang w:val="cs-CZ"/>
              </w:rPr>
            </w:pPr>
            <w:r w:rsidRPr="00B76807">
              <w:rPr>
                <w:rFonts w:ascii="Calibri" w:hAnsi="Calibri" w:cs="Calibri"/>
                <w:color w:val="000000"/>
                <w:sz w:val="22"/>
                <w:szCs w:val="22"/>
                <w:lang w:val="cs-CZ"/>
              </w:rPr>
              <w:t>Laks, A. and G. W. Most 2016.</w:t>
            </w:r>
            <w:r w:rsidRPr="00B76807">
              <w:rPr>
                <w:rFonts w:ascii="Calibri" w:hAnsi="Calibri" w:cs="Calibri"/>
                <w:i/>
                <w:color w:val="000000"/>
                <w:sz w:val="22"/>
                <w:szCs w:val="22"/>
                <w:lang w:val="cs-CZ"/>
              </w:rPr>
              <w:t xml:space="preserve"> Early Greek Philosophy</w:t>
            </w:r>
            <w:r w:rsidRPr="00B76807">
              <w:rPr>
                <w:rFonts w:ascii="Calibri" w:hAnsi="Calibri" w:cs="Calibri"/>
                <w:color w:val="000000"/>
                <w:sz w:val="22"/>
                <w:szCs w:val="22"/>
                <w:lang w:val="cs-CZ"/>
              </w:rPr>
              <w:t>, vol. VIII: Sophists, Part I</w:t>
            </w:r>
            <w:r w:rsidRPr="00423D55">
              <w:rPr>
                <w:rFonts w:ascii="Calibri" w:hAnsi="Calibri" w:cs="Calibri"/>
                <w:color w:val="000000"/>
                <w:sz w:val="22"/>
                <w:szCs w:val="22"/>
              </w:rPr>
              <w:t>;</w:t>
            </w:r>
            <w:r w:rsidRPr="00B76807">
              <w:rPr>
                <w:rFonts w:ascii="Calibri" w:hAnsi="Calibri" w:cs="Calibri"/>
                <w:color w:val="000000"/>
                <w:sz w:val="22"/>
                <w:szCs w:val="22"/>
                <w:lang w:val="cs-CZ"/>
              </w:rPr>
              <w:t xml:space="preserve"> vol. IX: Sophists, part 2</w:t>
            </w:r>
            <w:r w:rsidRPr="00B76807">
              <w:rPr>
                <w:rFonts w:ascii="Calibri" w:hAnsi="Calibri" w:cs="Calibri"/>
                <w:sz w:val="22"/>
                <w:szCs w:val="22"/>
                <w:lang w:val="cs-CZ"/>
              </w:rPr>
              <w:t>.</w:t>
            </w:r>
          </w:p>
          <w:p w14:paraId="2295A2A0" w14:textId="19BCDFEE" w:rsidR="00F31536" w:rsidRPr="00F31536" w:rsidRDefault="00F31536" w:rsidP="00326E33">
            <w:pPr>
              <w:ind w:left="284" w:hanging="284"/>
              <w:jc w:val="both"/>
              <w:rPr>
                <w:rFonts w:ascii="Calibri" w:hAnsi="Calibri" w:cs="Calibri"/>
                <w:i/>
                <w:sz w:val="22"/>
                <w:szCs w:val="22"/>
                <w:lang w:val="cs-CZ"/>
              </w:rPr>
            </w:pPr>
            <w:r>
              <w:rPr>
                <w:rFonts w:ascii="Calibri" w:hAnsi="Calibri" w:cs="Calibri"/>
                <w:sz w:val="22"/>
                <w:szCs w:val="22"/>
                <w:lang w:val="cs-CZ"/>
              </w:rPr>
              <w:t xml:space="preserve">Selections from Plato’s </w:t>
            </w:r>
            <w:r>
              <w:rPr>
                <w:rFonts w:ascii="Calibri" w:hAnsi="Calibri" w:cs="Calibri"/>
                <w:i/>
                <w:sz w:val="22"/>
                <w:szCs w:val="22"/>
                <w:lang w:val="cs-CZ"/>
              </w:rPr>
              <w:t>Republic, Phaedrus, Gorgias, Theaetetus, Sophist, Phaedo.</w:t>
            </w:r>
          </w:p>
          <w:p w14:paraId="4C17261B" w14:textId="2F1DB1A0" w:rsidR="00326E33" w:rsidRPr="00B76807" w:rsidRDefault="00326E33" w:rsidP="00326E33">
            <w:pPr>
              <w:ind w:left="284" w:hanging="284"/>
              <w:jc w:val="both"/>
              <w:rPr>
                <w:rFonts w:ascii="Calibri" w:hAnsi="Calibri" w:cs="Calibri"/>
                <w:sz w:val="22"/>
                <w:szCs w:val="22"/>
                <w:lang w:val="cs-CZ"/>
              </w:rPr>
            </w:pPr>
          </w:p>
          <w:p w14:paraId="21341C78" w14:textId="7802C3BD" w:rsidR="00326E33" w:rsidRPr="00B76807" w:rsidRDefault="00326E33" w:rsidP="00326E33">
            <w:pPr>
              <w:ind w:left="284" w:hanging="284"/>
              <w:jc w:val="both"/>
              <w:rPr>
                <w:rFonts w:ascii="Calibri" w:hAnsi="Calibri" w:cs="Calibri"/>
                <w:sz w:val="22"/>
                <w:szCs w:val="22"/>
                <w:lang w:val="cs-CZ"/>
              </w:rPr>
            </w:pPr>
            <w:r w:rsidRPr="00B76807">
              <w:rPr>
                <w:rFonts w:ascii="Calibri" w:hAnsi="Calibri" w:cs="Calibri"/>
                <w:sz w:val="22"/>
                <w:szCs w:val="22"/>
                <w:lang w:val="cs-CZ"/>
              </w:rPr>
              <w:t>Secondary readings:</w:t>
            </w:r>
          </w:p>
          <w:p w14:paraId="007EE08F" w14:textId="1E79792F" w:rsidR="00326E33" w:rsidRPr="00B76807" w:rsidRDefault="00326E33" w:rsidP="00660A77">
            <w:pPr>
              <w:jc w:val="both"/>
              <w:rPr>
                <w:rFonts w:ascii="Calibri" w:hAnsi="Calibri" w:cs="Calibri"/>
                <w:sz w:val="22"/>
                <w:szCs w:val="22"/>
                <w:lang w:val="cs-CZ"/>
              </w:rPr>
            </w:pPr>
          </w:p>
          <w:p w14:paraId="0449E17D" w14:textId="325F5FB4" w:rsidR="00B431EA" w:rsidRPr="00B566E4" w:rsidRDefault="00B431EA" w:rsidP="00B431EA">
            <w:pPr>
              <w:pStyle w:val="Footer"/>
              <w:tabs>
                <w:tab w:val="left" w:pos="720"/>
              </w:tabs>
              <w:spacing w:after="80"/>
              <w:ind w:left="993"/>
              <w:rPr>
                <w:rFonts w:cs="Calibri"/>
                <w:szCs w:val="22"/>
              </w:rPr>
            </w:pPr>
            <w:r w:rsidRPr="00B76807">
              <w:rPr>
                <w:rFonts w:cs="Calibri"/>
                <w:szCs w:val="22"/>
                <w:lang w:val="cs-CZ"/>
              </w:rPr>
              <w:t>Balla, Ch.</w:t>
            </w:r>
            <w:r w:rsidRPr="00B76807">
              <w:rPr>
                <w:rFonts w:cs="Calibri"/>
                <w:b/>
                <w:szCs w:val="22"/>
              </w:rPr>
              <w:t xml:space="preserve"> </w:t>
            </w:r>
            <w:r>
              <w:rPr>
                <w:rFonts w:cs="Calibri"/>
                <w:szCs w:val="22"/>
              </w:rPr>
              <w:t xml:space="preserve">‘Isocrates, Plato and Aristotle on Rhetoric’ </w:t>
            </w:r>
            <w:proofErr w:type="spellStart"/>
            <w:r>
              <w:rPr>
                <w:rFonts w:cs="Calibri"/>
                <w:i/>
                <w:szCs w:val="22"/>
              </w:rPr>
              <w:t>Rhizai</w:t>
            </w:r>
            <w:proofErr w:type="spellEnd"/>
            <w:r>
              <w:rPr>
                <w:rFonts w:cs="Calibri"/>
                <w:i/>
                <w:szCs w:val="22"/>
              </w:rPr>
              <w:t xml:space="preserve"> </w:t>
            </w:r>
            <w:r>
              <w:rPr>
                <w:rFonts w:cs="Calibri"/>
                <w:szCs w:val="22"/>
              </w:rPr>
              <w:t>1 (2004).</w:t>
            </w:r>
          </w:p>
          <w:p w14:paraId="65B5A362" w14:textId="0FE73D22" w:rsidR="00B431EA" w:rsidRPr="00B76807" w:rsidRDefault="00B431EA" w:rsidP="00B431EA">
            <w:pPr>
              <w:pStyle w:val="Footer"/>
              <w:tabs>
                <w:tab w:val="left" w:pos="720"/>
              </w:tabs>
              <w:spacing w:after="80"/>
              <w:ind w:left="993"/>
              <w:rPr>
                <w:rFonts w:cs="Calibri"/>
                <w:szCs w:val="22"/>
              </w:rPr>
            </w:pPr>
            <w:r>
              <w:rPr>
                <w:rFonts w:cs="Calibri"/>
                <w:szCs w:val="22"/>
              </w:rPr>
              <w:t>________,</w:t>
            </w:r>
            <w:r w:rsidRPr="00B76807">
              <w:rPr>
                <w:rFonts w:cs="Calibri"/>
                <w:szCs w:val="22"/>
                <w:lang w:val="en-GB"/>
              </w:rPr>
              <w:t xml:space="preserve"> ‘Plato and Aristotle on </w:t>
            </w:r>
            <w:r>
              <w:rPr>
                <w:rFonts w:cs="Calibri"/>
                <w:szCs w:val="22"/>
                <w:lang w:val="en-GB"/>
              </w:rPr>
              <w:t>R</w:t>
            </w:r>
            <w:r w:rsidRPr="00B76807">
              <w:rPr>
                <w:rFonts w:cs="Calibri"/>
                <w:szCs w:val="22"/>
                <w:lang w:val="en-GB"/>
              </w:rPr>
              <w:t xml:space="preserve">hetorical </w:t>
            </w:r>
            <w:r>
              <w:rPr>
                <w:rFonts w:cs="Calibri"/>
                <w:szCs w:val="22"/>
                <w:lang w:val="en-GB"/>
              </w:rPr>
              <w:t>E</w:t>
            </w:r>
            <w:r w:rsidRPr="00B76807">
              <w:rPr>
                <w:rFonts w:cs="Calibri"/>
                <w:szCs w:val="22"/>
                <w:lang w:val="en-GB"/>
              </w:rPr>
              <w:t xml:space="preserve">mpiricism’ </w:t>
            </w:r>
            <w:proofErr w:type="spellStart"/>
            <w:r w:rsidRPr="00B76807">
              <w:rPr>
                <w:rFonts w:cs="Calibri"/>
                <w:i/>
                <w:szCs w:val="22"/>
              </w:rPr>
              <w:t>Rhetorica</w:t>
            </w:r>
            <w:proofErr w:type="spellEnd"/>
            <w:r w:rsidRPr="00B76807">
              <w:rPr>
                <w:rFonts w:cs="Calibri"/>
                <w:szCs w:val="22"/>
              </w:rPr>
              <w:t xml:space="preserve"> 25.1 (2007): 73-85.  </w:t>
            </w:r>
          </w:p>
          <w:p w14:paraId="0EC1175E" w14:textId="1451E704" w:rsidR="004A4507" w:rsidRPr="00B76807" w:rsidRDefault="00B76807" w:rsidP="002341C2">
            <w:pPr>
              <w:pStyle w:val="Footer"/>
              <w:tabs>
                <w:tab w:val="left" w:pos="720"/>
              </w:tabs>
              <w:spacing w:after="80"/>
              <w:ind w:left="993"/>
              <w:rPr>
                <w:rFonts w:cs="Calibri"/>
                <w:b/>
                <w:szCs w:val="22"/>
              </w:rPr>
            </w:pPr>
            <w:r w:rsidRPr="00423D55">
              <w:rPr>
                <w:rFonts w:cs="Calibri"/>
                <w:color w:val="000000"/>
                <w:szCs w:val="22"/>
              </w:rPr>
              <w:t xml:space="preserve">_______. </w:t>
            </w:r>
            <w:r w:rsidR="004A4507" w:rsidRPr="00423D55">
              <w:rPr>
                <w:rFonts w:cs="Calibri"/>
                <w:color w:val="000000"/>
                <w:szCs w:val="22"/>
              </w:rPr>
              <w:t xml:space="preserve">‘Sailing Away from Antilogic. Plato’s </w:t>
            </w:r>
            <w:r w:rsidR="004A4507" w:rsidRPr="00423D55">
              <w:rPr>
                <w:rFonts w:cs="Calibri"/>
                <w:i/>
                <w:color w:val="000000"/>
                <w:szCs w:val="22"/>
              </w:rPr>
              <w:t xml:space="preserve">Phaedo </w:t>
            </w:r>
            <w:r w:rsidR="004A4507" w:rsidRPr="00423D55">
              <w:rPr>
                <w:rFonts w:cs="Calibri"/>
                <w:color w:val="000000"/>
                <w:szCs w:val="22"/>
              </w:rPr>
              <w:t xml:space="preserve">90b-101e’ </w:t>
            </w:r>
            <w:r w:rsidR="004A4507" w:rsidRPr="00423D55">
              <w:rPr>
                <w:rFonts w:cs="Calibri"/>
                <w:i/>
                <w:color w:val="000000"/>
                <w:szCs w:val="22"/>
              </w:rPr>
              <w:t xml:space="preserve">Ancient Philosophy </w:t>
            </w:r>
            <w:r w:rsidR="004A4507" w:rsidRPr="00423D55">
              <w:rPr>
                <w:rFonts w:cs="Calibri"/>
                <w:color w:val="000000"/>
                <w:szCs w:val="22"/>
              </w:rPr>
              <w:t>41.2</w:t>
            </w:r>
            <w:r w:rsidR="006B22F4" w:rsidRPr="00423D55">
              <w:rPr>
                <w:rFonts w:cs="Calibri"/>
                <w:color w:val="000000"/>
                <w:szCs w:val="22"/>
              </w:rPr>
              <w:t xml:space="preserve"> </w:t>
            </w:r>
            <w:r w:rsidR="004A4507" w:rsidRPr="00423D55">
              <w:rPr>
                <w:rFonts w:cs="Calibri"/>
                <w:color w:val="000000"/>
                <w:szCs w:val="22"/>
              </w:rPr>
              <w:t xml:space="preserve">(2021). </w:t>
            </w:r>
          </w:p>
          <w:p w14:paraId="20AA35A3" w14:textId="5E1A7362" w:rsidR="004A4507" w:rsidRPr="00B76807" w:rsidRDefault="004D06B9" w:rsidP="002341C2">
            <w:pPr>
              <w:pStyle w:val="Footer"/>
              <w:widowControl/>
              <w:tabs>
                <w:tab w:val="clear" w:pos="4153"/>
                <w:tab w:val="clear" w:pos="8306"/>
                <w:tab w:val="left" w:pos="720"/>
                <w:tab w:val="center" w:pos="4819"/>
                <w:tab w:val="right" w:pos="9071"/>
              </w:tabs>
              <w:spacing w:after="80"/>
              <w:ind w:left="993"/>
              <w:rPr>
                <w:rFonts w:cs="Calibri"/>
                <w:szCs w:val="22"/>
              </w:rPr>
            </w:pPr>
            <w:r w:rsidRPr="00423D55">
              <w:rPr>
                <w:rFonts w:cs="Calibri"/>
                <w:color w:val="000000"/>
                <w:szCs w:val="22"/>
              </w:rPr>
              <w:t xml:space="preserve">_______. </w:t>
            </w:r>
            <w:r w:rsidR="004A4507" w:rsidRPr="00423D55">
              <w:rPr>
                <w:rFonts w:cs="Calibri"/>
                <w:color w:val="000000"/>
                <w:szCs w:val="22"/>
              </w:rPr>
              <w:t xml:space="preserve">‘Intended Ambiguity in Plato’s </w:t>
            </w:r>
            <w:r w:rsidR="004A4507" w:rsidRPr="00423D55">
              <w:rPr>
                <w:rFonts w:cs="Calibri"/>
                <w:i/>
                <w:color w:val="000000"/>
                <w:szCs w:val="22"/>
              </w:rPr>
              <w:t>Phaedo</w:t>
            </w:r>
            <w:r w:rsidR="004A4507" w:rsidRPr="00423D55">
              <w:rPr>
                <w:rFonts w:cs="Calibri"/>
                <w:color w:val="000000"/>
                <w:szCs w:val="22"/>
              </w:rPr>
              <w:t>’</w:t>
            </w:r>
            <w:r w:rsidR="00B76807" w:rsidRPr="00423D55">
              <w:rPr>
                <w:rFonts w:cs="Calibri"/>
                <w:color w:val="000000"/>
                <w:szCs w:val="22"/>
              </w:rPr>
              <w:t>. I</w:t>
            </w:r>
            <w:r w:rsidR="004A4507" w:rsidRPr="00423D55">
              <w:rPr>
                <w:rFonts w:cs="Calibri"/>
                <w:color w:val="000000"/>
                <w:szCs w:val="22"/>
              </w:rPr>
              <w:t>n</w:t>
            </w:r>
            <w:r w:rsidR="00B76807" w:rsidRPr="00423D55">
              <w:rPr>
                <w:rFonts w:cs="Calibri"/>
                <w:color w:val="000000"/>
                <w:szCs w:val="22"/>
              </w:rPr>
              <w:t>:</w:t>
            </w:r>
            <w:r w:rsidR="004A4507" w:rsidRPr="00423D55">
              <w:rPr>
                <w:rFonts w:cs="Calibri"/>
                <w:color w:val="000000"/>
                <w:szCs w:val="22"/>
              </w:rPr>
              <w:t xml:space="preserve"> M. V</w:t>
            </w:r>
            <w:r w:rsidR="004A4507" w:rsidRPr="00B76807">
              <w:rPr>
                <w:rStyle w:val="Emphasis"/>
                <w:rFonts w:cs="Calibri"/>
                <w:bCs/>
                <w:i w:val="0"/>
                <w:color w:val="000000" w:themeColor="text1"/>
                <w:szCs w:val="22"/>
                <w:shd w:val="clear" w:color="auto" w:fill="FFFFFF"/>
              </w:rPr>
              <w:t xml:space="preserve">öhler, Th. </w:t>
            </w:r>
            <w:proofErr w:type="spellStart"/>
            <w:r w:rsidR="004A4507" w:rsidRPr="00B76807">
              <w:rPr>
                <w:rStyle w:val="Emphasis"/>
                <w:rFonts w:cs="Calibri"/>
                <w:bCs/>
                <w:i w:val="0"/>
                <w:color w:val="000000" w:themeColor="text1"/>
                <w:szCs w:val="22"/>
                <w:shd w:val="clear" w:color="auto" w:fill="FFFFFF"/>
              </w:rPr>
              <w:t>Furher</w:t>
            </w:r>
            <w:proofErr w:type="spellEnd"/>
            <w:r w:rsidR="004A4507" w:rsidRPr="00B76807">
              <w:rPr>
                <w:rStyle w:val="Emphasis"/>
                <w:rFonts w:cs="Calibri"/>
                <w:bCs/>
                <w:i w:val="0"/>
                <w:color w:val="000000" w:themeColor="text1"/>
                <w:szCs w:val="22"/>
                <w:shd w:val="clear" w:color="auto" w:fill="FFFFFF"/>
              </w:rPr>
              <w:t xml:space="preserve">, and S. </w:t>
            </w:r>
            <w:proofErr w:type="spellStart"/>
            <w:r w:rsidR="004A4507" w:rsidRPr="00B76807">
              <w:rPr>
                <w:rStyle w:val="Emphasis"/>
                <w:rFonts w:cs="Calibri"/>
                <w:bCs/>
                <w:i w:val="0"/>
                <w:color w:val="000000" w:themeColor="text1"/>
                <w:szCs w:val="22"/>
                <w:shd w:val="clear" w:color="auto" w:fill="FFFFFF"/>
              </w:rPr>
              <w:t>Frangoulidis</w:t>
            </w:r>
            <w:proofErr w:type="spellEnd"/>
            <w:r w:rsidR="004A4507" w:rsidRPr="00B76807">
              <w:rPr>
                <w:rStyle w:val="Emphasis"/>
                <w:rFonts w:cs="Calibri"/>
                <w:bCs/>
                <w:i w:val="0"/>
                <w:color w:val="000000" w:themeColor="text1"/>
                <w:szCs w:val="22"/>
                <w:shd w:val="clear" w:color="auto" w:fill="FFFFFF"/>
              </w:rPr>
              <w:t>, eds</w:t>
            </w:r>
            <w:r w:rsidR="004A4507" w:rsidRPr="00B76807">
              <w:rPr>
                <w:rStyle w:val="Emphasis"/>
                <w:rFonts w:cs="Calibri"/>
                <w:bCs/>
                <w:color w:val="000000" w:themeColor="text1"/>
                <w:szCs w:val="22"/>
                <w:shd w:val="clear" w:color="auto" w:fill="FFFFFF"/>
              </w:rPr>
              <w:t xml:space="preserve">., </w:t>
            </w:r>
            <w:r w:rsidR="004A4507" w:rsidRPr="00423D55">
              <w:rPr>
                <w:rFonts w:cs="Calibri"/>
                <w:i/>
                <w:color w:val="000000"/>
                <w:szCs w:val="22"/>
              </w:rPr>
              <w:t>Strategies of Ambiguity in Ancient Literature</w:t>
            </w:r>
            <w:r w:rsidR="004A4507" w:rsidRPr="00423D55">
              <w:rPr>
                <w:rFonts w:cs="Calibri"/>
                <w:color w:val="000000"/>
                <w:szCs w:val="22"/>
              </w:rPr>
              <w:t xml:space="preserve">, Berlin: De Gruyter. </w:t>
            </w:r>
          </w:p>
          <w:p w14:paraId="705FC4F6" w14:textId="67C0F42A" w:rsidR="002341C2" w:rsidRPr="00B76807" w:rsidRDefault="004D06B9" w:rsidP="002341C2">
            <w:pPr>
              <w:pStyle w:val="Footer"/>
              <w:widowControl/>
              <w:tabs>
                <w:tab w:val="clear" w:pos="4153"/>
                <w:tab w:val="clear" w:pos="8306"/>
                <w:tab w:val="left" w:pos="720"/>
                <w:tab w:val="center" w:pos="4819"/>
                <w:tab w:val="right" w:pos="9071"/>
              </w:tabs>
              <w:spacing w:after="80"/>
              <w:ind w:left="993"/>
              <w:outlineLvl w:val="0"/>
              <w:rPr>
                <w:rFonts w:cs="Calibri"/>
                <w:b/>
                <w:szCs w:val="22"/>
                <w:lang w:val="en-GB"/>
              </w:rPr>
            </w:pPr>
            <w:r w:rsidRPr="00B76807">
              <w:rPr>
                <w:rFonts w:cs="Calibri"/>
                <w:szCs w:val="22"/>
                <w:lang w:val="en-GB"/>
              </w:rPr>
              <w:t xml:space="preserve">_______. </w:t>
            </w:r>
            <w:r w:rsidR="004A4507" w:rsidRPr="00B76807">
              <w:rPr>
                <w:rFonts w:cs="Calibri"/>
                <w:szCs w:val="22"/>
                <w:lang w:val="en-GB"/>
              </w:rPr>
              <w:t>‘</w:t>
            </w:r>
            <w:r w:rsidR="004A4507" w:rsidRPr="00B76807">
              <w:rPr>
                <w:rFonts w:cs="Calibri"/>
                <w:szCs w:val="22"/>
                <w:lang w:val="el-GR"/>
              </w:rPr>
              <w:t>ΠΕΦΥΚΕΝ</w:t>
            </w:r>
            <w:r w:rsidR="004A4507" w:rsidRPr="00B76807">
              <w:rPr>
                <w:rFonts w:cs="Calibri"/>
                <w:szCs w:val="22"/>
                <w:lang w:val="en-GB"/>
              </w:rPr>
              <w:t xml:space="preserve"> </w:t>
            </w:r>
            <w:r w:rsidR="004A4507" w:rsidRPr="00B76807">
              <w:rPr>
                <w:rFonts w:cs="Calibri"/>
                <w:szCs w:val="22"/>
                <w:lang w:val="el-GR"/>
              </w:rPr>
              <w:t>ΠΛΕΟΝΕΚΤΕΙΝ</w:t>
            </w:r>
            <w:r w:rsidR="004A4507" w:rsidRPr="00B76807">
              <w:rPr>
                <w:rFonts w:cs="Calibri"/>
                <w:szCs w:val="22"/>
                <w:lang w:val="en-GB"/>
              </w:rPr>
              <w:t xml:space="preserve">? </w:t>
            </w:r>
            <w:r w:rsidR="004A4507" w:rsidRPr="00B76807">
              <w:rPr>
                <w:rFonts w:cs="Calibri"/>
                <w:szCs w:val="22"/>
              </w:rPr>
              <w:t>Plato</w:t>
            </w:r>
            <w:r w:rsidR="004A4507" w:rsidRPr="00B76807">
              <w:rPr>
                <w:rFonts w:cs="Calibri"/>
                <w:szCs w:val="22"/>
                <w:lang w:val="en-GB"/>
              </w:rPr>
              <w:t xml:space="preserve"> </w:t>
            </w:r>
            <w:r w:rsidR="004A4507" w:rsidRPr="00B76807">
              <w:rPr>
                <w:rFonts w:cs="Calibri"/>
                <w:szCs w:val="22"/>
              </w:rPr>
              <w:t>and</w:t>
            </w:r>
            <w:r w:rsidR="004A4507" w:rsidRPr="00B76807">
              <w:rPr>
                <w:rFonts w:cs="Calibri"/>
                <w:szCs w:val="22"/>
                <w:lang w:val="en-GB"/>
              </w:rPr>
              <w:t xml:space="preserve"> </w:t>
            </w:r>
            <w:r w:rsidR="004A4507" w:rsidRPr="00B76807">
              <w:rPr>
                <w:rFonts w:cs="Calibri"/>
                <w:szCs w:val="22"/>
              </w:rPr>
              <w:t>the</w:t>
            </w:r>
            <w:r w:rsidR="004A4507" w:rsidRPr="00B76807">
              <w:rPr>
                <w:rFonts w:cs="Calibri"/>
                <w:szCs w:val="22"/>
                <w:lang w:val="en-GB"/>
              </w:rPr>
              <w:t xml:space="preserve"> </w:t>
            </w:r>
            <w:r w:rsidR="00F31536">
              <w:rPr>
                <w:rFonts w:cs="Calibri"/>
                <w:szCs w:val="22"/>
              </w:rPr>
              <w:t>S</w:t>
            </w:r>
            <w:r w:rsidR="004A4507" w:rsidRPr="00B76807">
              <w:rPr>
                <w:rFonts w:cs="Calibri"/>
                <w:szCs w:val="22"/>
              </w:rPr>
              <w:t>ophists</w:t>
            </w:r>
            <w:r w:rsidR="004A4507" w:rsidRPr="00B76807">
              <w:rPr>
                <w:rFonts w:cs="Calibri"/>
                <w:szCs w:val="22"/>
                <w:lang w:val="en-GB"/>
              </w:rPr>
              <w:t xml:space="preserve"> </w:t>
            </w:r>
            <w:r w:rsidR="004A4507" w:rsidRPr="00B76807">
              <w:rPr>
                <w:rFonts w:cs="Calibri"/>
                <w:szCs w:val="22"/>
              </w:rPr>
              <w:t>on</w:t>
            </w:r>
            <w:r w:rsidR="004A4507" w:rsidRPr="00B76807">
              <w:rPr>
                <w:rFonts w:cs="Calibri"/>
                <w:szCs w:val="22"/>
                <w:lang w:val="en-GB"/>
              </w:rPr>
              <w:t xml:space="preserve"> </w:t>
            </w:r>
            <w:r w:rsidR="00F31536">
              <w:rPr>
                <w:rFonts w:cs="Calibri"/>
                <w:szCs w:val="22"/>
              </w:rPr>
              <w:t>G</w:t>
            </w:r>
            <w:r w:rsidR="004A4507" w:rsidRPr="00B76807">
              <w:rPr>
                <w:rFonts w:cs="Calibri"/>
                <w:szCs w:val="22"/>
              </w:rPr>
              <w:t>reed</w:t>
            </w:r>
            <w:r w:rsidR="004A4507" w:rsidRPr="00B76807">
              <w:rPr>
                <w:rFonts w:cs="Calibri"/>
                <w:szCs w:val="22"/>
                <w:lang w:val="en-GB"/>
              </w:rPr>
              <w:t xml:space="preserve"> </w:t>
            </w:r>
            <w:r w:rsidR="004A4507" w:rsidRPr="00B76807">
              <w:rPr>
                <w:rFonts w:cs="Calibri"/>
                <w:szCs w:val="22"/>
              </w:rPr>
              <w:t>and</w:t>
            </w:r>
            <w:r w:rsidR="004A4507" w:rsidRPr="00B76807">
              <w:rPr>
                <w:rFonts w:cs="Calibri"/>
                <w:szCs w:val="22"/>
                <w:lang w:val="en-GB"/>
              </w:rPr>
              <w:t xml:space="preserve"> </w:t>
            </w:r>
            <w:r w:rsidR="00F31536">
              <w:rPr>
                <w:rFonts w:cs="Calibri"/>
                <w:szCs w:val="22"/>
              </w:rPr>
              <w:t>S</w:t>
            </w:r>
            <w:r w:rsidR="004A4507" w:rsidRPr="00B76807">
              <w:rPr>
                <w:rFonts w:cs="Calibri"/>
                <w:szCs w:val="22"/>
              </w:rPr>
              <w:t>avage</w:t>
            </w:r>
            <w:r w:rsidR="004A4507" w:rsidRPr="00B76807">
              <w:rPr>
                <w:rFonts w:cs="Calibri"/>
                <w:szCs w:val="22"/>
                <w:lang w:val="en-GB"/>
              </w:rPr>
              <w:t xml:space="preserve"> </w:t>
            </w:r>
            <w:r w:rsidR="00F31536">
              <w:rPr>
                <w:rFonts w:cs="Calibri"/>
                <w:szCs w:val="22"/>
              </w:rPr>
              <w:t>H</w:t>
            </w:r>
            <w:r w:rsidR="004A4507" w:rsidRPr="00B76807">
              <w:rPr>
                <w:rFonts w:cs="Calibri"/>
                <w:szCs w:val="22"/>
              </w:rPr>
              <w:t>umanity</w:t>
            </w:r>
            <w:r w:rsidR="004A4507" w:rsidRPr="00B76807">
              <w:rPr>
                <w:rFonts w:cs="Calibri"/>
                <w:szCs w:val="22"/>
                <w:lang w:val="en-GB"/>
              </w:rPr>
              <w:t xml:space="preserve">’ </w:t>
            </w:r>
            <w:r w:rsidR="004A4507" w:rsidRPr="00B76807">
              <w:rPr>
                <w:rFonts w:cs="Calibri"/>
                <w:i/>
                <w:szCs w:val="22"/>
                <w:lang w:val="en-GB"/>
              </w:rPr>
              <w:t>Polis</w:t>
            </w:r>
            <w:r w:rsidR="004A4507" w:rsidRPr="00B76807">
              <w:rPr>
                <w:rFonts w:cs="Calibri"/>
                <w:szCs w:val="22"/>
                <w:lang w:val="en-GB"/>
              </w:rPr>
              <w:t xml:space="preserve"> 35 (2018).</w:t>
            </w:r>
          </w:p>
          <w:p w14:paraId="11A1895A" w14:textId="5E22EA7A" w:rsidR="00B76807" w:rsidRPr="00B76807" w:rsidRDefault="004D06B9" w:rsidP="00B76807">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B76807">
              <w:rPr>
                <w:rFonts w:cs="Calibri"/>
                <w:color w:val="10131A"/>
                <w:szCs w:val="22"/>
              </w:rPr>
              <w:t xml:space="preserve">_______. </w:t>
            </w:r>
            <w:r w:rsidR="002341C2" w:rsidRPr="00B76807">
              <w:rPr>
                <w:rFonts w:cs="Calibri"/>
                <w:color w:val="10131A"/>
                <w:szCs w:val="22"/>
              </w:rPr>
              <w:t>‘The Correctness of Grammatical Gender in the Sophistic Tradition’</w:t>
            </w:r>
            <w:r w:rsidR="00B76807" w:rsidRPr="00B76807">
              <w:rPr>
                <w:rFonts w:cs="Calibri"/>
                <w:color w:val="10131A"/>
                <w:szCs w:val="22"/>
              </w:rPr>
              <w:t>. In:</w:t>
            </w:r>
            <w:r w:rsidR="002341C2" w:rsidRPr="00B76807">
              <w:rPr>
                <w:rFonts w:cs="Calibri"/>
                <w:color w:val="10131A"/>
                <w:szCs w:val="22"/>
              </w:rPr>
              <w:t xml:space="preserve"> S. Brill and C. McKeen, eds</w:t>
            </w:r>
            <w:r w:rsidR="00A1388E">
              <w:rPr>
                <w:rFonts w:cs="Calibri"/>
                <w:color w:val="10131A"/>
                <w:szCs w:val="22"/>
              </w:rPr>
              <w:t>.</w:t>
            </w:r>
            <w:r w:rsidR="002341C2" w:rsidRPr="00B76807">
              <w:rPr>
                <w:rFonts w:cs="Calibri"/>
                <w:color w:val="10131A"/>
                <w:szCs w:val="22"/>
              </w:rPr>
              <w:t xml:space="preserve">, </w:t>
            </w:r>
            <w:r w:rsidR="002341C2" w:rsidRPr="00B76807">
              <w:rPr>
                <w:rFonts w:cs="Calibri"/>
                <w:i/>
                <w:color w:val="10131A"/>
                <w:szCs w:val="22"/>
              </w:rPr>
              <w:t xml:space="preserve">Routledge </w:t>
            </w:r>
            <w:proofErr w:type="spellStart"/>
            <w:r w:rsidR="002341C2" w:rsidRPr="00B76807">
              <w:rPr>
                <w:rFonts w:cs="Calibri"/>
                <w:i/>
                <w:color w:val="10131A"/>
                <w:szCs w:val="22"/>
              </w:rPr>
              <w:t>Hanbdook</w:t>
            </w:r>
            <w:proofErr w:type="spellEnd"/>
            <w:r w:rsidR="002341C2" w:rsidRPr="00B76807">
              <w:rPr>
                <w:rFonts w:cs="Calibri"/>
                <w:i/>
                <w:color w:val="10131A"/>
                <w:szCs w:val="22"/>
              </w:rPr>
              <w:t xml:space="preserve"> of Women and Ancient Philosophy </w:t>
            </w:r>
            <w:r w:rsidR="002341C2" w:rsidRPr="00B76807">
              <w:rPr>
                <w:rFonts w:cs="Calibri"/>
                <w:color w:val="10131A"/>
                <w:szCs w:val="22"/>
              </w:rPr>
              <w:t>(forthcoming)</w:t>
            </w:r>
            <w:r w:rsidR="002341C2" w:rsidRPr="00B76807">
              <w:rPr>
                <w:rFonts w:cs="Calibri"/>
                <w:szCs w:val="22"/>
              </w:rPr>
              <w:t xml:space="preserve"> </w:t>
            </w:r>
          </w:p>
          <w:p w14:paraId="16536AE5" w14:textId="54A86828" w:rsidR="008B460D" w:rsidRDefault="00B76807" w:rsidP="008B460D">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B76807">
              <w:rPr>
                <w:rFonts w:cs="Calibri"/>
                <w:szCs w:val="22"/>
              </w:rPr>
              <w:t xml:space="preserve">_______. ‘Zeno and </w:t>
            </w:r>
            <w:r w:rsidR="00F31536">
              <w:rPr>
                <w:rFonts w:cs="Calibri"/>
                <w:szCs w:val="22"/>
              </w:rPr>
              <w:t>A</w:t>
            </w:r>
            <w:r w:rsidRPr="00B76807">
              <w:rPr>
                <w:rFonts w:cs="Calibri"/>
                <w:szCs w:val="22"/>
              </w:rPr>
              <w:t>ntilogic’</w:t>
            </w:r>
            <w:r w:rsidR="00F31536">
              <w:rPr>
                <w:rFonts w:cs="Calibri"/>
                <w:szCs w:val="22"/>
              </w:rPr>
              <w:t>. I</w:t>
            </w:r>
            <w:r w:rsidRPr="00B76807">
              <w:rPr>
                <w:rFonts w:cs="Calibri"/>
                <w:szCs w:val="22"/>
              </w:rPr>
              <w:t>n</w:t>
            </w:r>
            <w:r w:rsidR="00A1388E">
              <w:rPr>
                <w:rFonts w:cs="Calibri"/>
                <w:szCs w:val="22"/>
              </w:rPr>
              <w:t>:</w:t>
            </w:r>
            <w:r w:rsidRPr="00B76807">
              <w:rPr>
                <w:rFonts w:cs="Calibri"/>
                <w:szCs w:val="22"/>
              </w:rPr>
              <w:t xml:space="preserve"> Aik. </w:t>
            </w:r>
            <w:proofErr w:type="spellStart"/>
            <w:r w:rsidRPr="00B76807">
              <w:rPr>
                <w:rFonts w:cs="Calibri"/>
                <w:szCs w:val="22"/>
              </w:rPr>
              <w:t>Lefka</w:t>
            </w:r>
            <w:proofErr w:type="spellEnd"/>
            <w:r w:rsidRPr="00B76807">
              <w:rPr>
                <w:rFonts w:cs="Calibri"/>
                <w:szCs w:val="22"/>
              </w:rPr>
              <w:t xml:space="preserve"> and C. Luchetti, eds., </w:t>
            </w:r>
            <w:r w:rsidRPr="00B76807">
              <w:rPr>
                <w:rFonts w:cs="Calibri"/>
                <w:i/>
                <w:szCs w:val="22"/>
              </w:rPr>
              <w:t xml:space="preserve">Eleatic Ontology in Plato </w:t>
            </w:r>
            <w:r w:rsidRPr="00B76807">
              <w:rPr>
                <w:rFonts w:cs="Calibri"/>
                <w:szCs w:val="22"/>
              </w:rPr>
              <w:t>(forthcoming)</w:t>
            </w:r>
            <w:r w:rsidR="008B460D">
              <w:rPr>
                <w:rFonts w:cs="Calibri"/>
                <w:szCs w:val="22"/>
              </w:rPr>
              <w:t>.</w:t>
            </w:r>
          </w:p>
          <w:p w14:paraId="2E80664C" w14:textId="2CC90F4C" w:rsidR="008B460D" w:rsidRPr="00B76807" w:rsidRDefault="008B460D" w:rsidP="008B460D">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B76807">
              <w:rPr>
                <w:rFonts w:cs="Calibri"/>
                <w:color w:val="000000" w:themeColor="text1"/>
                <w:szCs w:val="22"/>
              </w:rPr>
              <w:t xml:space="preserve">Betegh, Gábor (2016). </w:t>
            </w:r>
            <w:r>
              <w:rPr>
                <w:rFonts w:cs="Calibri"/>
                <w:color w:val="000000" w:themeColor="text1"/>
                <w:szCs w:val="22"/>
              </w:rPr>
              <w:t>‘</w:t>
            </w:r>
            <w:r w:rsidRPr="00B76807">
              <w:rPr>
                <w:rFonts w:cs="Calibri"/>
                <w:color w:val="000000" w:themeColor="text1"/>
                <w:szCs w:val="22"/>
              </w:rPr>
              <w:t>Archelaus on Cosmogony and the Origins of Social Institutions</w:t>
            </w:r>
            <w:r>
              <w:rPr>
                <w:rFonts w:cs="Calibri"/>
                <w:color w:val="000000" w:themeColor="text1"/>
                <w:szCs w:val="22"/>
              </w:rPr>
              <w:t>’</w:t>
            </w:r>
            <w:r w:rsidRPr="00B76807">
              <w:rPr>
                <w:rFonts w:cs="Calibri"/>
                <w:color w:val="000000" w:themeColor="text1"/>
                <w:szCs w:val="22"/>
              </w:rPr>
              <w:t xml:space="preserve">. </w:t>
            </w:r>
            <w:r w:rsidRPr="00F31536">
              <w:rPr>
                <w:rFonts w:cs="Calibri"/>
                <w:i/>
                <w:color w:val="000000" w:themeColor="text1"/>
                <w:szCs w:val="22"/>
              </w:rPr>
              <w:t>Oxford Studies in Ancient Philosophy</w:t>
            </w:r>
            <w:r w:rsidRPr="00B76807">
              <w:rPr>
                <w:rFonts w:cs="Calibri"/>
                <w:color w:val="000000" w:themeColor="text1"/>
                <w:szCs w:val="22"/>
              </w:rPr>
              <w:t xml:space="preserve"> 51:</w:t>
            </w:r>
            <w:r>
              <w:rPr>
                <w:rFonts w:cs="Calibri"/>
                <w:color w:val="000000" w:themeColor="text1"/>
                <w:szCs w:val="22"/>
              </w:rPr>
              <w:t xml:space="preserve"> </w:t>
            </w:r>
            <w:r w:rsidRPr="00B76807">
              <w:rPr>
                <w:rFonts w:cs="Calibri"/>
                <w:color w:val="000000" w:themeColor="text1"/>
                <w:szCs w:val="22"/>
              </w:rPr>
              <w:t>1-40.</w:t>
            </w:r>
          </w:p>
          <w:p w14:paraId="6F8DCEDD" w14:textId="77777777" w:rsidR="002341C2" w:rsidRPr="00B76807" w:rsidRDefault="004A4507" w:rsidP="002341C2">
            <w:pPr>
              <w:pStyle w:val="Footer"/>
              <w:widowControl/>
              <w:tabs>
                <w:tab w:val="clear" w:pos="4153"/>
                <w:tab w:val="clear" w:pos="8306"/>
                <w:tab w:val="left" w:pos="720"/>
                <w:tab w:val="center" w:pos="4819"/>
                <w:tab w:val="right" w:pos="9071"/>
              </w:tabs>
              <w:spacing w:after="80"/>
              <w:ind w:left="993"/>
              <w:outlineLvl w:val="0"/>
              <w:rPr>
                <w:rFonts w:cs="Calibri"/>
                <w:szCs w:val="22"/>
                <w:lang w:val="cs-CZ"/>
              </w:rPr>
            </w:pPr>
            <w:r w:rsidRPr="00B76807">
              <w:rPr>
                <w:rFonts w:cs="Calibri"/>
                <w:szCs w:val="22"/>
                <w:lang w:val="cs-CZ"/>
              </w:rPr>
              <w:lastRenderedPageBreak/>
              <w:t xml:space="preserve">Billings, J. and C. Moore, eds. </w:t>
            </w:r>
            <w:r w:rsidRPr="00B76807">
              <w:rPr>
                <w:rFonts w:cs="Calibri"/>
                <w:i/>
                <w:szCs w:val="22"/>
                <w:lang w:val="cs-CZ"/>
              </w:rPr>
              <w:t>The Cambridge Companion to the Sophists</w:t>
            </w:r>
            <w:r w:rsidRPr="00B76807">
              <w:rPr>
                <w:rFonts w:cs="Calibri"/>
                <w:szCs w:val="22"/>
                <w:lang w:val="cs-CZ"/>
              </w:rPr>
              <w:t>. Cambridge University Press, 2023.</w:t>
            </w:r>
          </w:p>
          <w:p w14:paraId="26834C75" w14:textId="77777777" w:rsidR="00606E6B" w:rsidRPr="00B76807" w:rsidRDefault="004A4507" w:rsidP="00606E6B">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B76807">
              <w:rPr>
                <w:rFonts w:cs="Calibri"/>
                <w:color w:val="333333"/>
                <w:szCs w:val="22"/>
              </w:rPr>
              <w:t xml:space="preserve">Bonazzi, M. </w:t>
            </w:r>
            <w:r w:rsidRPr="00F31536">
              <w:rPr>
                <w:rFonts w:cs="Calibri"/>
                <w:i/>
                <w:color w:val="333333"/>
                <w:szCs w:val="22"/>
              </w:rPr>
              <w:t>Sophists</w:t>
            </w:r>
            <w:r w:rsidRPr="00B76807">
              <w:rPr>
                <w:rFonts w:cs="Calibri"/>
                <w:color w:val="333333"/>
                <w:szCs w:val="22"/>
              </w:rPr>
              <w:t>. Cambridge University Press, 2021.</w:t>
            </w:r>
          </w:p>
          <w:p w14:paraId="258744C9" w14:textId="28CF35B4" w:rsidR="00606E6B" w:rsidRPr="000256A4" w:rsidRDefault="00606E6B" w:rsidP="00606E6B">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B76807">
              <w:rPr>
                <w:rFonts w:eastAsia="Calibri" w:cs="Calibri"/>
                <w:szCs w:val="22"/>
              </w:rPr>
              <w:t>Cartledge, P. “The Trial of Socrates, 399 BCE</w:t>
            </w:r>
            <w:r w:rsidR="000256A4">
              <w:rPr>
                <w:rFonts w:eastAsia="Calibri" w:cs="Calibri"/>
                <w:szCs w:val="22"/>
              </w:rPr>
              <w:t>” In</w:t>
            </w:r>
            <w:r w:rsidRPr="00B76807">
              <w:rPr>
                <w:rFonts w:eastAsia="Calibri" w:cs="Calibri"/>
                <w:szCs w:val="22"/>
              </w:rPr>
              <w:t xml:space="preserve">: </w:t>
            </w:r>
            <w:r w:rsidRPr="00B76807">
              <w:rPr>
                <w:rFonts w:eastAsia="Calibri" w:cs="Calibri"/>
                <w:i/>
                <w:szCs w:val="22"/>
              </w:rPr>
              <w:t>Ancient Greek Political Thought in Practice</w:t>
            </w:r>
            <w:r w:rsidRPr="00B76807">
              <w:rPr>
                <w:rFonts w:eastAsia="Calibri" w:cs="Calibri"/>
                <w:szCs w:val="22"/>
              </w:rPr>
              <w:t>, Cambridge University Press, 2005.</w:t>
            </w:r>
          </w:p>
          <w:p w14:paraId="06E6C367" w14:textId="75B8DD23" w:rsidR="00702BFD" w:rsidRPr="000256A4" w:rsidRDefault="00702BFD" w:rsidP="002341C2">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0256A4">
              <w:rPr>
                <w:rFonts w:cs="Calibri"/>
                <w:color w:val="000000" w:themeColor="text1"/>
                <w:szCs w:val="22"/>
              </w:rPr>
              <w:t xml:space="preserve">Cole, T. </w:t>
            </w:r>
            <w:r w:rsidRPr="000256A4">
              <w:rPr>
                <w:rFonts w:cs="Calibri"/>
                <w:i/>
                <w:color w:val="000000" w:themeColor="text1"/>
                <w:szCs w:val="22"/>
              </w:rPr>
              <w:t xml:space="preserve">The Origins of Rhetoric in Ancient </w:t>
            </w:r>
            <w:proofErr w:type="gramStart"/>
            <w:r w:rsidRPr="000256A4">
              <w:rPr>
                <w:rFonts w:cs="Calibri"/>
                <w:i/>
                <w:color w:val="000000" w:themeColor="text1"/>
                <w:szCs w:val="22"/>
              </w:rPr>
              <w:t xml:space="preserve">Greece,  </w:t>
            </w:r>
            <w:r w:rsidR="000256A4" w:rsidRPr="000256A4">
              <w:rPr>
                <w:rFonts w:cs="Calibri"/>
                <w:color w:val="000000" w:themeColor="text1"/>
                <w:szCs w:val="22"/>
              </w:rPr>
              <w:t>1991</w:t>
            </w:r>
            <w:proofErr w:type="gramEnd"/>
            <w:r w:rsidR="000256A4" w:rsidRPr="000256A4">
              <w:rPr>
                <w:rFonts w:cs="Calibri"/>
                <w:color w:val="000000" w:themeColor="text1"/>
                <w:szCs w:val="22"/>
              </w:rPr>
              <w:t>.</w:t>
            </w:r>
          </w:p>
          <w:p w14:paraId="7BC7C1D2" w14:textId="77777777" w:rsidR="00B76807" w:rsidRPr="000256A4" w:rsidRDefault="002341C2" w:rsidP="00B76807">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0256A4">
              <w:rPr>
                <w:rFonts w:cs="Calibri"/>
                <w:color w:val="000000" w:themeColor="text1"/>
                <w:szCs w:val="22"/>
              </w:rPr>
              <w:t xml:space="preserve">De Romilly, J. </w:t>
            </w:r>
            <w:r w:rsidRPr="000256A4">
              <w:rPr>
                <w:rFonts w:cs="Calibri"/>
                <w:i/>
                <w:color w:val="000000" w:themeColor="text1"/>
                <w:szCs w:val="22"/>
              </w:rPr>
              <w:t xml:space="preserve">The Great Sophists in Periclean Athens, </w:t>
            </w:r>
            <w:r w:rsidRPr="000256A4">
              <w:rPr>
                <w:rFonts w:cs="Calibri"/>
                <w:color w:val="000000" w:themeColor="text1"/>
                <w:szCs w:val="22"/>
              </w:rPr>
              <w:t>trans. J. Lloyd, Oxford University Press, 1998.</w:t>
            </w:r>
          </w:p>
          <w:p w14:paraId="6AACF263" w14:textId="77777777" w:rsidR="00B76807" w:rsidRPr="00B76807" w:rsidRDefault="00B76807" w:rsidP="00B76807">
            <w:pPr>
              <w:pStyle w:val="Footer"/>
              <w:widowControl/>
              <w:tabs>
                <w:tab w:val="clear" w:pos="4153"/>
                <w:tab w:val="clear" w:pos="8306"/>
                <w:tab w:val="left" w:pos="720"/>
                <w:tab w:val="center" w:pos="4819"/>
                <w:tab w:val="right" w:pos="9071"/>
              </w:tabs>
              <w:spacing w:after="80"/>
              <w:ind w:left="993"/>
              <w:outlineLvl w:val="0"/>
              <w:rPr>
                <w:rFonts w:eastAsia="Calibri" w:cs="Calibri"/>
                <w:szCs w:val="22"/>
                <w:lang w:val="en-GB"/>
              </w:rPr>
            </w:pPr>
            <w:r w:rsidRPr="00B76807">
              <w:rPr>
                <w:rFonts w:eastAsia="Calibri" w:cs="Calibri"/>
                <w:szCs w:val="22"/>
                <w:lang w:val="en-GB"/>
              </w:rPr>
              <w:t xml:space="preserve">Dodds, E.R. </w:t>
            </w:r>
            <w:r w:rsidRPr="00B76807">
              <w:rPr>
                <w:rFonts w:eastAsia="Calibri" w:cs="Calibri"/>
                <w:i/>
                <w:szCs w:val="22"/>
                <w:lang w:val="en-GB"/>
              </w:rPr>
              <w:t xml:space="preserve">Gorgias. </w:t>
            </w:r>
            <w:r w:rsidRPr="00B76807">
              <w:rPr>
                <w:rFonts w:eastAsia="Calibri" w:cs="Calibri"/>
                <w:szCs w:val="22"/>
                <w:lang w:val="en-GB"/>
              </w:rPr>
              <w:t>Oxford Clarendon Press, 1970.</w:t>
            </w:r>
          </w:p>
          <w:p w14:paraId="020BE8C4" w14:textId="3202B767" w:rsidR="00B76807" w:rsidRPr="00F31536" w:rsidRDefault="00AE148C" w:rsidP="00B76807">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F31536">
              <w:rPr>
                <w:rFonts w:cs="Calibri"/>
                <w:color w:val="000000" w:themeColor="text1"/>
                <w:szCs w:val="22"/>
              </w:rPr>
              <w:t>Ga</w:t>
            </w:r>
            <w:r w:rsidR="00F31536" w:rsidRPr="00F31536">
              <w:rPr>
                <w:rFonts w:cs="Calibri"/>
                <w:color w:val="000000" w:themeColor="text1"/>
                <w:szCs w:val="22"/>
              </w:rPr>
              <w:t>g</w:t>
            </w:r>
            <w:r w:rsidRPr="00F31536">
              <w:rPr>
                <w:rFonts w:cs="Calibri"/>
                <w:color w:val="000000" w:themeColor="text1"/>
                <w:szCs w:val="22"/>
              </w:rPr>
              <w:t xml:space="preserve">arin, M. </w:t>
            </w:r>
            <w:r w:rsidRPr="00F31536">
              <w:rPr>
                <w:rFonts w:cs="Calibri"/>
                <w:i/>
                <w:color w:val="000000" w:themeColor="text1"/>
                <w:szCs w:val="22"/>
              </w:rPr>
              <w:t>Antiphon</w:t>
            </w:r>
            <w:r w:rsidRPr="00F31536">
              <w:rPr>
                <w:rFonts w:cs="Calibri"/>
                <w:color w:val="000000" w:themeColor="text1"/>
                <w:szCs w:val="22"/>
                <w:shd w:val="clear" w:color="auto" w:fill="FFFFFF"/>
              </w:rPr>
              <w:t> the Athenian</w:t>
            </w:r>
            <w:r w:rsidRPr="00F31536">
              <w:rPr>
                <w:rFonts w:cs="Calibri"/>
                <w:i/>
                <w:color w:val="000000" w:themeColor="text1"/>
                <w:szCs w:val="22"/>
                <w:shd w:val="clear" w:color="auto" w:fill="FFFFFF"/>
              </w:rPr>
              <w:t xml:space="preserve">. Oratory, Law, and Justice in the Age of the Sophists. </w:t>
            </w:r>
            <w:r w:rsidRPr="00F31536">
              <w:rPr>
                <w:rFonts w:cs="Calibri"/>
                <w:color w:val="000000" w:themeColor="text1"/>
                <w:szCs w:val="22"/>
                <w:shd w:val="clear" w:color="auto" w:fill="FFFFFF"/>
              </w:rPr>
              <w:t xml:space="preserve">University of Texas Press, 2002. </w:t>
            </w:r>
          </w:p>
          <w:p w14:paraId="2EED32A2" w14:textId="567A5D8D" w:rsidR="00B76807" w:rsidRPr="000256A4" w:rsidRDefault="00B76807" w:rsidP="00B76807">
            <w:pPr>
              <w:pStyle w:val="Footer"/>
              <w:widowControl/>
              <w:tabs>
                <w:tab w:val="clear" w:pos="4153"/>
                <w:tab w:val="clear" w:pos="8306"/>
                <w:tab w:val="left" w:pos="720"/>
                <w:tab w:val="center" w:pos="4819"/>
                <w:tab w:val="right" w:pos="9071"/>
              </w:tabs>
              <w:spacing w:after="80"/>
              <w:ind w:left="993"/>
              <w:outlineLvl w:val="0"/>
              <w:rPr>
                <w:rFonts w:cs="Calibri"/>
                <w:iCs/>
                <w:color w:val="000000" w:themeColor="text1"/>
                <w:szCs w:val="22"/>
              </w:rPr>
            </w:pPr>
            <w:r w:rsidRPr="00B76807">
              <w:rPr>
                <w:rFonts w:cs="Calibri"/>
                <w:iCs/>
                <w:szCs w:val="22"/>
              </w:rPr>
              <w:t xml:space="preserve">Janko, R. </w:t>
            </w:r>
            <w:r w:rsidR="00F31536">
              <w:rPr>
                <w:rFonts w:cs="Calibri"/>
                <w:iCs/>
                <w:szCs w:val="22"/>
              </w:rPr>
              <w:t>‘</w:t>
            </w:r>
            <w:r w:rsidRPr="00B76807">
              <w:rPr>
                <w:rFonts w:cs="Calibri"/>
                <w:iCs/>
                <w:szCs w:val="22"/>
              </w:rPr>
              <w:t>Socrates the Free Thinker</w:t>
            </w:r>
            <w:r w:rsidR="00F31536">
              <w:rPr>
                <w:rFonts w:cs="Calibri"/>
                <w:iCs/>
                <w:szCs w:val="22"/>
              </w:rPr>
              <w:t>’</w:t>
            </w:r>
            <w:r w:rsidRPr="00B76807">
              <w:rPr>
                <w:rFonts w:cs="Calibri"/>
                <w:iCs/>
                <w:szCs w:val="22"/>
              </w:rPr>
              <w:t xml:space="preserve">. In: S. </w:t>
            </w:r>
            <w:proofErr w:type="spellStart"/>
            <w:r w:rsidRPr="00B76807">
              <w:rPr>
                <w:rFonts w:cs="Calibri"/>
                <w:iCs/>
                <w:szCs w:val="22"/>
              </w:rPr>
              <w:t>Ahbel</w:t>
            </w:r>
            <w:proofErr w:type="spellEnd"/>
            <w:r w:rsidRPr="00B76807">
              <w:rPr>
                <w:rFonts w:cs="Calibri"/>
                <w:iCs/>
                <w:szCs w:val="22"/>
              </w:rPr>
              <w:t xml:space="preserve">‐Rappe and R. </w:t>
            </w:r>
            <w:proofErr w:type="spellStart"/>
            <w:r w:rsidRPr="00B76807">
              <w:rPr>
                <w:rFonts w:cs="Calibri"/>
                <w:iCs/>
                <w:szCs w:val="22"/>
              </w:rPr>
              <w:t>Kamtekar</w:t>
            </w:r>
            <w:proofErr w:type="spellEnd"/>
            <w:r w:rsidRPr="00B76807">
              <w:rPr>
                <w:rFonts w:cs="Calibri"/>
                <w:iCs/>
                <w:szCs w:val="22"/>
              </w:rPr>
              <w:t xml:space="preserve">, eds. 2005. </w:t>
            </w:r>
            <w:r w:rsidRPr="00B76807">
              <w:rPr>
                <w:rFonts w:cs="Calibri"/>
                <w:i/>
                <w:szCs w:val="22"/>
              </w:rPr>
              <w:t>A Companion to Socrates</w:t>
            </w:r>
            <w:r w:rsidRPr="00B76807">
              <w:rPr>
                <w:rFonts w:cs="Calibri"/>
                <w:iCs/>
                <w:szCs w:val="22"/>
              </w:rPr>
              <w:t>. Blackwell, 2005.</w:t>
            </w:r>
          </w:p>
          <w:p w14:paraId="1F7DA645" w14:textId="77777777" w:rsidR="00910A94" w:rsidRPr="000256A4" w:rsidRDefault="004A4507" w:rsidP="00910A94">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0256A4">
              <w:rPr>
                <w:rFonts w:cs="Calibri"/>
                <w:color w:val="000000" w:themeColor="text1"/>
                <w:szCs w:val="22"/>
              </w:rPr>
              <w:t xml:space="preserve">Johnson, D.M. </w:t>
            </w:r>
            <w:r w:rsidRPr="000256A4">
              <w:rPr>
                <w:rFonts w:cs="Calibri"/>
                <w:i/>
                <w:color w:val="000000" w:themeColor="text1"/>
                <w:szCs w:val="22"/>
              </w:rPr>
              <w:t>Xenophon’s Socratic Works</w:t>
            </w:r>
            <w:r w:rsidRPr="000256A4">
              <w:rPr>
                <w:rFonts w:cs="Calibri"/>
                <w:color w:val="000000" w:themeColor="text1"/>
                <w:szCs w:val="22"/>
              </w:rPr>
              <w:t>, Routledge 2021.</w:t>
            </w:r>
          </w:p>
          <w:p w14:paraId="258EE550" w14:textId="77777777" w:rsidR="000256A4" w:rsidRPr="000256A4" w:rsidRDefault="00910A94" w:rsidP="000256A4">
            <w:pPr>
              <w:pStyle w:val="Footer"/>
              <w:widowControl/>
              <w:tabs>
                <w:tab w:val="clear" w:pos="4153"/>
                <w:tab w:val="clear" w:pos="8306"/>
                <w:tab w:val="left" w:pos="720"/>
                <w:tab w:val="center" w:pos="4819"/>
                <w:tab w:val="right" w:pos="9071"/>
              </w:tabs>
              <w:spacing w:after="80"/>
              <w:ind w:left="993"/>
              <w:outlineLvl w:val="0"/>
              <w:rPr>
                <w:rFonts w:cs="Calibri"/>
                <w:i/>
                <w:color w:val="000000" w:themeColor="text1"/>
                <w:szCs w:val="22"/>
              </w:rPr>
            </w:pPr>
            <w:r w:rsidRPr="000256A4">
              <w:rPr>
                <w:rFonts w:cs="Calibri"/>
                <w:color w:val="000000" w:themeColor="text1"/>
                <w:szCs w:val="22"/>
              </w:rPr>
              <w:t xml:space="preserve">Kerferd, G. </w:t>
            </w:r>
            <w:r w:rsidRPr="000256A4">
              <w:rPr>
                <w:rFonts w:cs="Calibri"/>
                <w:i/>
                <w:color w:val="000000" w:themeColor="text1"/>
                <w:szCs w:val="22"/>
              </w:rPr>
              <w:t>The Sophistic Movement</w:t>
            </w:r>
            <w:r w:rsidRPr="000256A4">
              <w:rPr>
                <w:rFonts w:cs="Calibri"/>
                <w:color w:val="000000" w:themeColor="text1"/>
                <w:szCs w:val="22"/>
              </w:rPr>
              <w:t>. Cambridge University Press, 1981.</w:t>
            </w:r>
            <w:r w:rsidRPr="000256A4">
              <w:rPr>
                <w:rFonts w:cs="Calibri"/>
                <w:i/>
                <w:color w:val="000000" w:themeColor="text1"/>
                <w:szCs w:val="22"/>
              </w:rPr>
              <w:t xml:space="preserve"> </w:t>
            </w:r>
          </w:p>
          <w:p w14:paraId="236294AA" w14:textId="56DDBB94" w:rsidR="000256A4" w:rsidRPr="00B76807" w:rsidRDefault="000256A4" w:rsidP="000256A4">
            <w:pPr>
              <w:pStyle w:val="Footer"/>
              <w:widowControl/>
              <w:tabs>
                <w:tab w:val="clear" w:pos="4153"/>
                <w:tab w:val="clear" w:pos="8306"/>
                <w:tab w:val="left" w:pos="720"/>
                <w:tab w:val="center" w:pos="4819"/>
                <w:tab w:val="right" w:pos="9071"/>
              </w:tabs>
              <w:spacing w:after="80"/>
              <w:ind w:left="993"/>
              <w:outlineLvl w:val="0"/>
              <w:rPr>
                <w:rFonts w:cs="Calibri"/>
                <w:i/>
                <w:color w:val="333333"/>
                <w:szCs w:val="22"/>
              </w:rPr>
            </w:pPr>
            <w:r w:rsidRPr="00B76807">
              <w:rPr>
                <w:rFonts w:cs="Calibri"/>
                <w:szCs w:val="22"/>
              </w:rPr>
              <w:t>Kerferd, G. B.</w:t>
            </w:r>
            <w:r w:rsidR="00F31536">
              <w:rPr>
                <w:rFonts w:cs="Calibri"/>
                <w:szCs w:val="22"/>
              </w:rPr>
              <w:t xml:space="preserve"> ‘</w:t>
            </w:r>
            <w:r w:rsidRPr="00B76807">
              <w:rPr>
                <w:rFonts w:cs="Calibri"/>
                <w:szCs w:val="22"/>
              </w:rPr>
              <w:t xml:space="preserve">The first Greek </w:t>
            </w:r>
            <w:proofErr w:type="gramStart"/>
            <w:r w:rsidRPr="00B76807">
              <w:rPr>
                <w:rFonts w:cs="Calibri"/>
                <w:szCs w:val="22"/>
              </w:rPr>
              <w:t>sophists</w:t>
            </w:r>
            <w:r w:rsidR="00F31536">
              <w:rPr>
                <w:rFonts w:cs="Calibri"/>
                <w:szCs w:val="22"/>
              </w:rPr>
              <w:t>’</w:t>
            </w:r>
            <w:proofErr w:type="gramEnd"/>
            <w:r w:rsidRPr="00B76807">
              <w:rPr>
                <w:rFonts w:cs="Calibri"/>
                <w:szCs w:val="22"/>
              </w:rPr>
              <w:t xml:space="preserve">. </w:t>
            </w:r>
            <w:r w:rsidRPr="00B76807">
              <w:rPr>
                <w:rFonts w:cs="Calibri"/>
                <w:i/>
                <w:iCs/>
                <w:szCs w:val="22"/>
              </w:rPr>
              <w:t xml:space="preserve">Classical </w:t>
            </w:r>
            <w:proofErr w:type="gramStart"/>
            <w:r w:rsidRPr="00B76807">
              <w:rPr>
                <w:rFonts w:cs="Calibri"/>
                <w:i/>
                <w:iCs/>
                <w:szCs w:val="22"/>
              </w:rPr>
              <w:t>Review</w:t>
            </w:r>
            <w:r w:rsidRPr="00B76807">
              <w:rPr>
                <w:rFonts w:cs="Calibri"/>
                <w:szCs w:val="22"/>
              </w:rPr>
              <w:t>,</w:t>
            </w:r>
            <w:r w:rsidRPr="00B76807">
              <w:rPr>
                <w:rFonts w:cs="Calibri"/>
                <w:i/>
                <w:iCs/>
                <w:szCs w:val="22"/>
              </w:rPr>
              <w:t xml:space="preserve">  </w:t>
            </w:r>
            <w:r w:rsidRPr="00B76807">
              <w:rPr>
                <w:rFonts w:cs="Calibri"/>
                <w:szCs w:val="22"/>
              </w:rPr>
              <w:t>64</w:t>
            </w:r>
            <w:proofErr w:type="gramEnd"/>
            <w:r w:rsidRPr="00B76807">
              <w:rPr>
                <w:rFonts w:cs="Calibri"/>
                <w:szCs w:val="22"/>
              </w:rPr>
              <w:t xml:space="preserve"> (1950)</w:t>
            </w:r>
          </w:p>
          <w:p w14:paraId="12CC901B" w14:textId="77777777" w:rsidR="0076782A" w:rsidRDefault="00910A94" w:rsidP="0076782A">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B76807">
              <w:rPr>
                <w:rFonts w:cs="Calibri"/>
                <w:color w:val="333333"/>
                <w:szCs w:val="22"/>
              </w:rPr>
              <w:t xml:space="preserve">Lee, M.Y. </w:t>
            </w:r>
            <w:r w:rsidRPr="00B76807">
              <w:rPr>
                <w:rFonts w:cs="Calibri"/>
                <w:i/>
                <w:color w:val="333333"/>
                <w:szCs w:val="22"/>
              </w:rPr>
              <w:t xml:space="preserve">Epistemology after Protagoras: Responses to Relativism in Plato, Aristotle, and Democritus. </w:t>
            </w:r>
            <w:r w:rsidRPr="00B76807">
              <w:rPr>
                <w:rFonts w:cs="Calibri"/>
                <w:color w:val="333333"/>
                <w:szCs w:val="22"/>
              </w:rPr>
              <w:t>Oxford U. Press, 2005.</w:t>
            </w:r>
          </w:p>
          <w:p w14:paraId="10EC55C1" w14:textId="34737A2B" w:rsidR="0076782A" w:rsidRPr="0076782A" w:rsidRDefault="0076782A" w:rsidP="00C1751E">
            <w:pPr>
              <w:pStyle w:val="Footer"/>
              <w:widowControl/>
              <w:tabs>
                <w:tab w:val="clear" w:pos="4153"/>
                <w:tab w:val="clear" w:pos="8306"/>
                <w:tab w:val="left" w:pos="720"/>
                <w:tab w:val="center" w:pos="4819"/>
                <w:tab w:val="right" w:pos="9071"/>
              </w:tabs>
              <w:spacing w:after="80"/>
              <w:ind w:left="993"/>
              <w:outlineLvl w:val="0"/>
              <w:rPr>
                <w:rFonts w:cs="Calibri"/>
                <w:color w:val="333333"/>
                <w:szCs w:val="22"/>
                <w:lang w:val="en-GB"/>
              </w:rPr>
            </w:pPr>
            <w:r w:rsidRPr="00B76807">
              <w:rPr>
                <w:rFonts w:eastAsia="Calibri" w:cs="Calibri"/>
                <w:szCs w:val="22"/>
                <w:lang w:val="en-GB"/>
              </w:rPr>
              <w:t xml:space="preserve">Long, A.A. </w:t>
            </w:r>
            <w:r w:rsidR="00F31536">
              <w:rPr>
                <w:rFonts w:eastAsia="Calibri" w:cs="Calibri"/>
                <w:szCs w:val="22"/>
                <w:lang w:val="en-GB"/>
              </w:rPr>
              <w:t>‘</w:t>
            </w:r>
            <w:r w:rsidRPr="00B76807">
              <w:rPr>
                <w:rFonts w:eastAsia="Calibri" w:cs="Calibri"/>
                <w:szCs w:val="22"/>
                <w:lang w:val="en-GB"/>
              </w:rPr>
              <w:t>The perils of persuasion</w:t>
            </w:r>
            <w:r w:rsidR="00F31536">
              <w:rPr>
                <w:rFonts w:eastAsia="Calibri" w:cs="Calibri"/>
                <w:szCs w:val="22"/>
                <w:lang w:val="en-GB"/>
              </w:rPr>
              <w:t>’</w:t>
            </w:r>
            <w:r w:rsidRPr="00B76807">
              <w:rPr>
                <w:rFonts w:eastAsia="Calibri" w:cs="Calibri"/>
                <w:szCs w:val="22"/>
                <w:lang w:val="en-GB"/>
              </w:rPr>
              <w:t>, chapter 3 in:</w:t>
            </w:r>
            <w:r w:rsidRPr="00B76807">
              <w:rPr>
                <w:rFonts w:cs="Calibri"/>
                <w:color w:val="000000"/>
                <w:spacing w:val="-5"/>
                <w:szCs w:val="22"/>
              </w:rPr>
              <w:t> </w:t>
            </w:r>
            <w:r w:rsidRPr="00B76807">
              <w:rPr>
                <w:rFonts w:cs="Calibri"/>
                <w:i/>
                <w:iCs/>
                <w:color w:val="000000"/>
                <w:spacing w:val="-5"/>
                <w:szCs w:val="22"/>
              </w:rPr>
              <w:t>Greek Models of Mind and Self</w:t>
            </w:r>
            <w:r w:rsidRPr="00B76807">
              <w:rPr>
                <w:rFonts w:cs="Calibri"/>
                <w:color w:val="000000"/>
                <w:spacing w:val="-5"/>
                <w:szCs w:val="22"/>
              </w:rPr>
              <w:t>. Harvard University Press, 2015. </w:t>
            </w:r>
            <w:r w:rsidRPr="00B76807">
              <w:rPr>
                <w:rFonts w:eastAsia="Calibri" w:cs="Calibri"/>
                <w:szCs w:val="22"/>
              </w:rPr>
              <w:t xml:space="preserve"> </w:t>
            </w:r>
          </w:p>
          <w:p w14:paraId="314BF3A7" w14:textId="665F1822" w:rsidR="00C1751E" w:rsidRPr="00B76807" w:rsidRDefault="00C1751E" w:rsidP="00C1751E">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B76807">
              <w:rPr>
                <w:rFonts w:eastAsia="Calibri" w:cs="Calibri"/>
                <w:szCs w:val="22"/>
                <w:lang w:val="en-GB"/>
              </w:rPr>
              <w:t xml:space="preserve">McPherran, </w:t>
            </w:r>
            <w:r w:rsidRPr="00B76807">
              <w:rPr>
                <w:rFonts w:eastAsia="Calibri" w:cs="Calibri"/>
                <w:i/>
                <w:szCs w:val="22"/>
                <w:lang w:val="en-GB"/>
              </w:rPr>
              <w:t>The Religion of Socrates</w:t>
            </w:r>
            <w:r w:rsidRPr="00B76807">
              <w:rPr>
                <w:rFonts w:eastAsia="Calibri" w:cs="Calibri"/>
                <w:szCs w:val="22"/>
                <w:lang w:val="en-GB"/>
              </w:rPr>
              <w:t>, Penn State University Press, 1996.</w:t>
            </w:r>
          </w:p>
          <w:p w14:paraId="089774AD" w14:textId="7F2A8074" w:rsidR="00606E6B" w:rsidRPr="00B76807" w:rsidRDefault="00606E6B" w:rsidP="00606E6B">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proofErr w:type="spellStart"/>
            <w:r w:rsidRPr="00B76807">
              <w:rPr>
                <w:rFonts w:cs="Calibri"/>
                <w:color w:val="333333"/>
                <w:szCs w:val="22"/>
              </w:rPr>
              <w:t>Momigliano</w:t>
            </w:r>
            <w:proofErr w:type="spellEnd"/>
            <w:r w:rsidRPr="00B76807">
              <w:rPr>
                <w:rFonts w:cs="Calibri"/>
                <w:color w:val="333333"/>
                <w:szCs w:val="22"/>
              </w:rPr>
              <w:t xml:space="preserve">, A. </w:t>
            </w:r>
            <w:r w:rsidRPr="00B76807">
              <w:rPr>
                <w:rFonts w:cs="Calibri"/>
                <w:i/>
                <w:color w:val="333333"/>
                <w:szCs w:val="22"/>
              </w:rPr>
              <w:t>The Development of Greek Biography</w:t>
            </w:r>
            <w:r w:rsidRPr="00B76807">
              <w:rPr>
                <w:rFonts w:cs="Calibri"/>
                <w:color w:val="333333"/>
                <w:szCs w:val="22"/>
              </w:rPr>
              <w:t xml:space="preserve">. </w:t>
            </w:r>
            <w:r w:rsidR="004C66ED" w:rsidRPr="00B76807">
              <w:rPr>
                <w:rFonts w:cs="Calibri"/>
                <w:color w:val="333333"/>
                <w:szCs w:val="22"/>
              </w:rPr>
              <w:t xml:space="preserve">Harvard University Press, 1993. </w:t>
            </w:r>
          </w:p>
          <w:p w14:paraId="6E611BF8" w14:textId="049D0616" w:rsidR="00606E6B" w:rsidRPr="00B76807" w:rsidRDefault="00606E6B" w:rsidP="00606E6B">
            <w:pPr>
              <w:pStyle w:val="Footer"/>
              <w:widowControl/>
              <w:tabs>
                <w:tab w:val="clear" w:pos="4153"/>
                <w:tab w:val="clear" w:pos="8306"/>
                <w:tab w:val="left" w:pos="720"/>
                <w:tab w:val="center" w:pos="4819"/>
                <w:tab w:val="right" w:pos="9071"/>
              </w:tabs>
              <w:spacing w:after="80"/>
              <w:ind w:left="993"/>
              <w:outlineLvl w:val="0"/>
              <w:rPr>
                <w:rFonts w:eastAsia="Calibri" w:cs="Calibri"/>
                <w:b/>
                <w:szCs w:val="22"/>
              </w:rPr>
            </w:pPr>
            <w:r w:rsidRPr="00B76807">
              <w:rPr>
                <w:rFonts w:cs="Calibri"/>
                <w:szCs w:val="22"/>
              </w:rPr>
              <w:t xml:space="preserve">Natali, C. </w:t>
            </w:r>
            <w:r w:rsidR="00F31536">
              <w:rPr>
                <w:rFonts w:cs="Calibri"/>
                <w:szCs w:val="22"/>
              </w:rPr>
              <w:t>‘</w:t>
            </w:r>
            <w:r w:rsidRPr="00B76807">
              <w:rPr>
                <w:rFonts w:cs="Calibri"/>
                <w:szCs w:val="22"/>
              </w:rPr>
              <w:t xml:space="preserve">Socrates’ Dialectic in Xenophon’s </w:t>
            </w:r>
            <w:r w:rsidRPr="00B76807">
              <w:rPr>
                <w:rFonts w:cs="Calibri"/>
                <w:i/>
                <w:szCs w:val="22"/>
              </w:rPr>
              <w:t>Memorabilia</w:t>
            </w:r>
            <w:r w:rsidR="00F31536">
              <w:rPr>
                <w:rFonts w:cs="Calibri"/>
                <w:i/>
                <w:szCs w:val="22"/>
              </w:rPr>
              <w:t>’</w:t>
            </w:r>
            <w:r w:rsidRPr="00B76807">
              <w:rPr>
                <w:rFonts w:cs="Calibri"/>
                <w:szCs w:val="22"/>
              </w:rPr>
              <w:t xml:space="preserve">. In: L. Judson, V. Karasmanis, eds., 2006. </w:t>
            </w:r>
            <w:r w:rsidRPr="00B76807">
              <w:rPr>
                <w:rFonts w:cs="Calibri"/>
                <w:i/>
                <w:szCs w:val="22"/>
              </w:rPr>
              <w:t xml:space="preserve">Remembering Socrates. </w:t>
            </w:r>
            <w:r w:rsidRPr="00B76807">
              <w:rPr>
                <w:rFonts w:cs="Calibri"/>
                <w:szCs w:val="22"/>
              </w:rPr>
              <w:t>Oxford: Oxford University Press, 2006.</w:t>
            </w:r>
          </w:p>
          <w:p w14:paraId="62E72711" w14:textId="2F161041" w:rsidR="00606E6B" w:rsidRPr="00F31536" w:rsidRDefault="002341C2" w:rsidP="00606E6B">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F31536">
              <w:rPr>
                <w:rFonts w:cs="Calibri"/>
                <w:color w:val="000000" w:themeColor="text1"/>
                <w:szCs w:val="22"/>
              </w:rPr>
              <w:t xml:space="preserve">Nehamas, A. </w:t>
            </w:r>
            <w:r w:rsidR="00F31536">
              <w:rPr>
                <w:rFonts w:cs="Calibri"/>
                <w:color w:val="000000" w:themeColor="text1"/>
                <w:szCs w:val="22"/>
              </w:rPr>
              <w:t>‘</w:t>
            </w:r>
            <w:r w:rsidRPr="00F31536">
              <w:rPr>
                <w:rFonts w:cs="Calibri"/>
                <w:color w:val="000000" w:themeColor="text1"/>
                <w:szCs w:val="22"/>
              </w:rPr>
              <w:t>Eristic, Antilogic, Sophistic, Dialectic: Plato's Demarcation of Philosophy from Sophistry</w:t>
            </w:r>
            <w:r w:rsidR="00F31536">
              <w:rPr>
                <w:rFonts w:cs="Calibri"/>
                <w:color w:val="000000" w:themeColor="text1"/>
                <w:szCs w:val="22"/>
              </w:rPr>
              <w:t>’</w:t>
            </w:r>
            <w:r w:rsidRPr="00F31536">
              <w:rPr>
                <w:rFonts w:cs="Calibri"/>
                <w:color w:val="000000" w:themeColor="text1"/>
                <w:szCs w:val="22"/>
              </w:rPr>
              <w:t xml:space="preserve">. </w:t>
            </w:r>
            <w:r w:rsidRPr="00F31536">
              <w:rPr>
                <w:rFonts w:cs="Calibri"/>
                <w:i/>
                <w:color w:val="000000" w:themeColor="text1"/>
                <w:szCs w:val="22"/>
              </w:rPr>
              <w:t>History of Philosophy Quarterly</w:t>
            </w:r>
            <w:r w:rsidRPr="00F31536">
              <w:rPr>
                <w:rFonts w:cs="Calibri"/>
                <w:color w:val="000000" w:themeColor="text1"/>
                <w:szCs w:val="22"/>
              </w:rPr>
              <w:t xml:space="preserve"> 7.1 (1990)</w:t>
            </w:r>
            <w:r w:rsidR="006B22F4" w:rsidRPr="00F31536">
              <w:rPr>
                <w:rFonts w:cs="Calibri"/>
                <w:color w:val="000000" w:themeColor="text1"/>
                <w:szCs w:val="22"/>
              </w:rPr>
              <w:t xml:space="preserve">; reprinted in </w:t>
            </w:r>
            <w:r w:rsidR="006B22F4" w:rsidRPr="00F31536">
              <w:rPr>
                <w:rFonts w:cs="Calibri"/>
                <w:i/>
                <w:color w:val="000000" w:themeColor="text1"/>
                <w:szCs w:val="22"/>
              </w:rPr>
              <w:t>Virtues of Authenticity</w:t>
            </w:r>
            <w:r w:rsidR="006B22F4" w:rsidRPr="00F31536">
              <w:rPr>
                <w:rFonts w:cs="Calibri"/>
                <w:color w:val="000000" w:themeColor="text1"/>
                <w:szCs w:val="22"/>
              </w:rPr>
              <w:t>, Princeton U. Press, 1999.</w:t>
            </w:r>
          </w:p>
          <w:p w14:paraId="1C2C3F0A" w14:textId="77777777" w:rsidR="00C1751E" w:rsidRDefault="00606E6B" w:rsidP="00C1751E">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B76807">
              <w:rPr>
                <w:rFonts w:cs="Calibri"/>
                <w:szCs w:val="22"/>
              </w:rPr>
              <w:t xml:space="preserve">Sedley, D. </w:t>
            </w:r>
            <w:r w:rsidRPr="00B76807">
              <w:rPr>
                <w:rFonts w:cs="Calibri"/>
                <w:i/>
                <w:szCs w:val="22"/>
              </w:rPr>
              <w:t xml:space="preserve">The Midwife of Platonism. </w:t>
            </w:r>
            <w:r w:rsidRPr="00B76807">
              <w:rPr>
                <w:rFonts w:cs="Calibri"/>
                <w:szCs w:val="22"/>
              </w:rPr>
              <w:t xml:space="preserve">Clarendon Press, 2004. </w:t>
            </w:r>
          </w:p>
          <w:p w14:paraId="50F02D14" w14:textId="7792BCF0" w:rsidR="0076782A" w:rsidRDefault="00C1751E" w:rsidP="0076782A">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B76807">
              <w:rPr>
                <w:rFonts w:cs="Calibri"/>
                <w:iCs/>
                <w:szCs w:val="22"/>
              </w:rPr>
              <w:t xml:space="preserve">Sedley, D. </w:t>
            </w:r>
            <w:r w:rsidR="00F31536">
              <w:rPr>
                <w:rFonts w:cs="Calibri"/>
                <w:iCs/>
                <w:szCs w:val="22"/>
              </w:rPr>
              <w:t>‘</w:t>
            </w:r>
            <w:r w:rsidRPr="00B76807">
              <w:rPr>
                <w:rFonts w:cs="Calibri"/>
                <w:iCs/>
                <w:szCs w:val="22"/>
              </w:rPr>
              <w:t>Atheist Underground</w:t>
            </w:r>
            <w:r w:rsidR="00F31536">
              <w:rPr>
                <w:rFonts w:cs="Calibri"/>
                <w:iCs/>
                <w:szCs w:val="22"/>
              </w:rPr>
              <w:t>’</w:t>
            </w:r>
            <w:r w:rsidRPr="00B76807">
              <w:rPr>
                <w:rFonts w:cs="Calibri"/>
                <w:iCs/>
                <w:szCs w:val="22"/>
              </w:rPr>
              <w:t xml:space="preserve">. </w:t>
            </w:r>
            <w:r>
              <w:rPr>
                <w:rFonts w:cs="Calibri"/>
                <w:iCs/>
                <w:szCs w:val="22"/>
              </w:rPr>
              <w:t>In</w:t>
            </w:r>
            <w:r w:rsidRPr="00B76807">
              <w:rPr>
                <w:rFonts w:cs="Calibri"/>
                <w:iCs/>
                <w:szCs w:val="22"/>
              </w:rPr>
              <w:t>: V. Harte</w:t>
            </w:r>
            <w:r>
              <w:rPr>
                <w:rFonts w:cs="Calibri"/>
                <w:iCs/>
                <w:szCs w:val="22"/>
              </w:rPr>
              <w:t xml:space="preserve"> and </w:t>
            </w:r>
            <w:r w:rsidRPr="00B76807">
              <w:rPr>
                <w:rFonts w:cs="Calibri"/>
                <w:iCs/>
                <w:szCs w:val="22"/>
              </w:rPr>
              <w:t xml:space="preserve">M. Lane, eds. </w:t>
            </w:r>
            <w:r w:rsidRPr="00B76807">
              <w:rPr>
                <w:rFonts w:cs="Calibri"/>
                <w:i/>
                <w:szCs w:val="22"/>
              </w:rPr>
              <w:t>Politeia in Greek and Roman Philosophy</w:t>
            </w:r>
            <w:r w:rsidRPr="00B76807">
              <w:rPr>
                <w:rFonts w:cs="Calibri"/>
                <w:szCs w:val="22"/>
              </w:rPr>
              <w:t>. Cambridge: Cambridge University Press</w:t>
            </w:r>
            <w:r>
              <w:rPr>
                <w:rFonts w:cs="Calibri"/>
                <w:szCs w:val="22"/>
              </w:rPr>
              <w:t>, 2013.</w:t>
            </w:r>
          </w:p>
          <w:p w14:paraId="4898401E" w14:textId="7E31CACD" w:rsidR="0076782A" w:rsidRPr="00B566E4" w:rsidRDefault="0076782A" w:rsidP="0076782A">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r w:rsidRPr="00B76807">
              <w:rPr>
                <w:rFonts w:eastAsia="Calibri" w:cs="Calibri"/>
                <w:szCs w:val="22"/>
                <w:lang w:val="en-GB"/>
              </w:rPr>
              <w:t xml:space="preserve">Segal, C. </w:t>
            </w:r>
            <w:r w:rsidR="00F31536">
              <w:rPr>
                <w:rFonts w:eastAsia="Calibri" w:cs="Calibri"/>
                <w:szCs w:val="22"/>
                <w:lang w:val="en-GB"/>
              </w:rPr>
              <w:t>‘</w:t>
            </w:r>
            <w:r w:rsidRPr="00B76807">
              <w:rPr>
                <w:rFonts w:eastAsia="Calibri" w:cs="Calibri"/>
                <w:szCs w:val="22"/>
                <w:lang w:val="en-GB"/>
              </w:rPr>
              <w:t xml:space="preserve">Gorgias and the Psychology of the </w:t>
            </w:r>
            <w:r w:rsidRPr="00B76807">
              <w:rPr>
                <w:rFonts w:eastAsia="Calibri" w:cs="Calibri"/>
                <w:i/>
                <w:szCs w:val="22"/>
                <w:lang w:val="en-GB"/>
              </w:rPr>
              <w:t>Logos</w:t>
            </w:r>
            <w:r w:rsidR="00F31536">
              <w:rPr>
                <w:rFonts w:eastAsia="Calibri" w:cs="Calibri"/>
                <w:i/>
                <w:szCs w:val="22"/>
                <w:lang w:val="en-GB"/>
              </w:rPr>
              <w:t>’</w:t>
            </w:r>
            <w:r>
              <w:rPr>
                <w:rFonts w:eastAsia="Calibri" w:cs="Calibri"/>
                <w:szCs w:val="22"/>
                <w:lang w:val="en-GB"/>
              </w:rPr>
              <w:t>.</w:t>
            </w:r>
            <w:r w:rsidRPr="00B76807">
              <w:rPr>
                <w:rFonts w:eastAsia="Calibri" w:cs="Calibri"/>
                <w:szCs w:val="22"/>
                <w:lang w:val="en-GB"/>
              </w:rPr>
              <w:t xml:space="preserve"> </w:t>
            </w:r>
            <w:r w:rsidRPr="00B76807">
              <w:rPr>
                <w:rFonts w:eastAsia="Calibri" w:cs="Calibri"/>
                <w:i/>
                <w:szCs w:val="22"/>
                <w:lang w:val="en-GB"/>
              </w:rPr>
              <w:t xml:space="preserve">Harvard Studies in Classical Philology </w:t>
            </w:r>
            <w:r w:rsidRPr="00B76807">
              <w:rPr>
                <w:rFonts w:eastAsia="Calibri" w:cs="Calibri"/>
                <w:szCs w:val="22"/>
                <w:lang w:val="en-GB"/>
              </w:rPr>
              <w:t>66 (1962)</w:t>
            </w:r>
            <w:r w:rsidR="00B566E4">
              <w:rPr>
                <w:rFonts w:eastAsia="Calibri" w:cs="Calibri"/>
                <w:szCs w:val="22"/>
                <w:lang w:val="en-GB"/>
              </w:rPr>
              <w:t>.</w:t>
            </w:r>
          </w:p>
          <w:p w14:paraId="4214BF07" w14:textId="4FA32510" w:rsidR="006B22F4" w:rsidRPr="00B566E4" w:rsidRDefault="006B22F4" w:rsidP="002341C2">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rPr>
            </w:pPr>
            <w:proofErr w:type="spellStart"/>
            <w:r w:rsidRPr="00B566E4">
              <w:rPr>
                <w:rFonts w:cs="Calibri"/>
                <w:color w:val="000000" w:themeColor="text1"/>
                <w:szCs w:val="22"/>
              </w:rPr>
              <w:t>Solmsen</w:t>
            </w:r>
            <w:proofErr w:type="spellEnd"/>
            <w:r w:rsidRPr="00B566E4">
              <w:rPr>
                <w:rFonts w:cs="Calibri"/>
                <w:color w:val="000000" w:themeColor="text1"/>
                <w:szCs w:val="22"/>
              </w:rPr>
              <w:t xml:space="preserve">, D. </w:t>
            </w:r>
            <w:r w:rsidRPr="00B566E4">
              <w:rPr>
                <w:rFonts w:cs="Calibri"/>
                <w:i/>
                <w:color w:val="000000" w:themeColor="text1"/>
                <w:szCs w:val="22"/>
              </w:rPr>
              <w:t>Intellectual Experiments of the Greek Enlightenment</w:t>
            </w:r>
            <w:r w:rsidRPr="00B566E4">
              <w:rPr>
                <w:rFonts w:cs="Calibri"/>
                <w:color w:val="000000" w:themeColor="text1"/>
                <w:szCs w:val="22"/>
              </w:rPr>
              <w:t xml:space="preserve">, Princeton University Press, 2016. </w:t>
            </w:r>
          </w:p>
          <w:p w14:paraId="585DED47" w14:textId="714859A7" w:rsidR="00910A94" w:rsidRPr="00B76807" w:rsidRDefault="004A4507" w:rsidP="00910A94">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F31536">
              <w:rPr>
                <w:rFonts w:cs="Calibri"/>
                <w:color w:val="000000" w:themeColor="text1"/>
                <w:szCs w:val="22"/>
              </w:rPr>
              <w:t xml:space="preserve">Taylor, C. </w:t>
            </w:r>
            <w:r w:rsidR="00F31536">
              <w:rPr>
                <w:rFonts w:cs="Calibri"/>
                <w:color w:val="000000" w:themeColor="text1"/>
                <w:szCs w:val="22"/>
              </w:rPr>
              <w:t>‘</w:t>
            </w:r>
            <w:r w:rsidRPr="00F31536">
              <w:rPr>
                <w:rFonts w:cs="Calibri"/>
                <w:color w:val="000000" w:themeColor="text1"/>
                <w:szCs w:val="22"/>
              </w:rPr>
              <w:t>Socrates the sophist</w:t>
            </w:r>
            <w:r w:rsidR="00F31536">
              <w:rPr>
                <w:rFonts w:cs="Calibri"/>
                <w:color w:val="000000" w:themeColor="text1"/>
                <w:szCs w:val="22"/>
              </w:rPr>
              <w:t>’.</w:t>
            </w:r>
            <w:r w:rsidRPr="00F31536">
              <w:rPr>
                <w:rFonts w:cs="Calibri"/>
                <w:color w:val="000000" w:themeColor="text1"/>
                <w:szCs w:val="22"/>
              </w:rPr>
              <w:t xml:space="preserve"> In: Judson, L. and V. Karasmanis, eds., </w:t>
            </w:r>
            <w:r w:rsidRPr="00F31536">
              <w:rPr>
                <w:rFonts w:cs="Calibri"/>
                <w:i/>
                <w:color w:val="000000" w:themeColor="text1"/>
                <w:szCs w:val="22"/>
              </w:rPr>
              <w:t xml:space="preserve">Remembering Socrates: Philosophical Essays. </w:t>
            </w:r>
            <w:r w:rsidRPr="00F31536">
              <w:rPr>
                <w:rFonts w:cs="Calibri"/>
                <w:color w:val="000000" w:themeColor="text1"/>
                <w:szCs w:val="22"/>
              </w:rPr>
              <w:t>Oxford University Press</w:t>
            </w:r>
            <w:r w:rsidR="00B76807" w:rsidRPr="00F31536">
              <w:rPr>
                <w:rFonts w:cs="Calibri"/>
                <w:color w:val="000000" w:themeColor="text1"/>
                <w:szCs w:val="22"/>
              </w:rPr>
              <w:t>, 2006</w:t>
            </w:r>
            <w:r w:rsidRPr="00B76807">
              <w:rPr>
                <w:rFonts w:cs="Calibri"/>
                <w:color w:val="333333"/>
                <w:szCs w:val="22"/>
              </w:rPr>
              <w:t>.</w:t>
            </w:r>
          </w:p>
          <w:p w14:paraId="00DB93A4" w14:textId="266491C3" w:rsidR="00910A94" w:rsidRPr="00B76807" w:rsidRDefault="00910A94" w:rsidP="00910A94">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B76807">
              <w:rPr>
                <w:rFonts w:cs="Calibri"/>
                <w:color w:val="222222"/>
                <w:szCs w:val="22"/>
              </w:rPr>
              <w:t xml:space="preserve">Tell, Håkan. </w:t>
            </w:r>
            <w:r w:rsidRPr="00B76807">
              <w:rPr>
                <w:rStyle w:val="Emphasis"/>
                <w:rFonts w:cs="Calibri"/>
                <w:color w:val="222222"/>
                <w:szCs w:val="22"/>
                <w:bdr w:val="none" w:sz="0" w:space="0" w:color="auto" w:frame="1"/>
              </w:rPr>
              <w:t>Plato's Counterfeit Sophists.</w:t>
            </w:r>
            <w:r w:rsidRPr="00B76807">
              <w:rPr>
                <w:rFonts w:cs="Calibri"/>
                <w:color w:val="222222"/>
                <w:szCs w:val="22"/>
              </w:rPr>
              <w:t> Hellenic Studies Series 44. Washington, DC: Center for Hellenic Studies. </w:t>
            </w:r>
            <w:hyperlink r:id="rId8" w:history="1">
              <w:r w:rsidRPr="00B76807">
                <w:rPr>
                  <w:rStyle w:val="Hyperlink"/>
                  <w:rFonts w:cs="Calibri"/>
                  <w:b/>
                  <w:bCs/>
                  <w:szCs w:val="22"/>
                  <w:bdr w:val="none" w:sz="0" w:space="0" w:color="auto" w:frame="1"/>
                </w:rPr>
                <w:t>http://nrs.harvard.edu/urn-3:hul.ebook:CHS_Tell.Platos_Counterfeit_Sophists.2011</w:t>
              </w:r>
            </w:hyperlink>
            <w:r w:rsidRPr="00B76807">
              <w:rPr>
                <w:rFonts w:cs="Calibri"/>
                <w:color w:val="222222"/>
                <w:szCs w:val="22"/>
              </w:rPr>
              <w:t>.</w:t>
            </w:r>
          </w:p>
          <w:p w14:paraId="6CE27A7C" w14:textId="77777777" w:rsidR="00B76807" w:rsidRPr="00B76807" w:rsidRDefault="00AE148C" w:rsidP="00B76807">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B76807">
              <w:rPr>
                <w:rFonts w:cs="Calibri"/>
                <w:color w:val="333333"/>
                <w:szCs w:val="22"/>
              </w:rPr>
              <w:t xml:space="preserve">Van </w:t>
            </w:r>
            <w:proofErr w:type="spellStart"/>
            <w:r w:rsidRPr="00B76807">
              <w:rPr>
                <w:rFonts w:cs="Calibri"/>
                <w:color w:val="333333"/>
                <w:szCs w:val="22"/>
              </w:rPr>
              <w:t>Ophjuijsen</w:t>
            </w:r>
            <w:proofErr w:type="spellEnd"/>
            <w:r w:rsidRPr="00B76807">
              <w:rPr>
                <w:rFonts w:cs="Calibri"/>
                <w:color w:val="333333"/>
                <w:szCs w:val="22"/>
              </w:rPr>
              <w:t xml:space="preserve">, J.M., M. van Raalte, and P. Stork, eds. </w:t>
            </w:r>
            <w:r w:rsidRPr="00B76807">
              <w:rPr>
                <w:rFonts w:cs="Calibri"/>
                <w:i/>
                <w:color w:val="333333"/>
                <w:szCs w:val="22"/>
              </w:rPr>
              <w:t xml:space="preserve">Protagoras of Abdera: The Man, His Measure. </w:t>
            </w:r>
            <w:r w:rsidRPr="00B76807">
              <w:rPr>
                <w:rFonts w:cs="Calibri"/>
                <w:color w:val="333333"/>
                <w:szCs w:val="22"/>
              </w:rPr>
              <w:t>Brill, 2013.</w:t>
            </w:r>
          </w:p>
          <w:p w14:paraId="5A04FCDD" w14:textId="77777777" w:rsidR="00B76807" w:rsidRPr="00B76807" w:rsidRDefault="00606E6B" w:rsidP="00B76807">
            <w:pPr>
              <w:pStyle w:val="Footer"/>
              <w:widowControl/>
              <w:tabs>
                <w:tab w:val="clear" w:pos="4153"/>
                <w:tab w:val="clear" w:pos="8306"/>
                <w:tab w:val="left" w:pos="720"/>
                <w:tab w:val="center" w:pos="4819"/>
                <w:tab w:val="right" w:pos="9071"/>
              </w:tabs>
              <w:spacing w:after="80"/>
              <w:ind w:left="993"/>
              <w:outlineLvl w:val="0"/>
              <w:rPr>
                <w:rFonts w:cs="Calibri"/>
                <w:szCs w:val="22"/>
              </w:rPr>
            </w:pPr>
            <w:proofErr w:type="spellStart"/>
            <w:r w:rsidRPr="00B76807">
              <w:rPr>
                <w:rFonts w:cs="Calibri"/>
                <w:szCs w:val="22"/>
              </w:rPr>
              <w:lastRenderedPageBreak/>
              <w:t>Vlastos</w:t>
            </w:r>
            <w:proofErr w:type="spellEnd"/>
            <w:r w:rsidRPr="00B76807">
              <w:rPr>
                <w:rFonts w:cs="Calibri"/>
                <w:szCs w:val="22"/>
              </w:rPr>
              <w:t xml:space="preserve">, G. </w:t>
            </w:r>
            <w:r w:rsidRPr="00B76807">
              <w:rPr>
                <w:rFonts w:cs="Calibri"/>
                <w:i/>
                <w:szCs w:val="22"/>
              </w:rPr>
              <w:t xml:space="preserve">Socrates. Ironist and Moral Philosopher. </w:t>
            </w:r>
            <w:r w:rsidRPr="00B76807">
              <w:rPr>
                <w:rFonts w:cs="Calibri"/>
                <w:szCs w:val="22"/>
              </w:rPr>
              <w:t xml:space="preserve">Cambridge University Press, 1991. </w:t>
            </w:r>
          </w:p>
          <w:p w14:paraId="222F518D" w14:textId="198CB28B" w:rsidR="00B76807" w:rsidRPr="00423D55" w:rsidRDefault="00B76807" w:rsidP="00B76807">
            <w:pPr>
              <w:pStyle w:val="Footer"/>
              <w:widowControl/>
              <w:tabs>
                <w:tab w:val="clear" w:pos="4153"/>
                <w:tab w:val="clear" w:pos="8306"/>
                <w:tab w:val="left" w:pos="720"/>
                <w:tab w:val="center" w:pos="4819"/>
                <w:tab w:val="right" w:pos="9071"/>
              </w:tabs>
              <w:spacing w:after="80"/>
              <w:ind w:left="993"/>
              <w:outlineLvl w:val="0"/>
              <w:rPr>
                <w:rFonts w:cs="Calibri"/>
                <w:color w:val="000000" w:themeColor="text1"/>
                <w:szCs w:val="22"/>
                <w:lang w:val="de-DE"/>
              </w:rPr>
            </w:pPr>
            <w:r w:rsidRPr="00B76807">
              <w:rPr>
                <w:rFonts w:cs="Calibri"/>
                <w:szCs w:val="22"/>
              </w:rPr>
              <w:t xml:space="preserve">Wallace, R.W., </w:t>
            </w:r>
            <w:r w:rsidRPr="00B76807">
              <w:rPr>
                <w:rFonts w:cs="Calibri"/>
                <w:szCs w:val="22"/>
                <w:shd w:val="clear" w:color="auto" w:fill="FFFFFF"/>
              </w:rPr>
              <w:t>2007. </w:t>
            </w:r>
            <w:r w:rsidR="00F31536">
              <w:rPr>
                <w:rFonts w:cs="Calibri"/>
                <w:szCs w:val="22"/>
                <w:shd w:val="clear" w:color="auto" w:fill="FFFFFF"/>
              </w:rPr>
              <w:t>‘</w:t>
            </w:r>
            <w:r w:rsidRPr="00B76807">
              <w:rPr>
                <w:rFonts w:cs="Calibri"/>
                <w:szCs w:val="22"/>
                <w:shd w:val="clear" w:color="auto" w:fill="FFFFFF"/>
              </w:rPr>
              <w:t xml:space="preserve">Law’s </w:t>
            </w:r>
            <w:r>
              <w:rPr>
                <w:rFonts w:cs="Calibri"/>
                <w:szCs w:val="22"/>
                <w:shd w:val="clear" w:color="auto" w:fill="FFFFFF"/>
              </w:rPr>
              <w:t>E</w:t>
            </w:r>
            <w:r w:rsidRPr="00B76807">
              <w:rPr>
                <w:rFonts w:cs="Calibri"/>
                <w:szCs w:val="22"/>
                <w:shd w:val="clear" w:color="auto" w:fill="FFFFFF"/>
              </w:rPr>
              <w:t xml:space="preserve">nemies in </w:t>
            </w:r>
            <w:r>
              <w:rPr>
                <w:rFonts w:cs="Calibri"/>
                <w:szCs w:val="22"/>
                <w:shd w:val="clear" w:color="auto" w:fill="FFFFFF"/>
              </w:rPr>
              <w:t>A</w:t>
            </w:r>
            <w:r w:rsidRPr="00B76807">
              <w:rPr>
                <w:rFonts w:cs="Calibri"/>
                <w:szCs w:val="22"/>
                <w:shd w:val="clear" w:color="auto" w:fill="FFFFFF"/>
              </w:rPr>
              <w:t>ncient Athens</w:t>
            </w:r>
            <w:r w:rsidR="00F31536">
              <w:rPr>
                <w:rFonts w:cs="Calibri"/>
                <w:szCs w:val="22"/>
                <w:shd w:val="clear" w:color="auto" w:fill="FFFFFF"/>
              </w:rPr>
              <w:t>’</w:t>
            </w:r>
            <w:r w:rsidRPr="00B76807">
              <w:rPr>
                <w:rFonts w:cs="Calibri"/>
                <w:szCs w:val="22"/>
                <w:shd w:val="clear" w:color="auto" w:fill="FFFFFF"/>
              </w:rPr>
              <w:t xml:space="preserve">. </w:t>
            </w:r>
            <w:r w:rsidRPr="00423D55">
              <w:rPr>
                <w:rFonts w:cs="Calibri"/>
                <w:szCs w:val="22"/>
                <w:shd w:val="clear" w:color="auto" w:fill="FFFFFF"/>
                <w:lang w:val="it-IT"/>
              </w:rPr>
              <w:t xml:space="preserve">In: E. Cantarella, G. </w:t>
            </w:r>
            <w:proofErr w:type="spellStart"/>
            <w:r w:rsidRPr="00423D55">
              <w:rPr>
                <w:rFonts w:cs="Calibri"/>
                <w:szCs w:val="22"/>
                <w:shd w:val="clear" w:color="auto" w:fill="FFFFFF"/>
                <w:lang w:val="it-IT"/>
              </w:rPr>
              <w:t>Thür</w:t>
            </w:r>
            <w:proofErr w:type="spellEnd"/>
            <w:r w:rsidRPr="00423D55">
              <w:rPr>
                <w:rFonts w:cs="Calibri"/>
                <w:szCs w:val="22"/>
                <w:shd w:val="clear" w:color="auto" w:fill="FFFFFF"/>
                <w:lang w:val="it-IT"/>
              </w:rPr>
              <w:t xml:space="preserve">, </w:t>
            </w:r>
            <w:proofErr w:type="spellStart"/>
            <w:r w:rsidRPr="00423D55">
              <w:rPr>
                <w:rFonts w:cs="Calibri"/>
                <w:szCs w:val="22"/>
                <w:shd w:val="clear" w:color="auto" w:fill="FFFFFF"/>
                <w:lang w:val="it-IT"/>
              </w:rPr>
              <w:t>eds</w:t>
            </w:r>
            <w:proofErr w:type="spellEnd"/>
            <w:r w:rsidRPr="00423D55">
              <w:rPr>
                <w:rFonts w:cs="Calibri"/>
                <w:szCs w:val="22"/>
                <w:shd w:val="clear" w:color="auto" w:fill="FFFFFF"/>
                <w:lang w:val="it-IT"/>
              </w:rPr>
              <w:t xml:space="preserve">. 2007. </w:t>
            </w:r>
            <w:r w:rsidRPr="00423D55">
              <w:rPr>
                <w:rFonts w:cs="Calibri"/>
                <w:i/>
                <w:iCs/>
                <w:szCs w:val="22"/>
                <w:lang w:val="de-DE"/>
              </w:rPr>
              <w:t xml:space="preserve">Symposion </w:t>
            </w:r>
            <w:r w:rsidRPr="00423D55">
              <w:rPr>
                <w:rFonts w:cs="Calibri"/>
                <w:szCs w:val="22"/>
                <w:lang w:val="de-DE"/>
              </w:rPr>
              <w:t>2005</w:t>
            </w:r>
            <w:r w:rsidRPr="00423D55">
              <w:rPr>
                <w:rFonts w:cs="Calibri"/>
                <w:szCs w:val="22"/>
                <w:shd w:val="clear" w:color="auto" w:fill="FFFFFF"/>
                <w:lang w:val="de-DE"/>
              </w:rPr>
              <w:t xml:space="preserve">, Vorträge zur griechischen und hellenistischen Rechtsgeschichte. </w:t>
            </w:r>
            <w:r w:rsidRPr="00423D55">
              <w:rPr>
                <w:rFonts w:cs="Calibri"/>
                <w:szCs w:val="22"/>
                <w:lang w:val="de-DE"/>
              </w:rPr>
              <w:t>Vienna 2007.</w:t>
            </w:r>
          </w:p>
          <w:p w14:paraId="2ADDA71B" w14:textId="40EAA490" w:rsidR="00B76807" w:rsidRPr="00B76807" w:rsidRDefault="004A4507" w:rsidP="00B76807">
            <w:pPr>
              <w:pStyle w:val="Footer"/>
              <w:widowControl/>
              <w:tabs>
                <w:tab w:val="clear" w:pos="4153"/>
                <w:tab w:val="clear" w:pos="8306"/>
                <w:tab w:val="left" w:pos="720"/>
                <w:tab w:val="center" w:pos="4819"/>
                <w:tab w:val="right" w:pos="9071"/>
              </w:tabs>
              <w:spacing w:after="80"/>
              <w:ind w:left="993"/>
              <w:outlineLvl w:val="0"/>
              <w:rPr>
                <w:rFonts w:cs="Calibri"/>
                <w:color w:val="333333"/>
                <w:szCs w:val="22"/>
              </w:rPr>
            </w:pPr>
            <w:r w:rsidRPr="00423D55">
              <w:rPr>
                <w:rFonts w:cs="Calibri"/>
                <w:color w:val="000000" w:themeColor="text1"/>
                <w:szCs w:val="22"/>
                <w:lang w:val="de-DE"/>
              </w:rPr>
              <w:t>Wolfsdorf, D</w:t>
            </w:r>
            <w:r w:rsidR="00B76807" w:rsidRPr="00423D55">
              <w:rPr>
                <w:rFonts w:cs="Calibri"/>
                <w:color w:val="000000" w:themeColor="text1"/>
                <w:szCs w:val="22"/>
                <w:lang w:val="de-DE"/>
              </w:rPr>
              <w:t xml:space="preserve">., </w:t>
            </w:r>
            <w:proofErr w:type="spellStart"/>
            <w:r w:rsidRPr="00423D55">
              <w:rPr>
                <w:rFonts w:cs="Calibri"/>
                <w:color w:val="000000" w:themeColor="text1"/>
                <w:szCs w:val="22"/>
                <w:lang w:val="de-DE"/>
              </w:rPr>
              <w:t>ed</w:t>
            </w:r>
            <w:proofErr w:type="spellEnd"/>
            <w:r w:rsidRPr="00423D55">
              <w:rPr>
                <w:rFonts w:cs="Calibri"/>
                <w:color w:val="000000" w:themeColor="text1"/>
                <w:szCs w:val="22"/>
                <w:lang w:val="de-DE"/>
              </w:rPr>
              <w:t>.</w:t>
            </w:r>
            <w:r w:rsidR="00B76807" w:rsidRPr="00423D55">
              <w:rPr>
                <w:rFonts w:cs="Calibri"/>
                <w:color w:val="000000" w:themeColor="text1"/>
                <w:szCs w:val="22"/>
                <w:lang w:val="de-DE"/>
              </w:rPr>
              <w:t xml:space="preserve"> </w:t>
            </w:r>
            <w:r w:rsidRPr="00F31536">
              <w:rPr>
                <w:rFonts w:cs="Calibri"/>
                <w:i/>
                <w:color w:val="000000" w:themeColor="text1"/>
                <w:szCs w:val="22"/>
              </w:rPr>
              <w:t>Early Greek Ethics</w:t>
            </w:r>
            <w:r w:rsidRPr="00F31536">
              <w:rPr>
                <w:rFonts w:cs="Calibri"/>
                <w:color w:val="000000" w:themeColor="text1"/>
                <w:szCs w:val="22"/>
              </w:rPr>
              <w:t>. Oxford: Oxford University Press</w:t>
            </w:r>
            <w:r w:rsidR="00B76807" w:rsidRPr="00F31536">
              <w:rPr>
                <w:rFonts w:cs="Calibri"/>
                <w:color w:val="000000" w:themeColor="text1"/>
                <w:szCs w:val="22"/>
              </w:rPr>
              <w:t xml:space="preserve">, 2020. </w:t>
            </w:r>
            <w:r w:rsidR="00B76807" w:rsidRPr="00B76807">
              <w:rPr>
                <w:rFonts w:eastAsia="Calibri" w:cs="Calibri"/>
                <w:szCs w:val="22"/>
                <w:lang w:val="en-GB"/>
              </w:rPr>
              <w:t xml:space="preserve">Whitmarsh, T. </w:t>
            </w:r>
            <w:r w:rsidR="00B76807" w:rsidRPr="009E5769">
              <w:rPr>
                <w:rFonts w:eastAsia="Calibri" w:cs="Calibri"/>
                <w:i/>
                <w:szCs w:val="22"/>
                <w:lang w:val="en-GB"/>
              </w:rPr>
              <w:t>Battling the Gods: Atheism in the Ancient World</w:t>
            </w:r>
            <w:r w:rsidR="00B76807" w:rsidRPr="00B76807">
              <w:rPr>
                <w:rFonts w:eastAsia="Calibri" w:cs="Calibri"/>
                <w:szCs w:val="22"/>
                <w:lang w:val="en-GB"/>
              </w:rPr>
              <w:t xml:space="preserve">, Alfred A. Knopf, 2015. </w:t>
            </w:r>
          </w:p>
          <w:p w14:paraId="21D8881C" w14:textId="77777777" w:rsidR="00B76807" w:rsidRDefault="00B76807" w:rsidP="00AE148C">
            <w:pPr>
              <w:pStyle w:val="Footer"/>
              <w:widowControl/>
              <w:tabs>
                <w:tab w:val="clear" w:pos="4153"/>
                <w:tab w:val="clear" w:pos="8306"/>
                <w:tab w:val="left" w:pos="720"/>
                <w:tab w:val="center" w:pos="4819"/>
                <w:tab w:val="right" w:pos="9071"/>
              </w:tabs>
              <w:spacing w:after="80"/>
              <w:ind w:left="993"/>
              <w:outlineLvl w:val="0"/>
              <w:rPr>
                <w:rFonts w:eastAsia="Calibri" w:cs="Calibri"/>
                <w:szCs w:val="22"/>
                <w:lang w:val="en-GB"/>
              </w:rPr>
            </w:pPr>
            <w:r w:rsidRPr="00B76807">
              <w:rPr>
                <w:rFonts w:eastAsia="Calibri" w:cs="Calibri"/>
                <w:szCs w:val="22"/>
                <w:lang w:val="en-GB"/>
              </w:rPr>
              <w:t xml:space="preserve">Yunis, H. </w:t>
            </w:r>
            <w:r w:rsidRPr="00B76807">
              <w:rPr>
                <w:rFonts w:eastAsia="Calibri" w:cs="Calibri"/>
                <w:i/>
                <w:szCs w:val="22"/>
                <w:lang w:val="en-GB"/>
              </w:rPr>
              <w:t xml:space="preserve">Plato </w:t>
            </w:r>
            <w:r w:rsidRPr="00B76807">
              <w:rPr>
                <w:rFonts w:eastAsia="Calibri" w:cs="Calibri"/>
                <w:szCs w:val="22"/>
                <w:lang w:val="en-GB"/>
              </w:rPr>
              <w:t>Phaedrus. Cambridge University Press 2011.</w:t>
            </w:r>
          </w:p>
          <w:p w14:paraId="5CC267AB" w14:textId="77777777" w:rsidR="009E5769" w:rsidRDefault="009E5769" w:rsidP="00AE148C">
            <w:pPr>
              <w:pStyle w:val="Footer"/>
              <w:widowControl/>
              <w:tabs>
                <w:tab w:val="clear" w:pos="4153"/>
                <w:tab w:val="clear" w:pos="8306"/>
                <w:tab w:val="left" w:pos="720"/>
                <w:tab w:val="center" w:pos="4819"/>
                <w:tab w:val="right" w:pos="9071"/>
              </w:tabs>
              <w:spacing w:after="80"/>
              <w:ind w:left="993"/>
              <w:outlineLvl w:val="0"/>
              <w:rPr>
                <w:rFonts w:cs="Calibri"/>
                <w:szCs w:val="22"/>
              </w:rPr>
            </w:pPr>
          </w:p>
          <w:p w14:paraId="45AB513E" w14:textId="77777777" w:rsidR="009E5769" w:rsidRPr="009E5769" w:rsidRDefault="009E5769" w:rsidP="00AE148C">
            <w:pPr>
              <w:pStyle w:val="Footer"/>
              <w:widowControl/>
              <w:tabs>
                <w:tab w:val="clear" w:pos="4153"/>
                <w:tab w:val="clear" w:pos="8306"/>
                <w:tab w:val="left" w:pos="720"/>
                <w:tab w:val="center" w:pos="4819"/>
                <w:tab w:val="right" w:pos="9071"/>
              </w:tabs>
              <w:spacing w:after="80"/>
              <w:ind w:left="993"/>
              <w:outlineLvl w:val="0"/>
              <w:rPr>
                <w:rFonts w:cs="Calibri"/>
                <w:szCs w:val="22"/>
              </w:rPr>
            </w:pPr>
            <w:r w:rsidRPr="009E5769">
              <w:rPr>
                <w:rFonts w:cs="Calibri"/>
                <w:szCs w:val="22"/>
              </w:rPr>
              <w:t>Electronic resources:</w:t>
            </w:r>
          </w:p>
          <w:p w14:paraId="36072038" w14:textId="77777777" w:rsidR="009E5769" w:rsidRPr="009E5769" w:rsidRDefault="009E5769" w:rsidP="009E5769">
            <w:pPr>
              <w:pStyle w:val="Footer"/>
              <w:widowControl/>
              <w:tabs>
                <w:tab w:val="clear" w:pos="4153"/>
                <w:tab w:val="clear" w:pos="8306"/>
                <w:tab w:val="left" w:pos="720"/>
                <w:tab w:val="center" w:pos="4819"/>
                <w:tab w:val="right" w:pos="9071"/>
              </w:tabs>
              <w:spacing w:after="80"/>
              <w:ind w:left="993"/>
              <w:outlineLvl w:val="0"/>
              <w:rPr>
                <w:rFonts w:cs="Calibri"/>
                <w:szCs w:val="22"/>
              </w:rPr>
            </w:pPr>
            <w:hyperlink r:id="rId9" w:history="1">
              <w:r w:rsidRPr="009E5769">
                <w:rPr>
                  <w:rStyle w:val="Hyperlink"/>
                  <w:rFonts w:cs="Calibri"/>
                  <w:szCs w:val="22"/>
                </w:rPr>
                <w:t>https://www.oxfordbibliographies.com/display/document/obo-9780195389661/obo-9780195389661-0297.xml</w:t>
              </w:r>
            </w:hyperlink>
          </w:p>
          <w:p w14:paraId="376CEDEB" w14:textId="1B8F7419" w:rsidR="009E5769" w:rsidRPr="005B50BA" w:rsidRDefault="009E5769" w:rsidP="009E5769">
            <w:pPr>
              <w:pStyle w:val="Footer"/>
              <w:widowControl/>
              <w:tabs>
                <w:tab w:val="clear" w:pos="4153"/>
                <w:tab w:val="clear" w:pos="8306"/>
                <w:tab w:val="left" w:pos="720"/>
                <w:tab w:val="center" w:pos="4819"/>
                <w:tab w:val="right" w:pos="9071"/>
              </w:tabs>
              <w:spacing w:after="80"/>
              <w:ind w:left="993"/>
              <w:outlineLvl w:val="0"/>
              <w:rPr>
                <w:rFonts w:cs="Calibri"/>
                <w:color w:val="1A1A1A"/>
                <w:szCs w:val="22"/>
              </w:rPr>
            </w:pPr>
            <w:r w:rsidRPr="009E5769">
              <w:rPr>
                <w:rFonts w:cs="Calibri"/>
                <w:color w:val="1A1A1A"/>
                <w:szCs w:val="22"/>
              </w:rPr>
              <w:t>Barney, Rachel, "Callicles and Thrasymachus", </w:t>
            </w:r>
            <w:r w:rsidRPr="009E5769">
              <w:rPr>
                <w:rStyle w:val="Emphasis"/>
                <w:rFonts w:cs="Calibri"/>
                <w:color w:val="1A1A1A"/>
                <w:szCs w:val="22"/>
              </w:rPr>
              <w:t>The Stanford Encyclopedia of Philosophy </w:t>
            </w:r>
            <w:r w:rsidRPr="009E5769">
              <w:rPr>
                <w:rFonts w:cs="Calibri"/>
                <w:color w:val="1A1A1A"/>
                <w:szCs w:val="22"/>
              </w:rPr>
              <w:t xml:space="preserve">(Fall 2017 Edition), Edward N. Zalta (ed.), URL = </w:t>
            </w:r>
            <w:r w:rsidRPr="005B50BA">
              <w:rPr>
                <w:rFonts w:cs="Calibri"/>
                <w:color w:val="1A1A1A"/>
                <w:szCs w:val="22"/>
              </w:rPr>
              <w:t>&lt;https://plato.stanford.edu/archives/fall2017/entries/callicles-thrasymachus/&gt;.</w:t>
            </w:r>
          </w:p>
          <w:p w14:paraId="6965B50D" w14:textId="0862AFA8" w:rsidR="005B50BA" w:rsidRPr="00B566E4" w:rsidRDefault="005B50BA" w:rsidP="005B50BA">
            <w:pPr>
              <w:pStyle w:val="Footer"/>
              <w:widowControl/>
              <w:tabs>
                <w:tab w:val="clear" w:pos="4153"/>
                <w:tab w:val="clear" w:pos="8306"/>
                <w:tab w:val="left" w:pos="720"/>
                <w:tab w:val="center" w:pos="4819"/>
                <w:tab w:val="right" w:pos="9071"/>
              </w:tabs>
              <w:spacing w:after="80"/>
              <w:ind w:left="993"/>
              <w:outlineLvl w:val="0"/>
              <w:rPr>
                <w:rFonts w:cs="Calibri"/>
                <w:szCs w:val="22"/>
                <w:u w:val="single"/>
              </w:rPr>
            </w:pPr>
            <w:r w:rsidRPr="00B566E4">
              <w:rPr>
                <w:rFonts w:cs="Calibri"/>
                <w:color w:val="1A1A1A"/>
                <w:szCs w:val="22"/>
                <w:u w:val="single"/>
              </w:rPr>
              <w:t>Bonazzi, Mauro, "Protagoras", </w:t>
            </w:r>
            <w:r w:rsidRPr="00B566E4">
              <w:rPr>
                <w:rStyle w:val="Emphasis"/>
                <w:rFonts w:cs="Calibri"/>
                <w:color w:val="1A1A1A"/>
                <w:szCs w:val="22"/>
                <w:u w:val="single"/>
              </w:rPr>
              <w:t>The Stanford Encyclopedia of Philosophy </w:t>
            </w:r>
            <w:r w:rsidRPr="00B566E4">
              <w:rPr>
                <w:rFonts w:cs="Calibri"/>
                <w:color w:val="1A1A1A"/>
                <w:szCs w:val="22"/>
                <w:u w:val="single"/>
              </w:rPr>
              <w:t>(Fall 2020 Edition), Edward N. Zalta (ed.), URL = &lt;https://plato.stanford.edu/archives/fall2020/entries/protagoras/&gt;.</w:t>
            </w:r>
          </w:p>
          <w:p w14:paraId="733CCCDE" w14:textId="666E7AE1" w:rsidR="009E5769" w:rsidRPr="009E5769" w:rsidRDefault="009E5769" w:rsidP="009E5769">
            <w:pPr>
              <w:pStyle w:val="Footer"/>
              <w:widowControl/>
              <w:tabs>
                <w:tab w:val="clear" w:pos="4153"/>
                <w:tab w:val="clear" w:pos="8306"/>
                <w:tab w:val="left" w:pos="720"/>
                <w:tab w:val="center" w:pos="4819"/>
                <w:tab w:val="right" w:pos="9071"/>
              </w:tabs>
              <w:spacing w:after="80"/>
              <w:ind w:left="993"/>
              <w:outlineLvl w:val="0"/>
              <w:rPr>
                <w:rFonts w:cs="Calibri"/>
                <w:color w:val="1A1A1A"/>
                <w:szCs w:val="22"/>
              </w:rPr>
            </w:pPr>
            <w:r w:rsidRPr="009E5769">
              <w:rPr>
                <w:rFonts w:cs="Calibri"/>
                <w:color w:val="1A1A1A"/>
                <w:szCs w:val="22"/>
              </w:rPr>
              <w:t>Taylor, C.C.W. and Mi-Kyoung Lee, "The Sophists", </w:t>
            </w:r>
            <w:r w:rsidRPr="009E5769">
              <w:rPr>
                <w:rStyle w:val="Emphasis"/>
                <w:rFonts w:cs="Calibri"/>
                <w:color w:val="1A1A1A"/>
                <w:szCs w:val="22"/>
              </w:rPr>
              <w:t>The Stanford Encyclopedia of Philosophy </w:t>
            </w:r>
            <w:r w:rsidRPr="009E5769">
              <w:rPr>
                <w:rFonts w:cs="Calibri"/>
                <w:color w:val="1A1A1A"/>
                <w:szCs w:val="22"/>
              </w:rPr>
              <w:t>(Fall 2020 Edition), Edward N. Zalta (ed.), URL = &lt;https://plato.stanford.edu/archives/fall2020/entries/sophists/&gt;.</w:t>
            </w:r>
          </w:p>
          <w:p w14:paraId="023E69DB" w14:textId="2EC06009" w:rsidR="009E5769" w:rsidRPr="00B76807" w:rsidRDefault="009E5769" w:rsidP="00331BE8">
            <w:pPr>
              <w:pStyle w:val="Footer"/>
              <w:widowControl/>
              <w:tabs>
                <w:tab w:val="clear" w:pos="4153"/>
                <w:tab w:val="clear" w:pos="8306"/>
                <w:tab w:val="left" w:pos="720"/>
                <w:tab w:val="center" w:pos="4819"/>
                <w:tab w:val="right" w:pos="9071"/>
              </w:tabs>
              <w:spacing w:after="80"/>
              <w:outlineLvl w:val="0"/>
              <w:rPr>
                <w:rFonts w:cs="Calibri"/>
                <w:szCs w:val="22"/>
              </w:rPr>
            </w:pPr>
          </w:p>
        </w:tc>
      </w:tr>
      <w:bookmarkEnd w:id="0"/>
    </w:tbl>
    <w:p w14:paraId="6859BE45" w14:textId="77777777" w:rsidR="000F4FD4" w:rsidRPr="00B76807" w:rsidRDefault="000F4FD4" w:rsidP="000F4FD4">
      <w:pPr>
        <w:rPr>
          <w:rFonts w:ascii="Calibri" w:hAnsi="Calibri" w:cs="Calibri"/>
          <w:b/>
          <w:bCs/>
          <w:sz w:val="22"/>
          <w:szCs w:val="22"/>
        </w:rPr>
      </w:pPr>
    </w:p>
    <w:sectPr w:rsidR="000F4FD4" w:rsidRPr="00B76807" w:rsidSect="009C028C">
      <w:headerReference w:type="even" r:id="rId10"/>
      <w:pgSz w:w="11906" w:h="16838" w:code="9"/>
      <w:pgMar w:top="1418"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6E43" w14:textId="77777777" w:rsidR="00CF6FA6" w:rsidRDefault="00CF6FA6">
      <w:r>
        <w:separator/>
      </w:r>
    </w:p>
  </w:endnote>
  <w:endnote w:type="continuationSeparator" w:id="0">
    <w:p w14:paraId="4F8F8B28" w14:textId="77777777" w:rsidR="00CF6FA6" w:rsidRDefault="00CF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C43E" w14:textId="77777777" w:rsidR="00CF6FA6" w:rsidRDefault="00CF6FA6">
      <w:r>
        <w:separator/>
      </w:r>
    </w:p>
  </w:footnote>
  <w:footnote w:type="continuationSeparator" w:id="0">
    <w:p w14:paraId="216954C3" w14:textId="77777777" w:rsidR="00CF6FA6" w:rsidRDefault="00CF6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590A3" w14:textId="77777777" w:rsidR="00B566E4" w:rsidRDefault="00B566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7AA716" w14:textId="77777777" w:rsidR="00B566E4" w:rsidRDefault="00B566E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DD4"/>
    <w:multiLevelType w:val="hybridMultilevel"/>
    <w:tmpl w:val="70945A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11F47F46"/>
    <w:multiLevelType w:val="hybridMultilevel"/>
    <w:tmpl w:val="2C146F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81D4CD9"/>
    <w:multiLevelType w:val="hybridMultilevel"/>
    <w:tmpl w:val="CD443CF6"/>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8D1817"/>
    <w:multiLevelType w:val="multilevel"/>
    <w:tmpl w:val="AC1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F639C2"/>
    <w:multiLevelType w:val="hybridMultilevel"/>
    <w:tmpl w:val="580A09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771298"/>
    <w:multiLevelType w:val="hybridMultilevel"/>
    <w:tmpl w:val="2C6A2CE8"/>
    <w:lvl w:ilvl="0" w:tplc="5590C6FC">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26E4817"/>
    <w:multiLevelType w:val="hybridMultilevel"/>
    <w:tmpl w:val="EC8C3BFE"/>
    <w:lvl w:ilvl="0" w:tplc="D7602B38">
      <w:start w:val="1"/>
      <w:numFmt w:val="decimal"/>
      <w:lvlText w:val="%1."/>
      <w:lvlJc w:val="left"/>
      <w:pPr>
        <w:ind w:left="720" w:hanging="360"/>
      </w:pPr>
      <w:rPr>
        <w:lang w:val="en-U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E7D4F00"/>
    <w:multiLevelType w:val="hybridMultilevel"/>
    <w:tmpl w:val="6CC406B2"/>
    <w:lvl w:ilvl="0" w:tplc="512EE5F6">
      <w:start w:val="1"/>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5B6D4E"/>
    <w:multiLevelType w:val="hybridMultilevel"/>
    <w:tmpl w:val="4F0861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8D07537"/>
    <w:multiLevelType w:val="hybridMultilevel"/>
    <w:tmpl w:val="0C848CB8"/>
    <w:lvl w:ilvl="0" w:tplc="90488696">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E117A3D"/>
    <w:multiLevelType w:val="hybridMultilevel"/>
    <w:tmpl w:val="539C1F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3" w15:restartNumberingAfterBreak="0">
    <w:nsid w:val="6FC36553"/>
    <w:multiLevelType w:val="hybridMultilevel"/>
    <w:tmpl w:val="CC76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788373">
    <w:abstractNumId w:val="2"/>
  </w:num>
  <w:num w:numId="2" w16cid:durableId="1951618669">
    <w:abstractNumId w:val="12"/>
  </w:num>
  <w:num w:numId="3" w16cid:durableId="1341351552">
    <w:abstractNumId w:val="7"/>
  </w:num>
  <w:num w:numId="4" w16cid:durableId="405222181">
    <w:abstractNumId w:val="4"/>
  </w:num>
  <w:num w:numId="5" w16cid:durableId="1155342385">
    <w:abstractNumId w:val="9"/>
  </w:num>
  <w:num w:numId="6" w16cid:durableId="1966618950">
    <w:abstractNumId w:val="6"/>
  </w:num>
  <w:num w:numId="7" w16cid:durableId="735863282">
    <w:abstractNumId w:val="0"/>
  </w:num>
  <w:num w:numId="8" w16cid:durableId="1650868690">
    <w:abstractNumId w:val="10"/>
  </w:num>
  <w:num w:numId="9" w16cid:durableId="825360677">
    <w:abstractNumId w:val="3"/>
  </w:num>
  <w:num w:numId="10" w16cid:durableId="273053871">
    <w:abstractNumId w:val="1"/>
  </w:num>
  <w:num w:numId="11" w16cid:durableId="677468209">
    <w:abstractNumId w:val="11"/>
  </w:num>
  <w:num w:numId="12" w16cid:durableId="1978492104">
    <w:abstractNumId w:val="5"/>
  </w:num>
  <w:num w:numId="13" w16cid:durableId="1471047656">
    <w:abstractNumId w:val="8"/>
  </w:num>
  <w:num w:numId="14" w16cid:durableId="76303720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0C8F"/>
    <w:rsid w:val="00011899"/>
    <w:rsid w:val="00012287"/>
    <w:rsid w:val="0001536E"/>
    <w:rsid w:val="000153D9"/>
    <w:rsid w:val="000205C6"/>
    <w:rsid w:val="00024339"/>
    <w:rsid w:val="00024BCB"/>
    <w:rsid w:val="000256A4"/>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45AA2"/>
    <w:rsid w:val="0005007E"/>
    <w:rsid w:val="00052058"/>
    <w:rsid w:val="0005657A"/>
    <w:rsid w:val="00056B96"/>
    <w:rsid w:val="000571FD"/>
    <w:rsid w:val="00061ACD"/>
    <w:rsid w:val="00061CF6"/>
    <w:rsid w:val="000635AB"/>
    <w:rsid w:val="00063755"/>
    <w:rsid w:val="00063E63"/>
    <w:rsid w:val="00065255"/>
    <w:rsid w:val="00066AC6"/>
    <w:rsid w:val="0006742F"/>
    <w:rsid w:val="00070A59"/>
    <w:rsid w:val="0007233C"/>
    <w:rsid w:val="00072541"/>
    <w:rsid w:val="000728A8"/>
    <w:rsid w:val="00074104"/>
    <w:rsid w:val="000747CB"/>
    <w:rsid w:val="00074A3F"/>
    <w:rsid w:val="00075DBD"/>
    <w:rsid w:val="00077CAD"/>
    <w:rsid w:val="000829CE"/>
    <w:rsid w:val="0008519E"/>
    <w:rsid w:val="00090252"/>
    <w:rsid w:val="00090277"/>
    <w:rsid w:val="00091F9F"/>
    <w:rsid w:val="00092A6D"/>
    <w:rsid w:val="000957CA"/>
    <w:rsid w:val="000964E8"/>
    <w:rsid w:val="000A3476"/>
    <w:rsid w:val="000A4DDE"/>
    <w:rsid w:val="000A55BA"/>
    <w:rsid w:val="000A566B"/>
    <w:rsid w:val="000B07DB"/>
    <w:rsid w:val="000B0B08"/>
    <w:rsid w:val="000B7F47"/>
    <w:rsid w:val="000C3A17"/>
    <w:rsid w:val="000C4334"/>
    <w:rsid w:val="000C4E47"/>
    <w:rsid w:val="000D066F"/>
    <w:rsid w:val="000D135A"/>
    <w:rsid w:val="000D1CF6"/>
    <w:rsid w:val="000D3ACC"/>
    <w:rsid w:val="000D4B88"/>
    <w:rsid w:val="000D5EC2"/>
    <w:rsid w:val="000D6BAA"/>
    <w:rsid w:val="000E0695"/>
    <w:rsid w:val="000E06F0"/>
    <w:rsid w:val="000E0F94"/>
    <w:rsid w:val="000E1343"/>
    <w:rsid w:val="000E1AA6"/>
    <w:rsid w:val="000E2606"/>
    <w:rsid w:val="000E3FF4"/>
    <w:rsid w:val="000E42EA"/>
    <w:rsid w:val="000E6CD4"/>
    <w:rsid w:val="000F4FD4"/>
    <w:rsid w:val="000F573F"/>
    <w:rsid w:val="000F6D90"/>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20F6"/>
    <w:rsid w:val="00124681"/>
    <w:rsid w:val="00131063"/>
    <w:rsid w:val="00132DAE"/>
    <w:rsid w:val="001347BE"/>
    <w:rsid w:val="00134951"/>
    <w:rsid w:val="00134B1A"/>
    <w:rsid w:val="0013660E"/>
    <w:rsid w:val="00136E4A"/>
    <w:rsid w:val="001371FD"/>
    <w:rsid w:val="0014237E"/>
    <w:rsid w:val="00144568"/>
    <w:rsid w:val="0014708D"/>
    <w:rsid w:val="0014716A"/>
    <w:rsid w:val="00151016"/>
    <w:rsid w:val="00155ADD"/>
    <w:rsid w:val="001565BF"/>
    <w:rsid w:val="00157A9F"/>
    <w:rsid w:val="00161BCF"/>
    <w:rsid w:val="00161BFB"/>
    <w:rsid w:val="0016225C"/>
    <w:rsid w:val="00163C8C"/>
    <w:rsid w:val="00164080"/>
    <w:rsid w:val="00167BF7"/>
    <w:rsid w:val="00171309"/>
    <w:rsid w:val="001718A1"/>
    <w:rsid w:val="001767FD"/>
    <w:rsid w:val="00176AD2"/>
    <w:rsid w:val="0017703B"/>
    <w:rsid w:val="00177937"/>
    <w:rsid w:val="001828E9"/>
    <w:rsid w:val="00183B0B"/>
    <w:rsid w:val="00184CF9"/>
    <w:rsid w:val="00186314"/>
    <w:rsid w:val="001873A1"/>
    <w:rsid w:val="00190FD1"/>
    <w:rsid w:val="00191000"/>
    <w:rsid w:val="00192649"/>
    <w:rsid w:val="001947EA"/>
    <w:rsid w:val="00194BAB"/>
    <w:rsid w:val="00195420"/>
    <w:rsid w:val="001A07CC"/>
    <w:rsid w:val="001A08BF"/>
    <w:rsid w:val="001A0D07"/>
    <w:rsid w:val="001A1326"/>
    <w:rsid w:val="001A19C2"/>
    <w:rsid w:val="001A1C52"/>
    <w:rsid w:val="001A31EA"/>
    <w:rsid w:val="001A33E9"/>
    <w:rsid w:val="001A58AA"/>
    <w:rsid w:val="001A5D1A"/>
    <w:rsid w:val="001A65BD"/>
    <w:rsid w:val="001A6E29"/>
    <w:rsid w:val="001A75E5"/>
    <w:rsid w:val="001B2C9D"/>
    <w:rsid w:val="001B36BC"/>
    <w:rsid w:val="001B42AA"/>
    <w:rsid w:val="001B5AF1"/>
    <w:rsid w:val="001B647B"/>
    <w:rsid w:val="001B78EE"/>
    <w:rsid w:val="001C1269"/>
    <w:rsid w:val="001C2D16"/>
    <w:rsid w:val="001C37B5"/>
    <w:rsid w:val="001C45DD"/>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14E59"/>
    <w:rsid w:val="00216F25"/>
    <w:rsid w:val="0022013C"/>
    <w:rsid w:val="00220BCB"/>
    <w:rsid w:val="00222F35"/>
    <w:rsid w:val="00225396"/>
    <w:rsid w:val="00231676"/>
    <w:rsid w:val="00232D05"/>
    <w:rsid w:val="00233376"/>
    <w:rsid w:val="002341C2"/>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2D46"/>
    <w:rsid w:val="00265F0D"/>
    <w:rsid w:val="002706A7"/>
    <w:rsid w:val="00271BEE"/>
    <w:rsid w:val="00271F7D"/>
    <w:rsid w:val="00272884"/>
    <w:rsid w:val="0027626F"/>
    <w:rsid w:val="00276F93"/>
    <w:rsid w:val="00277781"/>
    <w:rsid w:val="00280486"/>
    <w:rsid w:val="00280BFE"/>
    <w:rsid w:val="0028166F"/>
    <w:rsid w:val="00282FAB"/>
    <w:rsid w:val="00283CDC"/>
    <w:rsid w:val="00285D8B"/>
    <w:rsid w:val="00286A85"/>
    <w:rsid w:val="002874EB"/>
    <w:rsid w:val="0029057A"/>
    <w:rsid w:val="00294CF7"/>
    <w:rsid w:val="00296F0C"/>
    <w:rsid w:val="002A03B0"/>
    <w:rsid w:val="002A157B"/>
    <w:rsid w:val="002A211F"/>
    <w:rsid w:val="002A44CF"/>
    <w:rsid w:val="002A5183"/>
    <w:rsid w:val="002A5B2A"/>
    <w:rsid w:val="002A66C2"/>
    <w:rsid w:val="002B050C"/>
    <w:rsid w:val="002B0F19"/>
    <w:rsid w:val="002B132D"/>
    <w:rsid w:val="002B2516"/>
    <w:rsid w:val="002B2A53"/>
    <w:rsid w:val="002B53E5"/>
    <w:rsid w:val="002C02CE"/>
    <w:rsid w:val="002C3352"/>
    <w:rsid w:val="002C4096"/>
    <w:rsid w:val="002C4537"/>
    <w:rsid w:val="002C644D"/>
    <w:rsid w:val="002C7D88"/>
    <w:rsid w:val="002D3A20"/>
    <w:rsid w:val="002D5542"/>
    <w:rsid w:val="002D5EEC"/>
    <w:rsid w:val="002D7133"/>
    <w:rsid w:val="002E3950"/>
    <w:rsid w:val="002E3C95"/>
    <w:rsid w:val="002E5AEC"/>
    <w:rsid w:val="002E77A5"/>
    <w:rsid w:val="002F1745"/>
    <w:rsid w:val="002F2024"/>
    <w:rsid w:val="002F54E0"/>
    <w:rsid w:val="002F56C4"/>
    <w:rsid w:val="002F61D7"/>
    <w:rsid w:val="002F6967"/>
    <w:rsid w:val="002F6E55"/>
    <w:rsid w:val="002F7260"/>
    <w:rsid w:val="002F7E39"/>
    <w:rsid w:val="003003AD"/>
    <w:rsid w:val="00300DEE"/>
    <w:rsid w:val="003015D6"/>
    <w:rsid w:val="00301D54"/>
    <w:rsid w:val="003026B6"/>
    <w:rsid w:val="00302C56"/>
    <w:rsid w:val="00303462"/>
    <w:rsid w:val="00305870"/>
    <w:rsid w:val="00305D37"/>
    <w:rsid w:val="00307B48"/>
    <w:rsid w:val="00310E41"/>
    <w:rsid w:val="00311DF4"/>
    <w:rsid w:val="00312560"/>
    <w:rsid w:val="0031365F"/>
    <w:rsid w:val="003174C4"/>
    <w:rsid w:val="00321439"/>
    <w:rsid w:val="0032156B"/>
    <w:rsid w:val="00321D2B"/>
    <w:rsid w:val="00322325"/>
    <w:rsid w:val="003223CB"/>
    <w:rsid w:val="00322A02"/>
    <w:rsid w:val="00323341"/>
    <w:rsid w:val="0032356A"/>
    <w:rsid w:val="003247F4"/>
    <w:rsid w:val="003253D6"/>
    <w:rsid w:val="0032546B"/>
    <w:rsid w:val="00326E33"/>
    <w:rsid w:val="00330DCF"/>
    <w:rsid w:val="00331BE8"/>
    <w:rsid w:val="00331DE2"/>
    <w:rsid w:val="00332E2C"/>
    <w:rsid w:val="0033318B"/>
    <w:rsid w:val="00334196"/>
    <w:rsid w:val="00334F6C"/>
    <w:rsid w:val="003351AC"/>
    <w:rsid w:val="003379E6"/>
    <w:rsid w:val="003403BB"/>
    <w:rsid w:val="0034072B"/>
    <w:rsid w:val="00341341"/>
    <w:rsid w:val="003439C9"/>
    <w:rsid w:val="003445BF"/>
    <w:rsid w:val="00344ABE"/>
    <w:rsid w:val="003457C6"/>
    <w:rsid w:val="003502E3"/>
    <w:rsid w:val="00350F13"/>
    <w:rsid w:val="00352D0C"/>
    <w:rsid w:val="00353C50"/>
    <w:rsid w:val="00354399"/>
    <w:rsid w:val="00355C87"/>
    <w:rsid w:val="003561DF"/>
    <w:rsid w:val="0035685C"/>
    <w:rsid w:val="003575C7"/>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395E"/>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F5D"/>
    <w:rsid w:val="003D354E"/>
    <w:rsid w:val="003D49F9"/>
    <w:rsid w:val="003D7294"/>
    <w:rsid w:val="003D79FB"/>
    <w:rsid w:val="003E11E0"/>
    <w:rsid w:val="003E49B7"/>
    <w:rsid w:val="003E5157"/>
    <w:rsid w:val="003E51B2"/>
    <w:rsid w:val="003E55FF"/>
    <w:rsid w:val="003E5B69"/>
    <w:rsid w:val="003E60B5"/>
    <w:rsid w:val="003F02AB"/>
    <w:rsid w:val="003F20DC"/>
    <w:rsid w:val="003F2908"/>
    <w:rsid w:val="003F7708"/>
    <w:rsid w:val="003F7EBC"/>
    <w:rsid w:val="003F7ED6"/>
    <w:rsid w:val="00401CF9"/>
    <w:rsid w:val="004038E8"/>
    <w:rsid w:val="00404C74"/>
    <w:rsid w:val="00410251"/>
    <w:rsid w:val="0041056C"/>
    <w:rsid w:val="004107EF"/>
    <w:rsid w:val="00410B27"/>
    <w:rsid w:val="00412F02"/>
    <w:rsid w:val="00413423"/>
    <w:rsid w:val="0041592E"/>
    <w:rsid w:val="00417268"/>
    <w:rsid w:val="00420A16"/>
    <w:rsid w:val="00420B9D"/>
    <w:rsid w:val="004216E3"/>
    <w:rsid w:val="0042290A"/>
    <w:rsid w:val="0042341E"/>
    <w:rsid w:val="00423D55"/>
    <w:rsid w:val="004240A2"/>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2C0F"/>
    <w:rsid w:val="00454FFF"/>
    <w:rsid w:val="00455CA0"/>
    <w:rsid w:val="00456043"/>
    <w:rsid w:val="0045643E"/>
    <w:rsid w:val="00457321"/>
    <w:rsid w:val="00457F58"/>
    <w:rsid w:val="00460312"/>
    <w:rsid w:val="00460C82"/>
    <w:rsid w:val="00460EF8"/>
    <w:rsid w:val="00462380"/>
    <w:rsid w:val="00462C62"/>
    <w:rsid w:val="004641A2"/>
    <w:rsid w:val="004655D5"/>
    <w:rsid w:val="00465811"/>
    <w:rsid w:val="00466770"/>
    <w:rsid w:val="00472734"/>
    <w:rsid w:val="00473C87"/>
    <w:rsid w:val="004740B9"/>
    <w:rsid w:val="00477325"/>
    <w:rsid w:val="00477944"/>
    <w:rsid w:val="00477B9C"/>
    <w:rsid w:val="00483497"/>
    <w:rsid w:val="00483ABF"/>
    <w:rsid w:val="00484ADB"/>
    <w:rsid w:val="00485AB4"/>
    <w:rsid w:val="00485DC2"/>
    <w:rsid w:val="00486276"/>
    <w:rsid w:val="00486306"/>
    <w:rsid w:val="0049018B"/>
    <w:rsid w:val="0049055C"/>
    <w:rsid w:val="00490587"/>
    <w:rsid w:val="00490903"/>
    <w:rsid w:val="00492638"/>
    <w:rsid w:val="00495E55"/>
    <w:rsid w:val="0049775F"/>
    <w:rsid w:val="00497B98"/>
    <w:rsid w:val="004A0629"/>
    <w:rsid w:val="004A07B4"/>
    <w:rsid w:val="004A1AD6"/>
    <w:rsid w:val="004A2870"/>
    <w:rsid w:val="004A2F47"/>
    <w:rsid w:val="004A4507"/>
    <w:rsid w:val="004A5675"/>
    <w:rsid w:val="004A7888"/>
    <w:rsid w:val="004B22B4"/>
    <w:rsid w:val="004B2B07"/>
    <w:rsid w:val="004B2FD4"/>
    <w:rsid w:val="004B5FA0"/>
    <w:rsid w:val="004B66A4"/>
    <w:rsid w:val="004B759D"/>
    <w:rsid w:val="004B7CDA"/>
    <w:rsid w:val="004C0CD5"/>
    <w:rsid w:val="004C6042"/>
    <w:rsid w:val="004C66ED"/>
    <w:rsid w:val="004C6CEE"/>
    <w:rsid w:val="004C6E71"/>
    <w:rsid w:val="004C7FD9"/>
    <w:rsid w:val="004D06B9"/>
    <w:rsid w:val="004D0FC2"/>
    <w:rsid w:val="004D1BE5"/>
    <w:rsid w:val="004D3382"/>
    <w:rsid w:val="004D436C"/>
    <w:rsid w:val="004D48DC"/>
    <w:rsid w:val="004D552E"/>
    <w:rsid w:val="004D7169"/>
    <w:rsid w:val="004D78E9"/>
    <w:rsid w:val="004E1CD8"/>
    <w:rsid w:val="004E20E1"/>
    <w:rsid w:val="004E6087"/>
    <w:rsid w:val="004E6291"/>
    <w:rsid w:val="004E7274"/>
    <w:rsid w:val="004E7E0A"/>
    <w:rsid w:val="004F14DF"/>
    <w:rsid w:val="004F2431"/>
    <w:rsid w:val="004F3901"/>
    <w:rsid w:val="004F41D3"/>
    <w:rsid w:val="004F6858"/>
    <w:rsid w:val="004F6C27"/>
    <w:rsid w:val="004F6D2C"/>
    <w:rsid w:val="004F7794"/>
    <w:rsid w:val="00502733"/>
    <w:rsid w:val="00502E98"/>
    <w:rsid w:val="00504010"/>
    <w:rsid w:val="0050455A"/>
    <w:rsid w:val="00505DA5"/>
    <w:rsid w:val="00507E7F"/>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3761E"/>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152"/>
    <w:rsid w:val="005667DA"/>
    <w:rsid w:val="005712F1"/>
    <w:rsid w:val="0057137E"/>
    <w:rsid w:val="0057266B"/>
    <w:rsid w:val="00573222"/>
    <w:rsid w:val="00575CC1"/>
    <w:rsid w:val="00576F02"/>
    <w:rsid w:val="005773B3"/>
    <w:rsid w:val="00580EB3"/>
    <w:rsid w:val="005820F8"/>
    <w:rsid w:val="005829DE"/>
    <w:rsid w:val="005841A6"/>
    <w:rsid w:val="00584AF7"/>
    <w:rsid w:val="0059066F"/>
    <w:rsid w:val="005A0765"/>
    <w:rsid w:val="005A163E"/>
    <w:rsid w:val="005A1D90"/>
    <w:rsid w:val="005A1F3A"/>
    <w:rsid w:val="005A2605"/>
    <w:rsid w:val="005A456C"/>
    <w:rsid w:val="005A71FE"/>
    <w:rsid w:val="005B0230"/>
    <w:rsid w:val="005B1224"/>
    <w:rsid w:val="005B20B9"/>
    <w:rsid w:val="005B3E68"/>
    <w:rsid w:val="005B448E"/>
    <w:rsid w:val="005B50BA"/>
    <w:rsid w:val="005B6176"/>
    <w:rsid w:val="005B6CC3"/>
    <w:rsid w:val="005B74FD"/>
    <w:rsid w:val="005B7B2D"/>
    <w:rsid w:val="005C1727"/>
    <w:rsid w:val="005C3889"/>
    <w:rsid w:val="005C47E6"/>
    <w:rsid w:val="005C51A0"/>
    <w:rsid w:val="005C6084"/>
    <w:rsid w:val="005D135D"/>
    <w:rsid w:val="005D1A9E"/>
    <w:rsid w:val="005D3260"/>
    <w:rsid w:val="005D3BD0"/>
    <w:rsid w:val="005D64AF"/>
    <w:rsid w:val="005E096A"/>
    <w:rsid w:val="005E13E9"/>
    <w:rsid w:val="005E3207"/>
    <w:rsid w:val="005E3C04"/>
    <w:rsid w:val="005E3E18"/>
    <w:rsid w:val="005E4CDD"/>
    <w:rsid w:val="005F1D7B"/>
    <w:rsid w:val="00600396"/>
    <w:rsid w:val="0060443B"/>
    <w:rsid w:val="00606296"/>
    <w:rsid w:val="00606935"/>
    <w:rsid w:val="00606E6B"/>
    <w:rsid w:val="00607285"/>
    <w:rsid w:val="00607F29"/>
    <w:rsid w:val="006122F8"/>
    <w:rsid w:val="0061373A"/>
    <w:rsid w:val="00616ACF"/>
    <w:rsid w:val="00616EF9"/>
    <w:rsid w:val="0061713E"/>
    <w:rsid w:val="00617CBD"/>
    <w:rsid w:val="0062344E"/>
    <w:rsid w:val="00630A21"/>
    <w:rsid w:val="00632208"/>
    <w:rsid w:val="006324B4"/>
    <w:rsid w:val="00632727"/>
    <w:rsid w:val="006335B2"/>
    <w:rsid w:val="006348E5"/>
    <w:rsid w:val="0063491B"/>
    <w:rsid w:val="00640CD4"/>
    <w:rsid w:val="00642664"/>
    <w:rsid w:val="00642F3C"/>
    <w:rsid w:val="006464BC"/>
    <w:rsid w:val="00646DC9"/>
    <w:rsid w:val="00650193"/>
    <w:rsid w:val="0065095C"/>
    <w:rsid w:val="00650BBD"/>
    <w:rsid w:val="00651AC8"/>
    <w:rsid w:val="00652F5B"/>
    <w:rsid w:val="00653343"/>
    <w:rsid w:val="00653DD4"/>
    <w:rsid w:val="006544A1"/>
    <w:rsid w:val="00654C5E"/>
    <w:rsid w:val="00655BFE"/>
    <w:rsid w:val="00655E6F"/>
    <w:rsid w:val="00656CFC"/>
    <w:rsid w:val="00656E61"/>
    <w:rsid w:val="0065742B"/>
    <w:rsid w:val="00660A77"/>
    <w:rsid w:val="00660EA0"/>
    <w:rsid w:val="00661509"/>
    <w:rsid w:val="00661933"/>
    <w:rsid w:val="00662BBC"/>
    <w:rsid w:val="00663846"/>
    <w:rsid w:val="00665585"/>
    <w:rsid w:val="00667CAA"/>
    <w:rsid w:val="00667ED7"/>
    <w:rsid w:val="006702EA"/>
    <w:rsid w:val="00673E26"/>
    <w:rsid w:val="006742F4"/>
    <w:rsid w:val="00677A06"/>
    <w:rsid w:val="00680A53"/>
    <w:rsid w:val="006829DC"/>
    <w:rsid w:val="00683AB2"/>
    <w:rsid w:val="00683E80"/>
    <w:rsid w:val="00684858"/>
    <w:rsid w:val="0068638A"/>
    <w:rsid w:val="00686460"/>
    <w:rsid w:val="00686C41"/>
    <w:rsid w:val="00686E99"/>
    <w:rsid w:val="00693775"/>
    <w:rsid w:val="0069451A"/>
    <w:rsid w:val="0069485E"/>
    <w:rsid w:val="006A0172"/>
    <w:rsid w:val="006A0B3E"/>
    <w:rsid w:val="006A1698"/>
    <w:rsid w:val="006A6323"/>
    <w:rsid w:val="006A7193"/>
    <w:rsid w:val="006B0C77"/>
    <w:rsid w:val="006B1A7F"/>
    <w:rsid w:val="006B22F4"/>
    <w:rsid w:val="006B36B1"/>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C6F"/>
    <w:rsid w:val="006E3E4C"/>
    <w:rsid w:val="006E46BA"/>
    <w:rsid w:val="006E4B9A"/>
    <w:rsid w:val="006E6CA2"/>
    <w:rsid w:val="006F237A"/>
    <w:rsid w:val="006F6674"/>
    <w:rsid w:val="006F753E"/>
    <w:rsid w:val="0070027C"/>
    <w:rsid w:val="00700BE6"/>
    <w:rsid w:val="00701396"/>
    <w:rsid w:val="007025EC"/>
    <w:rsid w:val="00702B05"/>
    <w:rsid w:val="00702BFD"/>
    <w:rsid w:val="00704DB8"/>
    <w:rsid w:val="0070599F"/>
    <w:rsid w:val="00705AAD"/>
    <w:rsid w:val="0070630B"/>
    <w:rsid w:val="00706DDA"/>
    <w:rsid w:val="00707387"/>
    <w:rsid w:val="007073D0"/>
    <w:rsid w:val="0071030B"/>
    <w:rsid w:val="00712D22"/>
    <w:rsid w:val="0071307D"/>
    <w:rsid w:val="007139E5"/>
    <w:rsid w:val="0071532E"/>
    <w:rsid w:val="00717340"/>
    <w:rsid w:val="00717C42"/>
    <w:rsid w:val="007213E7"/>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31E"/>
    <w:rsid w:val="00766566"/>
    <w:rsid w:val="007673F3"/>
    <w:rsid w:val="0076782A"/>
    <w:rsid w:val="007723E7"/>
    <w:rsid w:val="00772F92"/>
    <w:rsid w:val="00773D06"/>
    <w:rsid w:val="00773F6D"/>
    <w:rsid w:val="007747BE"/>
    <w:rsid w:val="00774DCF"/>
    <w:rsid w:val="00775112"/>
    <w:rsid w:val="00775E88"/>
    <w:rsid w:val="007761A2"/>
    <w:rsid w:val="00776DE6"/>
    <w:rsid w:val="0077774D"/>
    <w:rsid w:val="00780F21"/>
    <w:rsid w:val="00780FBF"/>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9EE"/>
    <w:rsid w:val="007B1C8B"/>
    <w:rsid w:val="007B2D2D"/>
    <w:rsid w:val="007B4717"/>
    <w:rsid w:val="007B5975"/>
    <w:rsid w:val="007B6466"/>
    <w:rsid w:val="007B744C"/>
    <w:rsid w:val="007B768A"/>
    <w:rsid w:val="007B775F"/>
    <w:rsid w:val="007C05BC"/>
    <w:rsid w:val="007C0EF5"/>
    <w:rsid w:val="007C3F8E"/>
    <w:rsid w:val="007C4899"/>
    <w:rsid w:val="007C54BD"/>
    <w:rsid w:val="007C56D1"/>
    <w:rsid w:val="007C7BB6"/>
    <w:rsid w:val="007D2405"/>
    <w:rsid w:val="007D33CF"/>
    <w:rsid w:val="007D3CD9"/>
    <w:rsid w:val="007E277A"/>
    <w:rsid w:val="007E29E5"/>
    <w:rsid w:val="007E3B64"/>
    <w:rsid w:val="007E6482"/>
    <w:rsid w:val="007F00E3"/>
    <w:rsid w:val="007F1C55"/>
    <w:rsid w:val="007F217F"/>
    <w:rsid w:val="007F5893"/>
    <w:rsid w:val="007F58AA"/>
    <w:rsid w:val="007F5FDC"/>
    <w:rsid w:val="0080065F"/>
    <w:rsid w:val="00800F11"/>
    <w:rsid w:val="008023B4"/>
    <w:rsid w:val="00803835"/>
    <w:rsid w:val="00804786"/>
    <w:rsid w:val="00804ED0"/>
    <w:rsid w:val="00805B3C"/>
    <w:rsid w:val="00812870"/>
    <w:rsid w:val="0081541E"/>
    <w:rsid w:val="00816AC1"/>
    <w:rsid w:val="00817494"/>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7A5"/>
    <w:rsid w:val="00846C71"/>
    <w:rsid w:val="00847156"/>
    <w:rsid w:val="0085019A"/>
    <w:rsid w:val="00855E56"/>
    <w:rsid w:val="008601ED"/>
    <w:rsid w:val="00860D52"/>
    <w:rsid w:val="00860ED5"/>
    <w:rsid w:val="00861DE7"/>
    <w:rsid w:val="00862319"/>
    <w:rsid w:val="00864C7D"/>
    <w:rsid w:val="00866108"/>
    <w:rsid w:val="00866760"/>
    <w:rsid w:val="00866812"/>
    <w:rsid w:val="00866FF7"/>
    <w:rsid w:val="00867295"/>
    <w:rsid w:val="008714FF"/>
    <w:rsid w:val="00872447"/>
    <w:rsid w:val="00872C4B"/>
    <w:rsid w:val="0087399C"/>
    <w:rsid w:val="00875E4E"/>
    <w:rsid w:val="00876C1F"/>
    <w:rsid w:val="00877B0F"/>
    <w:rsid w:val="008826A3"/>
    <w:rsid w:val="008840FF"/>
    <w:rsid w:val="00884410"/>
    <w:rsid w:val="00884FB6"/>
    <w:rsid w:val="0088607D"/>
    <w:rsid w:val="00887DEB"/>
    <w:rsid w:val="00890F4B"/>
    <w:rsid w:val="008913EB"/>
    <w:rsid w:val="008933D8"/>
    <w:rsid w:val="008937D4"/>
    <w:rsid w:val="008938F9"/>
    <w:rsid w:val="00894509"/>
    <w:rsid w:val="00896063"/>
    <w:rsid w:val="0089616C"/>
    <w:rsid w:val="008A7A6C"/>
    <w:rsid w:val="008B3E4C"/>
    <w:rsid w:val="008B454C"/>
    <w:rsid w:val="008B460D"/>
    <w:rsid w:val="008B46C0"/>
    <w:rsid w:val="008B5F5F"/>
    <w:rsid w:val="008B68F9"/>
    <w:rsid w:val="008B6D59"/>
    <w:rsid w:val="008B776E"/>
    <w:rsid w:val="008C3A0B"/>
    <w:rsid w:val="008C49DC"/>
    <w:rsid w:val="008C5460"/>
    <w:rsid w:val="008C72C9"/>
    <w:rsid w:val="008D1D30"/>
    <w:rsid w:val="008D1DB3"/>
    <w:rsid w:val="008D5D8C"/>
    <w:rsid w:val="008D5EA8"/>
    <w:rsid w:val="008D61D0"/>
    <w:rsid w:val="008D68D4"/>
    <w:rsid w:val="008D6D4C"/>
    <w:rsid w:val="008D73C2"/>
    <w:rsid w:val="008D73E5"/>
    <w:rsid w:val="008E17FD"/>
    <w:rsid w:val="008E253C"/>
    <w:rsid w:val="008E3AF1"/>
    <w:rsid w:val="008E5746"/>
    <w:rsid w:val="008F1746"/>
    <w:rsid w:val="008F191F"/>
    <w:rsid w:val="008F51FA"/>
    <w:rsid w:val="008F7F8B"/>
    <w:rsid w:val="0090015E"/>
    <w:rsid w:val="009005D7"/>
    <w:rsid w:val="00903735"/>
    <w:rsid w:val="00903792"/>
    <w:rsid w:val="00905B99"/>
    <w:rsid w:val="00906EF9"/>
    <w:rsid w:val="009072DF"/>
    <w:rsid w:val="009103E7"/>
    <w:rsid w:val="00910A94"/>
    <w:rsid w:val="00910CBA"/>
    <w:rsid w:val="00912541"/>
    <w:rsid w:val="009135CE"/>
    <w:rsid w:val="0091369A"/>
    <w:rsid w:val="0091429C"/>
    <w:rsid w:val="00915407"/>
    <w:rsid w:val="00920F5E"/>
    <w:rsid w:val="00921579"/>
    <w:rsid w:val="0092212A"/>
    <w:rsid w:val="0092252B"/>
    <w:rsid w:val="00922677"/>
    <w:rsid w:val="009262FA"/>
    <w:rsid w:val="00926AEC"/>
    <w:rsid w:val="00927BCD"/>
    <w:rsid w:val="00927F42"/>
    <w:rsid w:val="009326C0"/>
    <w:rsid w:val="00936764"/>
    <w:rsid w:val="00936B3E"/>
    <w:rsid w:val="00937B68"/>
    <w:rsid w:val="00940890"/>
    <w:rsid w:val="00941C82"/>
    <w:rsid w:val="00942E52"/>
    <w:rsid w:val="00945FB5"/>
    <w:rsid w:val="00946979"/>
    <w:rsid w:val="00947099"/>
    <w:rsid w:val="00947CDE"/>
    <w:rsid w:val="009501E8"/>
    <w:rsid w:val="0095228F"/>
    <w:rsid w:val="009522FE"/>
    <w:rsid w:val="00952678"/>
    <w:rsid w:val="00955CCB"/>
    <w:rsid w:val="00956FDE"/>
    <w:rsid w:val="009637D4"/>
    <w:rsid w:val="009644E3"/>
    <w:rsid w:val="00964DA1"/>
    <w:rsid w:val="0096523C"/>
    <w:rsid w:val="00966C4D"/>
    <w:rsid w:val="00966E25"/>
    <w:rsid w:val="00967F41"/>
    <w:rsid w:val="00967FD1"/>
    <w:rsid w:val="00970592"/>
    <w:rsid w:val="00971DBD"/>
    <w:rsid w:val="009722E9"/>
    <w:rsid w:val="00972D53"/>
    <w:rsid w:val="009737A8"/>
    <w:rsid w:val="009754DE"/>
    <w:rsid w:val="009800BC"/>
    <w:rsid w:val="0098023E"/>
    <w:rsid w:val="00982313"/>
    <w:rsid w:val="00982D22"/>
    <w:rsid w:val="009830A7"/>
    <w:rsid w:val="00983485"/>
    <w:rsid w:val="00983C02"/>
    <w:rsid w:val="0098575F"/>
    <w:rsid w:val="00985BA3"/>
    <w:rsid w:val="0099566D"/>
    <w:rsid w:val="00995B1E"/>
    <w:rsid w:val="00995B64"/>
    <w:rsid w:val="00995D21"/>
    <w:rsid w:val="00995D80"/>
    <w:rsid w:val="009978AA"/>
    <w:rsid w:val="0099790F"/>
    <w:rsid w:val="009A0C50"/>
    <w:rsid w:val="009A0C85"/>
    <w:rsid w:val="009A1642"/>
    <w:rsid w:val="009A2099"/>
    <w:rsid w:val="009A3AA3"/>
    <w:rsid w:val="009A508C"/>
    <w:rsid w:val="009A55B2"/>
    <w:rsid w:val="009A6075"/>
    <w:rsid w:val="009A6152"/>
    <w:rsid w:val="009B1C56"/>
    <w:rsid w:val="009B1F39"/>
    <w:rsid w:val="009B3191"/>
    <w:rsid w:val="009B32C2"/>
    <w:rsid w:val="009B55CB"/>
    <w:rsid w:val="009B5646"/>
    <w:rsid w:val="009B638F"/>
    <w:rsid w:val="009B6E50"/>
    <w:rsid w:val="009C028C"/>
    <w:rsid w:val="009C04CF"/>
    <w:rsid w:val="009C173E"/>
    <w:rsid w:val="009C1D93"/>
    <w:rsid w:val="009C2108"/>
    <w:rsid w:val="009C3040"/>
    <w:rsid w:val="009C3B79"/>
    <w:rsid w:val="009C436C"/>
    <w:rsid w:val="009C4CBB"/>
    <w:rsid w:val="009C6AF3"/>
    <w:rsid w:val="009C792E"/>
    <w:rsid w:val="009C7F0C"/>
    <w:rsid w:val="009D0921"/>
    <w:rsid w:val="009D0CDA"/>
    <w:rsid w:val="009D38B6"/>
    <w:rsid w:val="009D4335"/>
    <w:rsid w:val="009D5E91"/>
    <w:rsid w:val="009E0A75"/>
    <w:rsid w:val="009E3A41"/>
    <w:rsid w:val="009E5769"/>
    <w:rsid w:val="009E5962"/>
    <w:rsid w:val="009E5F66"/>
    <w:rsid w:val="009E5FB9"/>
    <w:rsid w:val="009E7779"/>
    <w:rsid w:val="009E7B07"/>
    <w:rsid w:val="009F6FEA"/>
    <w:rsid w:val="00A00113"/>
    <w:rsid w:val="00A00EB0"/>
    <w:rsid w:val="00A02135"/>
    <w:rsid w:val="00A03499"/>
    <w:rsid w:val="00A03BB9"/>
    <w:rsid w:val="00A05CA5"/>
    <w:rsid w:val="00A063A6"/>
    <w:rsid w:val="00A07504"/>
    <w:rsid w:val="00A07615"/>
    <w:rsid w:val="00A1008B"/>
    <w:rsid w:val="00A123F0"/>
    <w:rsid w:val="00A134B7"/>
    <w:rsid w:val="00A1388E"/>
    <w:rsid w:val="00A14066"/>
    <w:rsid w:val="00A14B8C"/>
    <w:rsid w:val="00A156A5"/>
    <w:rsid w:val="00A15ED0"/>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1AFB"/>
    <w:rsid w:val="00A71EC1"/>
    <w:rsid w:val="00A72B6C"/>
    <w:rsid w:val="00A72D10"/>
    <w:rsid w:val="00A73991"/>
    <w:rsid w:val="00A74316"/>
    <w:rsid w:val="00A76745"/>
    <w:rsid w:val="00A76ED5"/>
    <w:rsid w:val="00A7749E"/>
    <w:rsid w:val="00A8097B"/>
    <w:rsid w:val="00A810B4"/>
    <w:rsid w:val="00A810DA"/>
    <w:rsid w:val="00A81739"/>
    <w:rsid w:val="00A84156"/>
    <w:rsid w:val="00A84681"/>
    <w:rsid w:val="00A8714C"/>
    <w:rsid w:val="00A8723B"/>
    <w:rsid w:val="00A90498"/>
    <w:rsid w:val="00AA0563"/>
    <w:rsid w:val="00AA156C"/>
    <w:rsid w:val="00AA2240"/>
    <w:rsid w:val="00AA2ACD"/>
    <w:rsid w:val="00AA6FD8"/>
    <w:rsid w:val="00AB03BE"/>
    <w:rsid w:val="00AB18AC"/>
    <w:rsid w:val="00AB2D3A"/>
    <w:rsid w:val="00AB3B48"/>
    <w:rsid w:val="00AB5159"/>
    <w:rsid w:val="00AB608F"/>
    <w:rsid w:val="00AB7A54"/>
    <w:rsid w:val="00AC0EE4"/>
    <w:rsid w:val="00AC104D"/>
    <w:rsid w:val="00AC1B1B"/>
    <w:rsid w:val="00AC3358"/>
    <w:rsid w:val="00AC3ABD"/>
    <w:rsid w:val="00AC56A2"/>
    <w:rsid w:val="00AD171A"/>
    <w:rsid w:val="00AD2837"/>
    <w:rsid w:val="00AD353F"/>
    <w:rsid w:val="00AD4447"/>
    <w:rsid w:val="00AD7BC6"/>
    <w:rsid w:val="00AD7F47"/>
    <w:rsid w:val="00AE11CE"/>
    <w:rsid w:val="00AE148C"/>
    <w:rsid w:val="00AE3F14"/>
    <w:rsid w:val="00AE645E"/>
    <w:rsid w:val="00AE68C8"/>
    <w:rsid w:val="00AF05BA"/>
    <w:rsid w:val="00AF0A2A"/>
    <w:rsid w:val="00AF1510"/>
    <w:rsid w:val="00AF4182"/>
    <w:rsid w:val="00AF55D6"/>
    <w:rsid w:val="00B00008"/>
    <w:rsid w:val="00B0050B"/>
    <w:rsid w:val="00B01560"/>
    <w:rsid w:val="00B03988"/>
    <w:rsid w:val="00B03B1E"/>
    <w:rsid w:val="00B04153"/>
    <w:rsid w:val="00B07B0C"/>
    <w:rsid w:val="00B10D57"/>
    <w:rsid w:val="00B13106"/>
    <w:rsid w:val="00B1500E"/>
    <w:rsid w:val="00B160B7"/>
    <w:rsid w:val="00B23D40"/>
    <w:rsid w:val="00B245EF"/>
    <w:rsid w:val="00B30FE0"/>
    <w:rsid w:val="00B32D90"/>
    <w:rsid w:val="00B3321C"/>
    <w:rsid w:val="00B34D0C"/>
    <w:rsid w:val="00B36D17"/>
    <w:rsid w:val="00B374D1"/>
    <w:rsid w:val="00B431EA"/>
    <w:rsid w:val="00B4658E"/>
    <w:rsid w:val="00B468E0"/>
    <w:rsid w:val="00B47190"/>
    <w:rsid w:val="00B52893"/>
    <w:rsid w:val="00B52AAC"/>
    <w:rsid w:val="00B54474"/>
    <w:rsid w:val="00B54C74"/>
    <w:rsid w:val="00B566E4"/>
    <w:rsid w:val="00B56AD2"/>
    <w:rsid w:val="00B56BD6"/>
    <w:rsid w:val="00B574D8"/>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807"/>
    <w:rsid w:val="00B8026C"/>
    <w:rsid w:val="00B822A3"/>
    <w:rsid w:val="00B84A52"/>
    <w:rsid w:val="00B84B3A"/>
    <w:rsid w:val="00B85EFA"/>
    <w:rsid w:val="00B86510"/>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242A"/>
    <w:rsid w:val="00BC3BEF"/>
    <w:rsid w:val="00BC5C03"/>
    <w:rsid w:val="00BC6E04"/>
    <w:rsid w:val="00BC77EA"/>
    <w:rsid w:val="00BD0074"/>
    <w:rsid w:val="00BD1234"/>
    <w:rsid w:val="00BD2268"/>
    <w:rsid w:val="00BD39AA"/>
    <w:rsid w:val="00BD4825"/>
    <w:rsid w:val="00BD535A"/>
    <w:rsid w:val="00BD6C7F"/>
    <w:rsid w:val="00BD7C5E"/>
    <w:rsid w:val="00BE036B"/>
    <w:rsid w:val="00BE3AFE"/>
    <w:rsid w:val="00BE44AE"/>
    <w:rsid w:val="00BE4E8B"/>
    <w:rsid w:val="00BE505A"/>
    <w:rsid w:val="00BE5DFD"/>
    <w:rsid w:val="00BE5E89"/>
    <w:rsid w:val="00BE6EBC"/>
    <w:rsid w:val="00BF0CB0"/>
    <w:rsid w:val="00BF16C6"/>
    <w:rsid w:val="00BF2C08"/>
    <w:rsid w:val="00BF2C6F"/>
    <w:rsid w:val="00BF3C69"/>
    <w:rsid w:val="00BF493F"/>
    <w:rsid w:val="00BF5351"/>
    <w:rsid w:val="00BF5542"/>
    <w:rsid w:val="00BF6CD5"/>
    <w:rsid w:val="00BF73CD"/>
    <w:rsid w:val="00C00B62"/>
    <w:rsid w:val="00C01797"/>
    <w:rsid w:val="00C05A91"/>
    <w:rsid w:val="00C06339"/>
    <w:rsid w:val="00C07549"/>
    <w:rsid w:val="00C11D25"/>
    <w:rsid w:val="00C12F8F"/>
    <w:rsid w:val="00C17061"/>
    <w:rsid w:val="00C1751E"/>
    <w:rsid w:val="00C2048B"/>
    <w:rsid w:val="00C20B27"/>
    <w:rsid w:val="00C210BA"/>
    <w:rsid w:val="00C2219F"/>
    <w:rsid w:val="00C22FD4"/>
    <w:rsid w:val="00C23CA0"/>
    <w:rsid w:val="00C25232"/>
    <w:rsid w:val="00C30CC5"/>
    <w:rsid w:val="00C32006"/>
    <w:rsid w:val="00C33A80"/>
    <w:rsid w:val="00C33D83"/>
    <w:rsid w:val="00C363EF"/>
    <w:rsid w:val="00C401C5"/>
    <w:rsid w:val="00C442C8"/>
    <w:rsid w:val="00C4452B"/>
    <w:rsid w:val="00C448B0"/>
    <w:rsid w:val="00C44C70"/>
    <w:rsid w:val="00C462AF"/>
    <w:rsid w:val="00C474E1"/>
    <w:rsid w:val="00C47DC1"/>
    <w:rsid w:val="00C5277B"/>
    <w:rsid w:val="00C52993"/>
    <w:rsid w:val="00C56E49"/>
    <w:rsid w:val="00C57BFA"/>
    <w:rsid w:val="00C603AF"/>
    <w:rsid w:val="00C6044D"/>
    <w:rsid w:val="00C60BDE"/>
    <w:rsid w:val="00C61735"/>
    <w:rsid w:val="00C61B6E"/>
    <w:rsid w:val="00C62055"/>
    <w:rsid w:val="00C62151"/>
    <w:rsid w:val="00C63B11"/>
    <w:rsid w:val="00C63ECF"/>
    <w:rsid w:val="00C6408E"/>
    <w:rsid w:val="00C723F3"/>
    <w:rsid w:val="00C73B78"/>
    <w:rsid w:val="00C75BA4"/>
    <w:rsid w:val="00C75BF6"/>
    <w:rsid w:val="00C760A3"/>
    <w:rsid w:val="00C7650E"/>
    <w:rsid w:val="00C808E0"/>
    <w:rsid w:val="00C80950"/>
    <w:rsid w:val="00C80EAC"/>
    <w:rsid w:val="00C81911"/>
    <w:rsid w:val="00C831AD"/>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2ED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CF6FA6"/>
    <w:rsid w:val="00D02965"/>
    <w:rsid w:val="00D02FA0"/>
    <w:rsid w:val="00D05A9F"/>
    <w:rsid w:val="00D05BBA"/>
    <w:rsid w:val="00D06BE1"/>
    <w:rsid w:val="00D10857"/>
    <w:rsid w:val="00D145FA"/>
    <w:rsid w:val="00D14926"/>
    <w:rsid w:val="00D14CAD"/>
    <w:rsid w:val="00D15DC3"/>
    <w:rsid w:val="00D16A74"/>
    <w:rsid w:val="00D1737D"/>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4F"/>
    <w:rsid w:val="00D46363"/>
    <w:rsid w:val="00D47E63"/>
    <w:rsid w:val="00D5042C"/>
    <w:rsid w:val="00D54B87"/>
    <w:rsid w:val="00D552FB"/>
    <w:rsid w:val="00D607C2"/>
    <w:rsid w:val="00D62795"/>
    <w:rsid w:val="00D6343C"/>
    <w:rsid w:val="00D65538"/>
    <w:rsid w:val="00D67528"/>
    <w:rsid w:val="00D6763F"/>
    <w:rsid w:val="00D67FE9"/>
    <w:rsid w:val="00D7319C"/>
    <w:rsid w:val="00D768ED"/>
    <w:rsid w:val="00D76EE7"/>
    <w:rsid w:val="00D7719E"/>
    <w:rsid w:val="00D7727E"/>
    <w:rsid w:val="00D77D26"/>
    <w:rsid w:val="00D812A3"/>
    <w:rsid w:val="00D819FF"/>
    <w:rsid w:val="00D85206"/>
    <w:rsid w:val="00D8525B"/>
    <w:rsid w:val="00D862D5"/>
    <w:rsid w:val="00D905F8"/>
    <w:rsid w:val="00D910C3"/>
    <w:rsid w:val="00D9383A"/>
    <w:rsid w:val="00D9642D"/>
    <w:rsid w:val="00D971F5"/>
    <w:rsid w:val="00D975D7"/>
    <w:rsid w:val="00DA1833"/>
    <w:rsid w:val="00DA4CA5"/>
    <w:rsid w:val="00DA6763"/>
    <w:rsid w:val="00DA76A5"/>
    <w:rsid w:val="00DA7894"/>
    <w:rsid w:val="00DB03E4"/>
    <w:rsid w:val="00DB10CB"/>
    <w:rsid w:val="00DB170E"/>
    <w:rsid w:val="00DB1AB7"/>
    <w:rsid w:val="00DB25BB"/>
    <w:rsid w:val="00DB3410"/>
    <w:rsid w:val="00DB349F"/>
    <w:rsid w:val="00DB4304"/>
    <w:rsid w:val="00DB5B68"/>
    <w:rsid w:val="00DB628D"/>
    <w:rsid w:val="00DB6AB7"/>
    <w:rsid w:val="00DB7D3B"/>
    <w:rsid w:val="00DC100E"/>
    <w:rsid w:val="00DC1C77"/>
    <w:rsid w:val="00DC230D"/>
    <w:rsid w:val="00DC3DDC"/>
    <w:rsid w:val="00DC3DED"/>
    <w:rsid w:val="00DC4081"/>
    <w:rsid w:val="00DC776D"/>
    <w:rsid w:val="00DC79ED"/>
    <w:rsid w:val="00DD028C"/>
    <w:rsid w:val="00DD10DE"/>
    <w:rsid w:val="00DD13FA"/>
    <w:rsid w:val="00DD1C3B"/>
    <w:rsid w:val="00DD28AF"/>
    <w:rsid w:val="00DD3232"/>
    <w:rsid w:val="00DD3CAE"/>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6A"/>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859"/>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9765B"/>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D7B99"/>
    <w:rsid w:val="00EE1313"/>
    <w:rsid w:val="00EE4A0A"/>
    <w:rsid w:val="00EE780C"/>
    <w:rsid w:val="00EE7C55"/>
    <w:rsid w:val="00EF135B"/>
    <w:rsid w:val="00EF6797"/>
    <w:rsid w:val="00EF70C4"/>
    <w:rsid w:val="00EF7B91"/>
    <w:rsid w:val="00F01110"/>
    <w:rsid w:val="00F01EF1"/>
    <w:rsid w:val="00F03B25"/>
    <w:rsid w:val="00F04933"/>
    <w:rsid w:val="00F049F0"/>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1536"/>
    <w:rsid w:val="00F32078"/>
    <w:rsid w:val="00F33D5E"/>
    <w:rsid w:val="00F35599"/>
    <w:rsid w:val="00F35A65"/>
    <w:rsid w:val="00F35FFE"/>
    <w:rsid w:val="00F37237"/>
    <w:rsid w:val="00F37947"/>
    <w:rsid w:val="00F37D73"/>
    <w:rsid w:val="00F408A7"/>
    <w:rsid w:val="00F414D7"/>
    <w:rsid w:val="00F4333E"/>
    <w:rsid w:val="00F4623E"/>
    <w:rsid w:val="00F47D2A"/>
    <w:rsid w:val="00F51881"/>
    <w:rsid w:val="00F52DC0"/>
    <w:rsid w:val="00F5357B"/>
    <w:rsid w:val="00F53732"/>
    <w:rsid w:val="00F563E5"/>
    <w:rsid w:val="00F56B3B"/>
    <w:rsid w:val="00F5718D"/>
    <w:rsid w:val="00F60657"/>
    <w:rsid w:val="00F60AD9"/>
    <w:rsid w:val="00F64F38"/>
    <w:rsid w:val="00F72B38"/>
    <w:rsid w:val="00F73409"/>
    <w:rsid w:val="00F73442"/>
    <w:rsid w:val="00F73D1C"/>
    <w:rsid w:val="00F74983"/>
    <w:rsid w:val="00F74A7C"/>
    <w:rsid w:val="00F753E1"/>
    <w:rsid w:val="00F76508"/>
    <w:rsid w:val="00F7770F"/>
    <w:rsid w:val="00F77AAD"/>
    <w:rsid w:val="00F77CCE"/>
    <w:rsid w:val="00F832C9"/>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2ED1"/>
    <w:rsid w:val="00FD333B"/>
    <w:rsid w:val="00FD37C3"/>
    <w:rsid w:val="00FD51EB"/>
    <w:rsid w:val="00FD575D"/>
    <w:rsid w:val="00FD7DB3"/>
    <w:rsid w:val="00FE2CDE"/>
    <w:rsid w:val="00FE6335"/>
    <w:rsid w:val="00FF0898"/>
    <w:rsid w:val="00FF17F9"/>
    <w:rsid w:val="00FF1DE7"/>
    <w:rsid w:val="00FF2756"/>
    <w:rsid w:val="00FF359F"/>
    <w:rsid w:val="00FF388C"/>
    <w:rsid w:val="00FF3EED"/>
    <w:rsid w:val="00FF4D90"/>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44C17"/>
  <w15:docId w15:val="{BABE76DB-3146-428C-B206-537B1A8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69"/>
    <w:rPr>
      <w:sz w:val="24"/>
      <w:szCs w:val="24"/>
    </w:rPr>
  </w:style>
  <w:style w:type="paragraph" w:styleId="Heading1">
    <w:name w:val="heading 1"/>
    <w:basedOn w:val="Normal"/>
    <w:next w:val="Normal"/>
    <w:link w:val="Heading1Char"/>
    <w:uiPriority w:val="99"/>
    <w:qFormat/>
    <w:rsid w:val="0042341E"/>
    <w:pPr>
      <w:keepNext/>
      <w:widowControl w:val="0"/>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widowControl w:val="0"/>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widowControl w:val="0"/>
      <w:spacing w:before="120" w:after="60"/>
      <w:ind w:left="720" w:hanging="720"/>
      <w:jc w:val="both"/>
      <w:outlineLvl w:val="2"/>
    </w:pPr>
    <w:rPr>
      <w:rFonts w:ascii="Arial" w:hAnsi="Arial" w:cs="Arial"/>
      <w:b/>
      <w:bCs/>
      <w:sz w:val="22"/>
      <w:szCs w:val="26"/>
      <w:lang w:val="el-GR"/>
    </w:rPr>
  </w:style>
  <w:style w:type="paragraph" w:styleId="Heading4">
    <w:name w:val="heading 4"/>
    <w:basedOn w:val="Normal"/>
    <w:next w:val="Normal"/>
    <w:link w:val="Heading4Char"/>
    <w:uiPriority w:val="99"/>
    <w:qFormat/>
    <w:rsid w:val="0042341E"/>
    <w:pPr>
      <w:keepNext/>
      <w:widowControl w:val="0"/>
      <w:jc w:val="center"/>
      <w:outlineLvl w:val="3"/>
    </w:pPr>
    <w:rPr>
      <w:rFonts w:ascii="Calibri" w:hAnsi="Calibri"/>
      <w:b/>
      <w:bCs/>
      <w:sz w:val="32"/>
    </w:rPr>
  </w:style>
  <w:style w:type="paragraph" w:styleId="Heading5">
    <w:name w:val="heading 5"/>
    <w:basedOn w:val="Normal"/>
    <w:next w:val="Normal"/>
    <w:link w:val="Heading5Char"/>
    <w:uiPriority w:val="99"/>
    <w:qFormat/>
    <w:rsid w:val="0042341E"/>
    <w:pPr>
      <w:keepNext/>
      <w:widowControl w:val="0"/>
      <w:spacing w:after="120"/>
      <w:ind w:left="720" w:hanging="720"/>
      <w:jc w:val="center"/>
      <w:outlineLvl w:val="4"/>
    </w:pPr>
    <w:rPr>
      <w:rFonts w:ascii="Calibri" w:hAnsi="Calibri"/>
      <w:b/>
      <w:bCs/>
      <w:sz w:val="22"/>
      <w:lang w:val="el-GR"/>
    </w:rPr>
  </w:style>
  <w:style w:type="paragraph" w:styleId="Heading6">
    <w:name w:val="heading 6"/>
    <w:basedOn w:val="Normal"/>
    <w:next w:val="Normal"/>
    <w:link w:val="Heading6Char"/>
    <w:uiPriority w:val="99"/>
    <w:qFormat/>
    <w:rsid w:val="0042341E"/>
    <w:pPr>
      <w:keepNext/>
      <w:widowControl w:val="0"/>
      <w:jc w:val="center"/>
      <w:outlineLvl w:val="5"/>
    </w:pPr>
    <w:rPr>
      <w:rFonts w:ascii="Georgia" w:hAnsi="Georgia" w:cs="Arial"/>
      <w:b/>
      <w:bCs/>
      <w:sz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widowControl w:val="0"/>
      <w:jc w:val="both"/>
    </w:pPr>
    <w:rPr>
      <w:rFonts w:ascii="Calibri" w:hAnsi="Calibri"/>
      <w:sz w:val="22"/>
    </w:r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pPr>
      <w:widowControl w:val="0"/>
    </w:pPr>
    <w:rPr>
      <w:rFonts w:ascii="Calibri" w:hAnsi="Calibri"/>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widowControl w:val="0"/>
      <w:tabs>
        <w:tab w:val="center" w:pos="4153"/>
        <w:tab w:val="right" w:pos="8306"/>
      </w:tabs>
    </w:pPr>
    <w:rPr>
      <w:rFonts w:ascii="Calibri" w:hAnsi="Calibri"/>
      <w:sz w:val="22"/>
    </w:r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widowControl w:val="0"/>
      <w:ind w:left="540" w:hanging="540"/>
      <w:jc w:val="both"/>
    </w:pPr>
    <w:rPr>
      <w:rFonts w:ascii="Calibri" w:hAnsi="Calibri"/>
      <w:b/>
      <w:bCs/>
      <w:sz w:val="22"/>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widowControl w:val="0"/>
      <w:jc w:val="both"/>
    </w:pPr>
    <w:rPr>
      <w:rFonts w:ascii="Calibri" w:hAnsi="Calibri"/>
      <w:b/>
      <w:bCs/>
      <w:sz w:val="22"/>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widowControl w:val="0"/>
      <w:ind w:left="720" w:hanging="720"/>
      <w:jc w:val="both"/>
    </w:pPr>
    <w:rPr>
      <w:rFonts w:ascii="Calibri" w:hAnsi="Calibri"/>
      <w:b/>
      <w:bCs/>
      <w:sz w:val="22"/>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widowControl w:val="0"/>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widowControl w:val="0"/>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widowControl w:val="0"/>
      <w:ind w:left="480"/>
    </w:pPr>
    <w:rPr>
      <w:rFonts w:ascii="Calibri" w:hAnsi="Calibri"/>
      <w:sz w:val="22"/>
    </w:r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widowControl w:val="0"/>
      <w:ind w:left="720" w:hanging="720"/>
      <w:jc w:val="both"/>
    </w:pPr>
    <w:rPr>
      <w:rFonts w:ascii="Calibri" w:hAnsi="Calibri"/>
      <w:sz w:val="22"/>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widowControl w:val="0"/>
      <w:jc w:val="center"/>
    </w:pPr>
    <w:rPr>
      <w:rFonts w:ascii="Calibri" w:hAnsi="Calibri"/>
      <w:b/>
      <w:bCs/>
      <w:sz w:val="22"/>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widowControl w:val="0"/>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widowControl w:val="0"/>
      <w:tabs>
        <w:tab w:val="center" w:pos="4153"/>
        <w:tab w:val="right" w:pos="8306"/>
      </w:tabs>
    </w:pPr>
    <w:rPr>
      <w:rFonts w:ascii="Calibri" w:hAnsi="Calibri"/>
      <w:sz w:val="22"/>
    </w:rPr>
  </w:style>
  <w:style w:type="character" w:customStyle="1" w:styleId="FooterChar">
    <w:name w:val="Footer Char"/>
    <w:basedOn w:val="DefaultParagraphFont"/>
    <w:link w:val="Footer"/>
    <w:uiPriority w:val="99"/>
    <w:locked/>
    <w:rsid w:val="003B23D7"/>
    <w:rPr>
      <w:rFonts w:cs="Times New Roman"/>
      <w:sz w:val="24"/>
      <w:szCs w:val="24"/>
    </w:rPr>
  </w:style>
  <w:style w:type="paragraph" w:styleId="ListParagraph">
    <w:name w:val="List Paragraph"/>
    <w:basedOn w:val="Normal"/>
    <w:uiPriority w:val="34"/>
    <w:qFormat/>
    <w:rsid w:val="007968A7"/>
    <w:pPr>
      <w:widowControl w:val="0"/>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20"/>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Default">
    <w:name w:val="Default"/>
    <w:rsid w:val="00700BE6"/>
    <w:pPr>
      <w:autoSpaceDE w:val="0"/>
      <w:autoSpaceDN w:val="0"/>
      <w:adjustRightInd w:val="0"/>
    </w:pPr>
    <w:rPr>
      <w:rFonts w:ascii="Calibri" w:hAnsi="Calibri" w:cs="Calibri"/>
      <w:color w:val="000000"/>
      <w:sz w:val="24"/>
      <w:szCs w:val="24"/>
      <w:lang w:val="el-GR"/>
    </w:rPr>
  </w:style>
  <w:style w:type="paragraph" w:styleId="NormalWeb">
    <w:name w:val="Normal (Web)"/>
    <w:basedOn w:val="Normal"/>
    <w:uiPriority w:val="99"/>
    <w:semiHidden/>
    <w:unhideWhenUsed/>
    <w:locked/>
    <w:rsid w:val="001220F6"/>
    <w:pPr>
      <w:spacing w:before="100" w:beforeAutospacing="1" w:after="100" w:afterAutospacing="1"/>
    </w:pPr>
    <w:rPr>
      <w:lang w:val="el-GR" w:eastAsia="el-GR"/>
    </w:rPr>
  </w:style>
  <w:style w:type="paragraph" w:customStyle="1" w:styleId="Body">
    <w:name w:val="Body"/>
    <w:rsid w:val="002341C2"/>
    <w:pPr>
      <w:pBdr>
        <w:top w:val="nil"/>
        <w:left w:val="nil"/>
        <w:bottom w:val="nil"/>
        <w:right w:val="nil"/>
        <w:between w:val="nil"/>
        <w:bar w:val="nil"/>
      </w:pBdr>
    </w:pPr>
    <w:rPr>
      <w:rFonts w:ascii="Helvetica Neue" w:eastAsia="Arial Unicode MS" w:hAnsi="Helvetica Neue" w:cs="Arial Unicode MS"/>
      <w:color w:val="000000"/>
      <w:bdr w:val="nil"/>
      <w:lang w:eastAsia="en-GB"/>
    </w:rPr>
  </w:style>
  <w:style w:type="character" w:customStyle="1" w:styleId="contributor-unlinked">
    <w:name w:val="contributor-unlinked"/>
    <w:basedOn w:val="DefaultParagraphFont"/>
    <w:rsid w:val="00AE148C"/>
  </w:style>
  <w:style w:type="character" w:customStyle="1" w:styleId="contributor-separator">
    <w:name w:val="contributor-separator"/>
    <w:basedOn w:val="DefaultParagraphFont"/>
    <w:rsid w:val="00AE148C"/>
  </w:style>
  <w:style w:type="character" w:styleId="FollowedHyperlink">
    <w:name w:val="FollowedHyperlink"/>
    <w:basedOn w:val="DefaultParagraphFont"/>
    <w:uiPriority w:val="99"/>
    <w:semiHidden/>
    <w:unhideWhenUsed/>
    <w:locked/>
    <w:rsid w:val="00606E6B"/>
    <w:rPr>
      <w:color w:val="800080" w:themeColor="followedHyperlink"/>
      <w:u w:val="single"/>
    </w:rPr>
  </w:style>
  <w:style w:type="character" w:styleId="UnresolvedMention">
    <w:name w:val="Unresolved Mention"/>
    <w:basedOn w:val="DefaultParagraphFont"/>
    <w:uiPriority w:val="99"/>
    <w:semiHidden/>
    <w:unhideWhenUsed/>
    <w:rsid w:val="009E5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0526">
      <w:bodyDiv w:val="1"/>
      <w:marLeft w:val="0"/>
      <w:marRight w:val="0"/>
      <w:marTop w:val="0"/>
      <w:marBottom w:val="0"/>
      <w:divBdr>
        <w:top w:val="none" w:sz="0" w:space="0" w:color="auto"/>
        <w:left w:val="none" w:sz="0" w:space="0" w:color="auto"/>
        <w:bottom w:val="none" w:sz="0" w:space="0" w:color="auto"/>
        <w:right w:val="none" w:sz="0" w:space="0" w:color="auto"/>
      </w:divBdr>
    </w:div>
    <w:div w:id="58675839">
      <w:bodyDiv w:val="1"/>
      <w:marLeft w:val="0"/>
      <w:marRight w:val="0"/>
      <w:marTop w:val="0"/>
      <w:marBottom w:val="0"/>
      <w:divBdr>
        <w:top w:val="none" w:sz="0" w:space="0" w:color="auto"/>
        <w:left w:val="none" w:sz="0" w:space="0" w:color="auto"/>
        <w:bottom w:val="none" w:sz="0" w:space="0" w:color="auto"/>
        <w:right w:val="none" w:sz="0" w:space="0" w:color="auto"/>
      </w:divBdr>
    </w:div>
    <w:div w:id="62681661">
      <w:bodyDiv w:val="1"/>
      <w:marLeft w:val="0"/>
      <w:marRight w:val="0"/>
      <w:marTop w:val="0"/>
      <w:marBottom w:val="0"/>
      <w:divBdr>
        <w:top w:val="none" w:sz="0" w:space="0" w:color="auto"/>
        <w:left w:val="none" w:sz="0" w:space="0" w:color="auto"/>
        <w:bottom w:val="none" w:sz="0" w:space="0" w:color="auto"/>
        <w:right w:val="none" w:sz="0" w:space="0" w:color="auto"/>
      </w:divBdr>
    </w:div>
    <w:div w:id="100229555">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73906607">
      <w:bodyDiv w:val="1"/>
      <w:marLeft w:val="0"/>
      <w:marRight w:val="0"/>
      <w:marTop w:val="0"/>
      <w:marBottom w:val="0"/>
      <w:divBdr>
        <w:top w:val="none" w:sz="0" w:space="0" w:color="auto"/>
        <w:left w:val="none" w:sz="0" w:space="0" w:color="auto"/>
        <w:bottom w:val="none" w:sz="0" w:space="0" w:color="auto"/>
        <w:right w:val="none" w:sz="0" w:space="0" w:color="auto"/>
      </w:divBdr>
    </w:div>
    <w:div w:id="373578872">
      <w:bodyDiv w:val="1"/>
      <w:marLeft w:val="0"/>
      <w:marRight w:val="0"/>
      <w:marTop w:val="0"/>
      <w:marBottom w:val="0"/>
      <w:divBdr>
        <w:top w:val="none" w:sz="0" w:space="0" w:color="auto"/>
        <w:left w:val="none" w:sz="0" w:space="0" w:color="auto"/>
        <w:bottom w:val="none" w:sz="0" w:space="0" w:color="auto"/>
        <w:right w:val="none" w:sz="0" w:space="0" w:color="auto"/>
      </w:divBdr>
    </w:div>
    <w:div w:id="405810177">
      <w:bodyDiv w:val="1"/>
      <w:marLeft w:val="0"/>
      <w:marRight w:val="0"/>
      <w:marTop w:val="0"/>
      <w:marBottom w:val="0"/>
      <w:divBdr>
        <w:top w:val="none" w:sz="0" w:space="0" w:color="auto"/>
        <w:left w:val="none" w:sz="0" w:space="0" w:color="auto"/>
        <w:bottom w:val="none" w:sz="0" w:space="0" w:color="auto"/>
        <w:right w:val="none" w:sz="0" w:space="0" w:color="auto"/>
      </w:divBdr>
    </w:div>
    <w:div w:id="526329991">
      <w:bodyDiv w:val="1"/>
      <w:marLeft w:val="0"/>
      <w:marRight w:val="0"/>
      <w:marTop w:val="0"/>
      <w:marBottom w:val="0"/>
      <w:divBdr>
        <w:top w:val="none" w:sz="0" w:space="0" w:color="auto"/>
        <w:left w:val="none" w:sz="0" w:space="0" w:color="auto"/>
        <w:bottom w:val="none" w:sz="0" w:space="0" w:color="auto"/>
        <w:right w:val="none" w:sz="0" w:space="0" w:color="auto"/>
      </w:divBdr>
    </w:div>
    <w:div w:id="544875198">
      <w:bodyDiv w:val="1"/>
      <w:marLeft w:val="0"/>
      <w:marRight w:val="0"/>
      <w:marTop w:val="0"/>
      <w:marBottom w:val="0"/>
      <w:divBdr>
        <w:top w:val="none" w:sz="0" w:space="0" w:color="auto"/>
        <w:left w:val="none" w:sz="0" w:space="0" w:color="auto"/>
        <w:bottom w:val="none" w:sz="0" w:space="0" w:color="auto"/>
        <w:right w:val="none" w:sz="0" w:space="0" w:color="auto"/>
      </w:divBdr>
    </w:div>
    <w:div w:id="608582262">
      <w:bodyDiv w:val="1"/>
      <w:marLeft w:val="0"/>
      <w:marRight w:val="0"/>
      <w:marTop w:val="0"/>
      <w:marBottom w:val="0"/>
      <w:divBdr>
        <w:top w:val="none" w:sz="0" w:space="0" w:color="auto"/>
        <w:left w:val="none" w:sz="0" w:space="0" w:color="auto"/>
        <w:bottom w:val="none" w:sz="0" w:space="0" w:color="auto"/>
        <w:right w:val="none" w:sz="0" w:space="0" w:color="auto"/>
      </w:divBdr>
      <w:divsChild>
        <w:div w:id="995303608">
          <w:marLeft w:val="0"/>
          <w:marRight w:val="0"/>
          <w:marTop w:val="0"/>
          <w:marBottom w:val="0"/>
          <w:divBdr>
            <w:top w:val="none" w:sz="0" w:space="0" w:color="auto"/>
            <w:left w:val="none" w:sz="0" w:space="0" w:color="auto"/>
            <w:bottom w:val="none" w:sz="0" w:space="0" w:color="auto"/>
            <w:right w:val="none" w:sz="0" w:space="0" w:color="auto"/>
          </w:divBdr>
        </w:div>
        <w:div w:id="1259368904">
          <w:marLeft w:val="0"/>
          <w:marRight w:val="0"/>
          <w:marTop w:val="0"/>
          <w:marBottom w:val="0"/>
          <w:divBdr>
            <w:top w:val="none" w:sz="0" w:space="0" w:color="auto"/>
            <w:left w:val="none" w:sz="0" w:space="0" w:color="auto"/>
            <w:bottom w:val="none" w:sz="0" w:space="0" w:color="auto"/>
            <w:right w:val="none" w:sz="0" w:space="0" w:color="auto"/>
          </w:divBdr>
        </w:div>
        <w:div w:id="1007974903">
          <w:marLeft w:val="0"/>
          <w:marRight w:val="0"/>
          <w:marTop w:val="0"/>
          <w:marBottom w:val="0"/>
          <w:divBdr>
            <w:top w:val="none" w:sz="0" w:space="0" w:color="auto"/>
            <w:left w:val="none" w:sz="0" w:space="0" w:color="auto"/>
            <w:bottom w:val="none" w:sz="0" w:space="0" w:color="auto"/>
            <w:right w:val="none" w:sz="0" w:space="0" w:color="auto"/>
          </w:divBdr>
        </w:div>
      </w:divsChild>
    </w:div>
    <w:div w:id="917058041">
      <w:bodyDiv w:val="1"/>
      <w:marLeft w:val="0"/>
      <w:marRight w:val="0"/>
      <w:marTop w:val="0"/>
      <w:marBottom w:val="0"/>
      <w:divBdr>
        <w:top w:val="none" w:sz="0" w:space="0" w:color="auto"/>
        <w:left w:val="none" w:sz="0" w:space="0" w:color="auto"/>
        <w:bottom w:val="none" w:sz="0" w:space="0" w:color="auto"/>
        <w:right w:val="none" w:sz="0" w:space="0" w:color="auto"/>
      </w:divBdr>
    </w:div>
    <w:div w:id="1069032449">
      <w:bodyDiv w:val="1"/>
      <w:marLeft w:val="0"/>
      <w:marRight w:val="0"/>
      <w:marTop w:val="0"/>
      <w:marBottom w:val="0"/>
      <w:divBdr>
        <w:top w:val="none" w:sz="0" w:space="0" w:color="auto"/>
        <w:left w:val="none" w:sz="0" w:space="0" w:color="auto"/>
        <w:bottom w:val="none" w:sz="0" w:space="0" w:color="auto"/>
        <w:right w:val="none" w:sz="0" w:space="0" w:color="auto"/>
      </w:divBdr>
    </w:div>
    <w:div w:id="1075518619">
      <w:bodyDiv w:val="1"/>
      <w:marLeft w:val="0"/>
      <w:marRight w:val="0"/>
      <w:marTop w:val="0"/>
      <w:marBottom w:val="0"/>
      <w:divBdr>
        <w:top w:val="none" w:sz="0" w:space="0" w:color="auto"/>
        <w:left w:val="none" w:sz="0" w:space="0" w:color="auto"/>
        <w:bottom w:val="none" w:sz="0" w:space="0" w:color="auto"/>
        <w:right w:val="none" w:sz="0" w:space="0" w:color="auto"/>
      </w:divBdr>
    </w:div>
    <w:div w:id="1280376962">
      <w:bodyDiv w:val="1"/>
      <w:marLeft w:val="0"/>
      <w:marRight w:val="0"/>
      <w:marTop w:val="0"/>
      <w:marBottom w:val="0"/>
      <w:divBdr>
        <w:top w:val="none" w:sz="0" w:space="0" w:color="auto"/>
        <w:left w:val="none" w:sz="0" w:space="0" w:color="auto"/>
        <w:bottom w:val="none" w:sz="0" w:space="0" w:color="auto"/>
        <w:right w:val="none" w:sz="0" w:space="0" w:color="auto"/>
      </w:divBdr>
    </w:div>
    <w:div w:id="1317956235">
      <w:bodyDiv w:val="1"/>
      <w:marLeft w:val="0"/>
      <w:marRight w:val="0"/>
      <w:marTop w:val="0"/>
      <w:marBottom w:val="0"/>
      <w:divBdr>
        <w:top w:val="none" w:sz="0" w:space="0" w:color="auto"/>
        <w:left w:val="none" w:sz="0" w:space="0" w:color="auto"/>
        <w:bottom w:val="none" w:sz="0" w:space="0" w:color="auto"/>
        <w:right w:val="none" w:sz="0" w:space="0" w:color="auto"/>
      </w:divBdr>
      <w:divsChild>
        <w:div w:id="1757438813">
          <w:marLeft w:val="0"/>
          <w:marRight w:val="0"/>
          <w:marTop w:val="0"/>
          <w:marBottom w:val="0"/>
          <w:divBdr>
            <w:top w:val="single" w:sz="2" w:space="0" w:color="auto"/>
            <w:left w:val="single" w:sz="2" w:space="0" w:color="auto"/>
            <w:bottom w:val="single" w:sz="6" w:space="0" w:color="auto"/>
            <w:right w:val="single" w:sz="2" w:space="0" w:color="auto"/>
          </w:divBdr>
          <w:divsChild>
            <w:div w:id="916474087">
              <w:marLeft w:val="0"/>
              <w:marRight w:val="0"/>
              <w:marTop w:val="100"/>
              <w:marBottom w:val="100"/>
              <w:divBdr>
                <w:top w:val="single" w:sz="2" w:space="0" w:color="D9D9E3"/>
                <w:left w:val="single" w:sz="2" w:space="0" w:color="D9D9E3"/>
                <w:bottom w:val="single" w:sz="2" w:space="0" w:color="D9D9E3"/>
                <w:right w:val="single" w:sz="2" w:space="0" w:color="D9D9E3"/>
              </w:divBdr>
              <w:divsChild>
                <w:div w:id="94911790">
                  <w:marLeft w:val="0"/>
                  <w:marRight w:val="0"/>
                  <w:marTop w:val="0"/>
                  <w:marBottom w:val="0"/>
                  <w:divBdr>
                    <w:top w:val="single" w:sz="2" w:space="0" w:color="D9D9E3"/>
                    <w:left w:val="single" w:sz="2" w:space="0" w:color="D9D9E3"/>
                    <w:bottom w:val="single" w:sz="2" w:space="0" w:color="D9D9E3"/>
                    <w:right w:val="single" w:sz="2" w:space="0" w:color="D9D9E3"/>
                  </w:divBdr>
                  <w:divsChild>
                    <w:div w:id="522669241">
                      <w:marLeft w:val="0"/>
                      <w:marRight w:val="0"/>
                      <w:marTop w:val="0"/>
                      <w:marBottom w:val="0"/>
                      <w:divBdr>
                        <w:top w:val="single" w:sz="2" w:space="0" w:color="D9D9E3"/>
                        <w:left w:val="single" w:sz="2" w:space="0" w:color="D9D9E3"/>
                        <w:bottom w:val="single" w:sz="2" w:space="0" w:color="D9D9E3"/>
                        <w:right w:val="single" w:sz="2" w:space="0" w:color="D9D9E3"/>
                      </w:divBdr>
                      <w:divsChild>
                        <w:div w:id="67122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136822">
          <w:marLeft w:val="0"/>
          <w:marRight w:val="0"/>
          <w:marTop w:val="0"/>
          <w:marBottom w:val="0"/>
          <w:divBdr>
            <w:top w:val="single" w:sz="2" w:space="0" w:color="auto"/>
            <w:left w:val="single" w:sz="2" w:space="0" w:color="auto"/>
            <w:bottom w:val="single" w:sz="6" w:space="0" w:color="auto"/>
            <w:right w:val="single" w:sz="2" w:space="0" w:color="auto"/>
          </w:divBdr>
          <w:divsChild>
            <w:div w:id="6722197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50844">
                  <w:marLeft w:val="0"/>
                  <w:marRight w:val="0"/>
                  <w:marTop w:val="0"/>
                  <w:marBottom w:val="0"/>
                  <w:divBdr>
                    <w:top w:val="single" w:sz="2" w:space="0" w:color="D9D9E3"/>
                    <w:left w:val="single" w:sz="2" w:space="0" w:color="D9D9E3"/>
                    <w:bottom w:val="single" w:sz="2" w:space="0" w:color="D9D9E3"/>
                    <w:right w:val="single" w:sz="2" w:space="0" w:color="D9D9E3"/>
                  </w:divBdr>
                  <w:divsChild>
                    <w:div w:id="1975863464">
                      <w:marLeft w:val="0"/>
                      <w:marRight w:val="0"/>
                      <w:marTop w:val="0"/>
                      <w:marBottom w:val="0"/>
                      <w:divBdr>
                        <w:top w:val="single" w:sz="2" w:space="0" w:color="D9D9E3"/>
                        <w:left w:val="single" w:sz="2" w:space="0" w:color="D9D9E3"/>
                        <w:bottom w:val="single" w:sz="2" w:space="0" w:color="D9D9E3"/>
                        <w:right w:val="single" w:sz="2" w:space="0" w:color="D9D9E3"/>
                      </w:divBdr>
                      <w:divsChild>
                        <w:div w:id="522087785">
                          <w:marLeft w:val="0"/>
                          <w:marRight w:val="0"/>
                          <w:marTop w:val="0"/>
                          <w:marBottom w:val="0"/>
                          <w:divBdr>
                            <w:top w:val="single" w:sz="2" w:space="0" w:color="D9D9E3"/>
                            <w:left w:val="single" w:sz="2" w:space="0" w:color="D9D9E3"/>
                            <w:bottom w:val="single" w:sz="2" w:space="0" w:color="D9D9E3"/>
                            <w:right w:val="single" w:sz="2" w:space="0" w:color="D9D9E3"/>
                          </w:divBdr>
                          <w:divsChild>
                            <w:div w:id="1481656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164708">
      <w:bodyDiv w:val="1"/>
      <w:marLeft w:val="0"/>
      <w:marRight w:val="0"/>
      <w:marTop w:val="0"/>
      <w:marBottom w:val="0"/>
      <w:divBdr>
        <w:top w:val="none" w:sz="0" w:space="0" w:color="auto"/>
        <w:left w:val="none" w:sz="0" w:space="0" w:color="auto"/>
        <w:bottom w:val="none" w:sz="0" w:space="0" w:color="auto"/>
        <w:right w:val="none" w:sz="0" w:space="0" w:color="auto"/>
      </w:divBdr>
    </w:div>
    <w:div w:id="1487471604">
      <w:bodyDiv w:val="1"/>
      <w:marLeft w:val="0"/>
      <w:marRight w:val="0"/>
      <w:marTop w:val="0"/>
      <w:marBottom w:val="0"/>
      <w:divBdr>
        <w:top w:val="none" w:sz="0" w:space="0" w:color="auto"/>
        <w:left w:val="none" w:sz="0" w:space="0" w:color="auto"/>
        <w:bottom w:val="none" w:sz="0" w:space="0" w:color="auto"/>
        <w:right w:val="none" w:sz="0" w:space="0" w:color="auto"/>
      </w:divBdr>
    </w:div>
    <w:div w:id="18888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rs.harvard.edu/urn-3:hul.ebook:CHS_Tell.Platos_Counterfeit_Sophists.2011" TargetMode="External"/><Relationship Id="rId3" Type="http://schemas.openxmlformats.org/officeDocument/2006/relationships/settings" Target="settings.xml"/><Relationship Id="rId7" Type="http://schemas.openxmlformats.org/officeDocument/2006/relationships/hyperlink" Target="http://nrs.harvard.edu/urn-3:hul.ebook:CHS_Tell.Platos_Counterfeit_Sophists.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xfordbibliographies.com/display/document/obo-9780195389661/obo-9780195389661-0297.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12656</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Panagiotis Thanassas</cp:lastModifiedBy>
  <cp:revision>5</cp:revision>
  <cp:lastPrinted>2014-04-24T14:33:00Z</cp:lastPrinted>
  <dcterms:created xsi:type="dcterms:W3CDTF">2025-04-24T09:52:00Z</dcterms:created>
  <dcterms:modified xsi:type="dcterms:W3CDTF">2025-04-24T09:54:00Z</dcterms:modified>
</cp:coreProperties>
</file>