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9C5FB" w14:textId="77777777" w:rsidR="008A182F" w:rsidRDefault="008A182F" w:rsidP="004F478E">
      <w:pPr>
        <w:pStyle w:val="Header"/>
        <w:tabs>
          <w:tab w:val="clear" w:pos="4153"/>
          <w:tab w:val="clear" w:pos="8306"/>
          <w:tab w:val="right" w:pos="8844"/>
        </w:tabs>
        <w:spacing w:after="0"/>
        <w:ind w:left="-39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65030A" wp14:editId="13D200C2">
            <wp:simplePos x="0" y="0"/>
            <wp:positionH relativeFrom="column">
              <wp:posOffset>-265257</wp:posOffset>
            </wp:positionH>
            <wp:positionV relativeFrom="paragraph">
              <wp:posOffset>-264024</wp:posOffset>
            </wp:positionV>
            <wp:extent cx="2145681" cy="112694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THENS_MA_horizontal_blu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81" cy="1126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bookmarkStart w:id="0" w:name="_Hlk163208084"/>
    </w:p>
    <w:p w14:paraId="2B7603BA" w14:textId="5A5CF5D1" w:rsidR="008A182F" w:rsidRPr="00730368" w:rsidRDefault="008A182F" w:rsidP="005C1DC0">
      <w:pPr>
        <w:pStyle w:val="Header"/>
        <w:tabs>
          <w:tab w:val="clear" w:pos="4153"/>
          <w:tab w:val="clear" w:pos="8306"/>
          <w:tab w:val="right" w:pos="8844"/>
        </w:tabs>
        <w:spacing w:before="120"/>
        <w:ind w:left="-397"/>
        <w:rPr>
          <w:b/>
          <w:bCs/>
        </w:rPr>
      </w:pPr>
      <w:r>
        <w:tab/>
      </w:r>
      <w:r w:rsidRPr="004D4D14">
        <w:rPr>
          <w:b/>
          <w:bCs/>
        </w:rPr>
        <w:t>National and Kapodistrian University of Athens</w:t>
      </w:r>
      <w:bookmarkEnd w:id="0"/>
    </w:p>
    <w:p w14:paraId="7E6E7E25" w14:textId="77777777" w:rsidR="008A182F" w:rsidRDefault="008A182F" w:rsidP="005C1DC0">
      <w:pPr>
        <w:pStyle w:val="Header"/>
        <w:tabs>
          <w:tab w:val="clear" w:pos="4153"/>
          <w:tab w:val="clear" w:pos="8306"/>
          <w:tab w:val="right" w:pos="8844"/>
        </w:tabs>
        <w:ind w:left="-397"/>
      </w:pPr>
      <w:r>
        <w:tab/>
      </w:r>
      <w:bookmarkStart w:id="1" w:name="_Hlk163208102"/>
      <w:r>
        <w:t>University of Patras</w:t>
      </w:r>
      <w:bookmarkEnd w:id="1"/>
    </w:p>
    <w:p w14:paraId="6FEA4BA6" w14:textId="77777777" w:rsidR="008A182F" w:rsidRPr="000E111D" w:rsidRDefault="008A182F" w:rsidP="005C1DC0">
      <w:pPr>
        <w:pStyle w:val="Header"/>
        <w:tabs>
          <w:tab w:val="clear" w:pos="4153"/>
          <w:tab w:val="clear" w:pos="8306"/>
          <w:tab w:val="right" w:pos="8844"/>
        </w:tabs>
        <w:ind w:left="-397"/>
      </w:pPr>
      <w:r>
        <w:tab/>
      </w:r>
      <w:bookmarkStart w:id="2" w:name="_Hlk163208109"/>
      <w:r>
        <w:t>University of Crete</w:t>
      </w:r>
      <w:bookmarkEnd w:id="2"/>
    </w:p>
    <w:p w14:paraId="51B34A4A" w14:textId="77777777" w:rsidR="00490821" w:rsidRDefault="00490821" w:rsidP="004F478E">
      <w:pPr>
        <w:spacing w:after="0"/>
      </w:pPr>
    </w:p>
    <w:p w14:paraId="41C4B160" w14:textId="77777777" w:rsidR="009414D1" w:rsidRDefault="009414D1" w:rsidP="004F478E">
      <w:pPr>
        <w:spacing w:after="0"/>
        <w:sectPr w:rsidR="009414D1" w:rsidSect="00C46DAD">
          <w:footerReference w:type="default" r:id="rId7"/>
          <w:footerReference w:type="first" r:id="rId8"/>
          <w:pgSz w:w="11906" w:h="16838" w:code="9"/>
          <w:pgMar w:top="567" w:right="1531" w:bottom="1531" w:left="1531" w:header="284" w:footer="284" w:gutter="0"/>
          <w:cols w:space="708"/>
          <w:docGrid w:linePitch="360"/>
        </w:sectPr>
      </w:pPr>
    </w:p>
    <w:p w14:paraId="6635DE7C" w14:textId="77777777" w:rsidR="00880F31" w:rsidRDefault="00880F31" w:rsidP="004F478E">
      <w:pPr>
        <w:spacing w:after="0"/>
      </w:pPr>
    </w:p>
    <w:p w14:paraId="11AA6D10" w14:textId="77777777" w:rsidR="004A02CF" w:rsidRPr="008A182F" w:rsidRDefault="004A02CF" w:rsidP="004F478E">
      <w:pPr>
        <w:spacing w:after="0"/>
      </w:pPr>
    </w:p>
    <w:p w14:paraId="48DF85F6" w14:textId="77777777" w:rsidR="00880F31" w:rsidRDefault="00880F31"/>
    <w:p w14:paraId="390B90BE" w14:textId="77777777" w:rsidR="0056621E" w:rsidRPr="00560AF3" w:rsidRDefault="0056621E" w:rsidP="0056621E">
      <w:pPr>
        <w:widowControl/>
        <w:tabs>
          <w:tab w:val="clear" w:pos="340"/>
        </w:tabs>
        <w:spacing w:after="160" w:line="259" w:lineRule="auto"/>
        <w:jc w:val="center"/>
        <w:rPr>
          <w:b/>
        </w:rPr>
      </w:pPr>
      <w:r w:rsidRPr="00AC16A4">
        <w:rPr>
          <w:b/>
        </w:rPr>
        <w:t>The Athens Colloquium in Ancient Philosophy</w:t>
      </w:r>
    </w:p>
    <w:p w14:paraId="031989ED" w14:textId="77777777" w:rsidR="0056621E" w:rsidRDefault="0056621E" w:rsidP="0056621E">
      <w:bookmarkStart w:id="3" w:name="_Hlk142071556"/>
    </w:p>
    <w:p w14:paraId="0BBC88B7" w14:textId="5E65D141" w:rsidR="0056621E" w:rsidRPr="00166DA5" w:rsidRDefault="0056621E" w:rsidP="0056621E">
      <w:r>
        <w:t xml:space="preserve">The Athens Colloquium in Ancient Philosophy is a forum for scientific research and exchange on all topics and aspects of Ancient Philosophy, including its modern reception. It is organized by </w:t>
      </w:r>
      <w:r w:rsidRPr="00B72375">
        <w:rPr>
          <w:i/>
        </w:rPr>
        <w:t>The Athens MA in Ancient Philosophy</w:t>
      </w:r>
      <w:r>
        <w:t xml:space="preserve">, in cooperation with the Research Centre for Greek Philosophy of the Academy of Athens and </w:t>
      </w:r>
      <w:r w:rsidRPr="00166DA5">
        <w:t>The Danish Institute at Athens</w:t>
      </w:r>
      <w:r>
        <w:t>.</w:t>
      </w:r>
    </w:p>
    <w:p w14:paraId="5AD59717" w14:textId="77777777" w:rsidR="0056621E" w:rsidRDefault="0056621E" w:rsidP="0056621E">
      <w:pPr>
        <w:widowControl/>
        <w:tabs>
          <w:tab w:val="clear" w:pos="340"/>
        </w:tabs>
        <w:spacing w:after="160" w:line="259" w:lineRule="auto"/>
      </w:pPr>
      <w:r>
        <w:t xml:space="preserve">The talks take place once a month, </w:t>
      </w:r>
      <w:r>
        <w:rPr>
          <w:b/>
          <w:bCs/>
        </w:rPr>
        <w:t>on a Thursday at 7 pm</w:t>
      </w:r>
      <w:r>
        <w:t>. The duration of the talks is between 30-40 minutes, followed by an extensive, free, focused, critical discussion that can last up to 60 minutes.</w:t>
      </w:r>
      <w:bookmarkEnd w:id="3"/>
    </w:p>
    <w:p w14:paraId="4F12398D" w14:textId="0AF3F306" w:rsidR="0056621E" w:rsidRDefault="0056621E" w:rsidP="0056621E">
      <w:r w:rsidRPr="00FE45B7">
        <w:rPr>
          <w:b/>
          <w:bCs/>
        </w:rPr>
        <w:t>2024-25</w:t>
      </w:r>
      <w:r>
        <w:rPr>
          <w:b/>
          <w:bCs/>
        </w:rPr>
        <w:t>:</w:t>
      </w:r>
      <w:r>
        <w:t xml:space="preserve"> </w:t>
      </w:r>
      <w:r>
        <w:br/>
        <w:t>Oct. 10</w:t>
      </w:r>
      <w:r>
        <w:tab/>
      </w:r>
      <w:r w:rsidR="00EB3695">
        <w:tab/>
      </w:r>
      <w:r>
        <w:t xml:space="preserve">Paul </w:t>
      </w:r>
      <w:proofErr w:type="spellStart"/>
      <w:r>
        <w:t>Kalligas</w:t>
      </w:r>
      <w:proofErr w:type="spellEnd"/>
      <w:r>
        <w:t>: “From Virtue to Happiness: A Neoplatonic Reversal”</w:t>
      </w:r>
      <w:r>
        <w:br/>
        <w:t>Nov. 14</w:t>
      </w:r>
      <w:r>
        <w:tab/>
      </w:r>
      <w:r w:rsidR="00EB3695">
        <w:tab/>
      </w:r>
      <w:r w:rsidRPr="009D3EFA">
        <w:t>Vassilis Karasmanis</w:t>
      </w:r>
      <w:r>
        <w:t xml:space="preserve">: “Plato's theory of recollection and his model of knowledge in the </w:t>
      </w:r>
      <w:r>
        <w:rPr>
          <w:i/>
          <w:iCs/>
        </w:rPr>
        <w:t>Meno</w:t>
      </w:r>
      <w:r>
        <w:t xml:space="preserve"> and the </w:t>
      </w:r>
      <w:r>
        <w:rPr>
          <w:i/>
          <w:iCs/>
        </w:rPr>
        <w:t>Republic</w:t>
      </w:r>
      <w:r>
        <w:t xml:space="preserve">” </w:t>
      </w:r>
      <w:r>
        <w:br/>
      </w:r>
      <w:r w:rsidRPr="007944DE">
        <w:t>Dec. 12</w:t>
      </w:r>
      <w:r w:rsidRPr="007944DE">
        <w:tab/>
      </w:r>
      <w:r w:rsidR="00EB3695">
        <w:tab/>
      </w:r>
      <w:r>
        <w:t>Pavlos Kontos: “</w:t>
      </w:r>
      <w:r w:rsidRPr="00371061">
        <w:t>Aristotle on the Unity of Virtue</w:t>
      </w:r>
      <w:r>
        <w:t>”</w:t>
      </w:r>
      <w:r w:rsidRPr="007944DE">
        <w:br/>
      </w:r>
      <w:r>
        <w:t>Jan. 16</w:t>
      </w:r>
      <w:r>
        <w:tab/>
      </w:r>
      <w:r w:rsidR="00EB3695">
        <w:tab/>
      </w:r>
      <w:r w:rsidRPr="007944DE">
        <w:t>Giouli Korobili</w:t>
      </w:r>
      <w:r>
        <w:t>: “</w:t>
      </w:r>
      <w:r>
        <w:rPr>
          <w:rFonts w:ascii="Calibri" w:eastAsia="Times New Roman" w:hAnsi="Calibri" w:cs="Calibri"/>
          <w:color w:val="000000"/>
        </w:rPr>
        <w:t>On the Intersection of Medicine, Astronomy and Meteorology at the Time of Orion</w:t>
      </w:r>
      <w:r>
        <w:t>”</w:t>
      </w:r>
      <w:r>
        <w:br/>
        <w:t>Feb. 20</w:t>
      </w:r>
      <w:r>
        <w:tab/>
      </w:r>
      <w:r w:rsidR="00EB3695">
        <w:tab/>
      </w:r>
      <w:r w:rsidRPr="00B54359">
        <w:t>Scarlett Kingsley</w:t>
      </w:r>
      <w:r>
        <w:t>: “</w:t>
      </w:r>
      <w:r w:rsidRPr="005438B1">
        <w:t>Theorizing Oligarchy and the Revolution of the Four Hundred</w:t>
      </w:r>
      <w:r>
        <w:t>”</w:t>
      </w:r>
      <w:bookmarkStart w:id="4" w:name="_Hlk175760748"/>
      <w:r w:rsidRPr="005438B1">
        <w:br/>
      </w:r>
      <w:r>
        <w:t>Mar. 20</w:t>
      </w:r>
      <w:r>
        <w:tab/>
      </w:r>
      <w:r w:rsidR="00EB3695">
        <w:tab/>
      </w:r>
      <w:r>
        <w:t xml:space="preserve">Pantelis </w:t>
      </w:r>
      <w:proofErr w:type="spellStart"/>
      <w:r>
        <w:t>Bassakos</w:t>
      </w:r>
      <w:proofErr w:type="spellEnd"/>
      <w:r>
        <w:t>: “The art of judgment”</w:t>
      </w:r>
      <w:r w:rsidR="00690B21">
        <w:t xml:space="preserve"> </w:t>
      </w:r>
      <w:r>
        <w:br/>
        <w:t>Mar. 27</w:t>
      </w:r>
      <w:r>
        <w:tab/>
      </w:r>
      <w:r w:rsidR="00EB3695">
        <w:tab/>
      </w:r>
      <w:r w:rsidRPr="00493A9C">
        <w:t>Phillip Mitsis</w:t>
      </w:r>
      <w:r>
        <w:t>: “Plato on Why Philosophers Must Nourish Hate”</w:t>
      </w:r>
      <w:r w:rsidR="00690B21">
        <w:t xml:space="preserve"> </w:t>
      </w:r>
      <w:r>
        <w:br/>
      </w:r>
      <w:bookmarkEnd w:id="4"/>
      <w:r w:rsidRPr="00D364A8">
        <w:t>May 15</w:t>
      </w:r>
      <w:r w:rsidRPr="00D364A8">
        <w:tab/>
      </w:r>
      <w:r w:rsidR="00EB3695">
        <w:tab/>
      </w:r>
      <w:r w:rsidRPr="00D364A8">
        <w:t>Federico Maria Petrucci</w:t>
      </w:r>
      <w:r>
        <w:t>: “</w:t>
      </w:r>
      <w:r w:rsidRPr="00D364A8">
        <w:t xml:space="preserve">The Philosophical Outlook of the </w:t>
      </w:r>
      <w:r w:rsidRPr="00D364A8">
        <w:rPr>
          <w:i/>
          <w:iCs/>
        </w:rPr>
        <w:t>Critias</w:t>
      </w:r>
      <w:r>
        <w:t>”</w:t>
      </w:r>
      <w:r w:rsidR="00690B21">
        <w:t xml:space="preserve"> </w:t>
      </w:r>
    </w:p>
    <w:p w14:paraId="3A72E300" w14:textId="77777777" w:rsidR="00ED7436" w:rsidRDefault="00ED7436"/>
    <w:p w14:paraId="244761FA" w14:textId="77777777" w:rsidR="0056621E" w:rsidRDefault="0056621E"/>
    <w:sectPr w:rsidR="0056621E" w:rsidSect="009414D1">
      <w:type w:val="continuous"/>
      <w:pgSz w:w="11906" w:h="16838" w:code="9"/>
      <w:pgMar w:top="1531" w:right="1531" w:bottom="1531" w:left="153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5F5F3" w14:textId="77777777" w:rsidR="005849CC" w:rsidRDefault="005849CC" w:rsidP="008F0F56">
      <w:pPr>
        <w:spacing w:line="240" w:lineRule="auto"/>
      </w:pPr>
      <w:r>
        <w:separator/>
      </w:r>
    </w:p>
  </w:endnote>
  <w:endnote w:type="continuationSeparator" w:id="0">
    <w:p w14:paraId="6137B262" w14:textId="77777777" w:rsidR="005849CC" w:rsidRDefault="005849CC" w:rsidP="008F0F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DinTex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5245"/>
      <w:gridCol w:w="3544"/>
    </w:tblGrid>
    <w:tr w:rsidR="008F0F56" w:rsidRPr="00A869E1" w14:paraId="12AED81C" w14:textId="77777777" w:rsidTr="00164E39">
      <w:trPr>
        <w:jc w:val="center"/>
      </w:trPr>
      <w:tc>
        <w:tcPr>
          <w:tcW w:w="5245" w:type="dxa"/>
          <w:tcBorders>
            <w:top w:val="nil"/>
            <w:left w:val="nil"/>
            <w:bottom w:val="nil"/>
            <w:right w:val="single" w:sz="4" w:space="0" w:color="A5A5A5" w:themeColor="accent3"/>
          </w:tcBorders>
        </w:tcPr>
        <w:p w14:paraId="3E6DAAE0" w14:textId="77777777" w:rsidR="008F0F56" w:rsidRPr="00A869E1" w:rsidRDefault="008F0F56" w:rsidP="008F0F56">
          <w:pPr>
            <w:pStyle w:val="Pa0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869E1">
            <w:rPr>
              <w:rStyle w:val="A2"/>
              <w:rFonts w:asciiTheme="minorHAnsi" w:hAnsiTheme="minorHAnsi" w:cstheme="minorHAnsi"/>
            </w:rPr>
            <w:t>The Athens MA, Dept. of History and Philosophy of Science (IFE)</w:t>
          </w:r>
        </w:p>
        <w:p w14:paraId="10412E1E" w14:textId="77777777" w:rsidR="008F0F56" w:rsidRPr="00A869E1" w:rsidRDefault="008F0F56" w:rsidP="008F0F56">
          <w:pPr>
            <w:pStyle w:val="Footer"/>
            <w:rPr>
              <w:rFonts w:asciiTheme="minorHAnsi" w:hAnsiTheme="minorHAnsi" w:cstheme="minorHAnsi"/>
            </w:rPr>
          </w:pPr>
          <w:r w:rsidRPr="00A869E1">
            <w:rPr>
              <w:rStyle w:val="A2"/>
              <w:rFonts w:asciiTheme="minorHAnsi" w:hAnsiTheme="minorHAnsi" w:cstheme="minorHAnsi"/>
            </w:rPr>
            <w:t>GR – 15771, University of Athens Campus</w:t>
          </w:r>
        </w:p>
      </w:tc>
      <w:tc>
        <w:tcPr>
          <w:tcW w:w="3544" w:type="dxa"/>
          <w:tcBorders>
            <w:top w:val="nil"/>
            <w:left w:val="single" w:sz="4" w:space="0" w:color="A5A5A5" w:themeColor="accent3"/>
            <w:bottom w:val="nil"/>
            <w:right w:val="nil"/>
          </w:tcBorders>
        </w:tcPr>
        <w:p w14:paraId="2F92E71A" w14:textId="77777777" w:rsidR="008F0F56" w:rsidRPr="00A869E1" w:rsidRDefault="008F0F56" w:rsidP="008F0F56">
          <w:pPr>
            <w:widowControl/>
            <w:tabs>
              <w:tab w:val="clear" w:pos="340"/>
            </w:tabs>
            <w:autoSpaceDE w:val="0"/>
            <w:autoSpaceDN w:val="0"/>
            <w:adjustRightInd w:val="0"/>
            <w:spacing w:line="241" w:lineRule="atLeast"/>
            <w:ind w:left="173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AthensMA@phs.uoa.gr </w:t>
          </w:r>
        </w:p>
        <w:p w14:paraId="31B89EBF" w14:textId="77777777" w:rsidR="008F0F56" w:rsidRPr="00A869E1" w:rsidRDefault="008F0F56" w:rsidP="008F0F56">
          <w:pPr>
            <w:widowControl/>
            <w:tabs>
              <w:tab w:val="clear" w:pos="340"/>
            </w:tabs>
            <w:autoSpaceDE w:val="0"/>
            <w:autoSpaceDN w:val="0"/>
            <w:adjustRightInd w:val="0"/>
            <w:spacing w:line="241" w:lineRule="atLeast"/>
            <w:ind w:left="173"/>
            <w:rPr>
              <w:rFonts w:asciiTheme="minorHAnsi" w:hAnsiTheme="minorHAnsi" w:cstheme="minorHAnsi"/>
            </w:rPr>
          </w:pP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Α</w:t>
          </w: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thens</w:t>
          </w: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ΜΑ</w:t>
          </w: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.phs.uoa.gr</w:t>
          </w:r>
        </w:p>
      </w:tc>
    </w:tr>
  </w:tbl>
  <w:p w14:paraId="58A57207" w14:textId="77777777" w:rsidR="008F0F56" w:rsidRDefault="008F0F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5245"/>
      <w:gridCol w:w="3544"/>
    </w:tblGrid>
    <w:tr w:rsidR="008F0F56" w:rsidRPr="00A869E1" w14:paraId="4078E2D5" w14:textId="77777777" w:rsidTr="00164E39">
      <w:trPr>
        <w:jc w:val="center"/>
      </w:trPr>
      <w:tc>
        <w:tcPr>
          <w:tcW w:w="5245" w:type="dxa"/>
          <w:tcBorders>
            <w:top w:val="nil"/>
            <w:left w:val="nil"/>
            <w:bottom w:val="nil"/>
            <w:right w:val="single" w:sz="4" w:space="0" w:color="A5A5A5" w:themeColor="accent3"/>
          </w:tcBorders>
        </w:tcPr>
        <w:p w14:paraId="2AA86197" w14:textId="77777777" w:rsidR="008F0F56" w:rsidRPr="00A869E1" w:rsidRDefault="008F0F56" w:rsidP="008F0F56">
          <w:pPr>
            <w:pStyle w:val="Pa0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869E1">
            <w:rPr>
              <w:rStyle w:val="A2"/>
              <w:rFonts w:asciiTheme="minorHAnsi" w:hAnsiTheme="minorHAnsi" w:cstheme="minorHAnsi"/>
            </w:rPr>
            <w:t>The Athens MA, Dept. of History and Philosophy of Science (IFE)</w:t>
          </w:r>
        </w:p>
        <w:p w14:paraId="18B4A63D" w14:textId="77777777" w:rsidR="008F0F56" w:rsidRPr="00A869E1" w:rsidRDefault="008F0F56" w:rsidP="008F0F56">
          <w:pPr>
            <w:pStyle w:val="Footer"/>
            <w:rPr>
              <w:rFonts w:asciiTheme="minorHAnsi" w:hAnsiTheme="minorHAnsi" w:cstheme="minorHAnsi"/>
            </w:rPr>
          </w:pPr>
          <w:r w:rsidRPr="00A869E1">
            <w:rPr>
              <w:rStyle w:val="A2"/>
              <w:rFonts w:asciiTheme="minorHAnsi" w:hAnsiTheme="minorHAnsi" w:cstheme="minorHAnsi"/>
            </w:rPr>
            <w:t>GR – 15771, University of Athens Campus</w:t>
          </w:r>
        </w:p>
      </w:tc>
      <w:tc>
        <w:tcPr>
          <w:tcW w:w="3544" w:type="dxa"/>
          <w:tcBorders>
            <w:top w:val="nil"/>
            <w:left w:val="single" w:sz="4" w:space="0" w:color="A5A5A5" w:themeColor="accent3"/>
            <w:bottom w:val="nil"/>
            <w:right w:val="nil"/>
          </w:tcBorders>
        </w:tcPr>
        <w:p w14:paraId="655A3778" w14:textId="77777777" w:rsidR="008F0F56" w:rsidRPr="00A869E1" w:rsidRDefault="008F0F56" w:rsidP="008F0F56">
          <w:pPr>
            <w:widowControl/>
            <w:tabs>
              <w:tab w:val="clear" w:pos="340"/>
            </w:tabs>
            <w:autoSpaceDE w:val="0"/>
            <w:autoSpaceDN w:val="0"/>
            <w:adjustRightInd w:val="0"/>
            <w:spacing w:line="241" w:lineRule="atLeast"/>
            <w:ind w:left="173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AthensMA@phs.uoa.gr </w:t>
          </w:r>
        </w:p>
        <w:p w14:paraId="510ED11B" w14:textId="77777777" w:rsidR="008F0F56" w:rsidRPr="00A869E1" w:rsidRDefault="008F0F56" w:rsidP="008F0F56">
          <w:pPr>
            <w:widowControl/>
            <w:tabs>
              <w:tab w:val="clear" w:pos="340"/>
            </w:tabs>
            <w:autoSpaceDE w:val="0"/>
            <w:autoSpaceDN w:val="0"/>
            <w:adjustRightInd w:val="0"/>
            <w:spacing w:line="241" w:lineRule="atLeast"/>
            <w:ind w:left="173"/>
            <w:rPr>
              <w:rFonts w:asciiTheme="minorHAnsi" w:hAnsiTheme="minorHAnsi" w:cstheme="minorHAnsi"/>
            </w:rPr>
          </w:pP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Α</w:t>
          </w: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thens</w:t>
          </w: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MA</w:t>
          </w: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.phs.uoa.gr</w:t>
          </w:r>
        </w:p>
      </w:tc>
    </w:tr>
  </w:tbl>
  <w:p w14:paraId="78A2E00A" w14:textId="77777777" w:rsidR="008F0F56" w:rsidRDefault="008F0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79CCF" w14:textId="77777777" w:rsidR="005849CC" w:rsidRDefault="005849CC" w:rsidP="008F0F56">
      <w:pPr>
        <w:spacing w:line="240" w:lineRule="auto"/>
      </w:pPr>
      <w:r>
        <w:separator/>
      </w:r>
    </w:p>
  </w:footnote>
  <w:footnote w:type="continuationSeparator" w:id="0">
    <w:p w14:paraId="5C8B7110" w14:textId="77777777" w:rsidR="005849CC" w:rsidRDefault="005849CC" w:rsidP="008F0F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56"/>
    <w:rsid w:val="000B3578"/>
    <w:rsid w:val="000C19C4"/>
    <w:rsid w:val="000E111D"/>
    <w:rsid w:val="00143BCF"/>
    <w:rsid w:val="001624C7"/>
    <w:rsid w:val="00176A6F"/>
    <w:rsid w:val="0019719B"/>
    <w:rsid w:val="00207A6A"/>
    <w:rsid w:val="0029674F"/>
    <w:rsid w:val="002B0067"/>
    <w:rsid w:val="002C0AB1"/>
    <w:rsid w:val="003310F8"/>
    <w:rsid w:val="00350C8B"/>
    <w:rsid w:val="0037008C"/>
    <w:rsid w:val="003E1C9B"/>
    <w:rsid w:val="004033EE"/>
    <w:rsid w:val="00466CCD"/>
    <w:rsid w:val="00472CD6"/>
    <w:rsid w:val="00480F6A"/>
    <w:rsid w:val="004834BE"/>
    <w:rsid w:val="00490821"/>
    <w:rsid w:val="004A02CF"/>
    <w:rsid w:val="004D3F60"/>
    <w:rsid w:val="004D4D14"/>
    <w:rsid w:val="004F478E"/>
    <w:rsid w:val="00510F9A"/>
    <w:rsid w:val="0056621E"/>
    <w:rsid w:val="005760A7"/>
    <w:rsid w:val="005849CC"/>
    <w:rsid w:val="005C1DC0"/>
    <w:rsid w:val="00673EEC"/>
    <w:rsid w:val="00674D41"/>
    <w:rsid w:val="00690B21"/>
    <w:rsid w:val="006971A9"/>
    <w:rsid w:val="006C1273"/>
    <w:rsid w:val="006C59A0"/>
    <w:rsid w:val="006F43B8"/>
    <w:rsid w:val="00730368"/>
    <w:rsid w:val="007B7030"/>
    <w:rsid w:val="007D509D"/>
    <w:rsid w:val="0083354E"/>
    <w:rsid w:val="00877D48"/>
    <w:rsid w:val="00880F31"/>
    <w:rsid w:val="008A182F"/>
    <w:rsid w:val="008F0F56"/>
    <w:rsid w:val="008F33DB"/>
    <w:rsid w:val="00900497"/>
    <w:rsid w:val="00926119"/>
    <w:rsid w:val="009414D1"/>
    <w:rsid w:val="00993C05"/>
    <w:rsid w:val="009D506B"/>
    <w:rsid w:val="00A242E6"/>
    <w:rsid w:val="00A35377"/>
    <w:rsid w:val="00A427D5"/>
    <w:rsid w:val="00A60598"/>
    <w:rsid w:val="00A9672C"/>
    <w:rsid w:val="00AA397F"/>
    <w:rsid w:val="00AB230C"/>
    <w:rsid w:val="00B14354"/>
    <w:rsid w:val="00B33C6D"/>
    <w:rsid w:val="00B60170"/>
    <w:rsid w:val="00B72DBA"/>
    <w:rsid w:val="00C275BF"/>
    <w:rsid w:val="00C3556D"/>
    <w:rsid w:val="00C46DAD"/>
    <w:rsid w:val="00CC58FB"/>
    <w:rsid w:val="00CE62D1"/>
    <w:rsid w:val="00D21805"/>
    <w:rsid w:val="00D54C73"/>
    <w:rsid w:val="00E165BD"/>
    <w:rsid w:val="00E75FA7"/>
    <w:rsid w:val="00EB3695"/>
    <w:rsid w:val="00EC1434"/>
    <w:rsid w:val="00ED7436"/>
    <w:rsid w:val="00F22544"/>
    <w:rsid w:val="00F86115"/>
    <w:rsid w:val="00FD0E3E"/>
    <w:rsid w:val="00FD2403"/>
    <w:rsid w:val="00FD62B8"/>
    <w:rsid w:val="00FE4858"/>
    <w:rsid w:val="00F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56DC9"/>
  <w15:chartTrackingRefBased/>
  <w15:docId w15:val="{28F841B2-5A22-4112-A17B-18C9C393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78E"/>
    <w:pPr>
      <w:widowControl w:val="0"/>
      <w:tabs>
        <w:tab w:val="left" w:pos="340"/>
      </w:tabs>
      <w:spacing w:after="80" w:line="288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877D48"/>
    <w:pPr>
      <w:tabs>
        <w:tab w:val="clear" w:pos="340"/>
      </w:tabs>
      <w:ind w:firstLine="340"/>
      <w:contextualSpacing/>
    </w:pPr>
    <w:rPr>
      <w:rFonts w:ascii="Calibri" w:eastAsia="Calibri" w:hAnsi="Calibri" w:cs="Calibri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F0F56"/>
    <w:pPr>
      <w:tabs>
        <w:tab w:val="clear" w:pos="340"/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F56"/>
  </w:style>
  <w:style w:type="paragraph" w:styleId="Footer">
    <w:name w:val="footer"/>
    <w:basedOn w:val="Normal"/>
    <w:link w:val="FooterChar"/>
    <w:uiPriority w:val="99"/>
    <w:unhideWhenUsed/>
    <w:rsid w:val="008F0F56"/>
    <w:pPr>
      <w:tabs>
        <w:tab w:val="clear" w:pos="340"/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F56"/>
  </w:style>
  <w:style w:type="table" w:styleId="TableGrid">
    <w:name w:val="Table Grid"/>
    <w:basedOn w:val="TableNormal"/>
    <w:uiPriority w:val="39"/>
    <w:rsid w:val="008F0F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8F0F56"/>
    <w:pPr>
      <w:widowControl/>
      <w:tabs>
        <w:tab w:val="clear" w:pos="340"/>
      </w:tabs>
      <w:autoSpaceDE w:val="0"/>
      <w:autoSpaceDN w:val="0"/>
      <w:adjustRightInd w:val="0"/>
      <w:spacing w:line="241" w:lineRule="atLeast"/>
    </w:pPr>
    <w:rPr>
      <w:rFonts w:ascii="PF DinText" w:eastAsia="Calibri" w:hAnsi="PF DinText" w:cs="Times New Roman"/>
      <w:sz w:val="24"/>
      <w:szCs w:val="24"/>
      <w:lang w:eastAsia="el-GR"/>
    </w:rPr>
  </w:style>
  <w:style w:type="character" w:customStyle="1" w:styleId="A2">
    <w:name w:val="A2"/>
    <w:uiPriority w:val="99"/>
    <w:rsid w:val="008F0F56"/>
    <w:rPr>
      <w:rFonts w:cs="PF DinText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62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PanThan</dc:creator>
  <cp:keywords/>
  <dc:description/>
  <cp:lastModifiedBy>Panagiotis Thanassas</cp:lastModifiedBy>
  <cp:revision>10</cp:revision>
  <cp:lastPrinted>2024-04-04T10:08:00Z</cp:lastPrinted>
  <dcterms:created xsi:type="dcterms:W3CDTF">2025-05-15T07:31:00Z</dcterms:created>
  <dcterms:modified xsi:type="dcterms:W3CDTF">2025-05-20T10:13:00Z</dcterms:modified>
</cp:coreProperties>
</file>