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6547" w14:textId="77777777" w:rsidR="00276F93" w:rsidRPr="00276F93" w:rsidRDefault="00276F93" w:rsidP="000F4FD4">
      <w:pPr>
        <w:spacing w:before="120" w:line="276" w:lineRule="auto"/>
        <w:jc w:val="center"/>
        <w:rPr>
          <w:rFonts w:cs="Arial"/>
          <w:b/>
          <w:sz w:val="28"/>
          <w:szCs w:val="28"/>
        </w:rPr>
      </w:pPr>
      <w:bookmarkStart w:id="0" w:name="_Toc181708547"/>
      <w:r w:rsidRPr="00276F93">
        <w:rPr>
          <w:rFonts w:cs="Arial"/>
          <w:b/>
          <w:sz w:val="28"/>
          <w:szCs w:val="28"/>
        </w:rPr>
        <w:t>COURSE OUTLINE</w:t>
      </w:r>
    </w:p>
    <w:p w14:paraId="7354A851" w14:textId="77777777" w:rsidR="006B36B1" w:rsidRDefault="006B36B1" w:rsidP="00045AA2"/>
    <w:p w14:paraId="11CA1394" w14:textId="77777777" w:rsidR="00045AA2" w:rsidRPr="00045AA2" w:rsidRDefault="00045AA2" w:rsidP="00045AA2"/>
    <w:p w14:paraId="105DDAD4" w14:textId="77777777" w:rsidR="000F4FD4" w:rsidRPr="00045AA2" w:rsidRDefault="00972D53" w:rsidP="00045AA2">
      <w:pPr>
        <w:rPr>
          <w:b/>
        </w:rPr>
      </w:pPr>
      <w:r w:rsidRPr="00045AA2">
        <w:rPr>
          <w:b/>
        </w:rPr>
        <w:t xml:space="preserve">(1) </w:t>
      </w:r>
      <w:r w:rsidR="00276F93" w:rsidRPr="00045AA2">
        <w:rPr>
          <w:b/>
        </w:rPr>
        <w:t>GENERAL</w:t>
      </w:r>
    </w:p>
    <w:p w14:paraId="7BA0A41F" w14:textId="77777777" w:rsidR="00045AA2" w:rsidRPr="00045AA2" w:rsidRDefault="00045AA2" w:rsidP="00045AA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134"/>
        <w:gridCol w:w="943"/>
        <w:gridCol w:w="2505"/>
        <w:gridCol w:w="351"/>
        <w:gridCol w:w="1871"/>
      </w:tblGrid>
      <w:tr w:rsidR="00D8525B" w:rsidRPr="00D8525B" w14:paraId="5BECE42F" w14:textId="77777777" w:rsidTr="009C028C">
        <w:tc>
          <w:tcPr>
            <w:tcW w:w="2263" w:type="dxa"/>
            <w:shd w:val="clear" w:color="auto" w:fill="DDD9C3" w:themeFill="background2" w:themeFillShade="E6"/>
          </w:tcPr>
          <w:p w14:paraId="5CC52070" w14:textId="77777777" w:rsidR="000F4FD4" w:rsidRPr="00D8525B" w:rsidRDefault="00276F93" w:rsidP="007673F3">
            <w:pPr>
              <w:jc w:val="right"/>
              <w:rPr>
                <w:rFonts w:cs="Arial"/>
                <w:b/>
                <w:sz w:val="20"/>
                <w:szCs w:val="20"/>
                <w:lang w:val="el-GR"/>
              </w:rPr>
            </w:pPr>
            <w:r w:rsidRPr="00D8525B">
              <w:rPr>
                <w:rFonts w:cs="Arial"/>
                <w:b/>
                <w:sz w:val="20"/>
                <w:szCs w:val="20"/>
              </w:rPr>
              <w:t>UNIVERSITY / Department</w:t>
            </w:r>
          </w:p>
        </w:tc>
        <w:tc>
          <w:tcPr>
            <w:tcW w:w="6804" w:type="dxa"/>
            <w:gridSpan w:val="5"/>
          </w:tcPr>
          <w:p w14:paraId="117A472D" w14:textId="77777777" w:rsidR="00276F93" w:rsidRPr="00D8525B" w:rsidRDefault="00276F93" w:rsidP="00276F93">
            <w:pPr>
              <w:pStyle w:val="ListParagraph"/>
              <w:numPr>
                <w:ilvl w:val="0"/>
                <w:numId w:val="8"/>
              </w:numPr>
              <w:spacing w:after="0"/>
              <w:rPr>
                <w:rFonts w:cstheme="minorHAnsi"/>
                <w:sz w:val="20"/>
                <w:szCs w:val="20"/>
                <w:lang w:val="en-US"/>
              </w:rPr>
            </w:pPr>
            <w:r w:rsidRPr="00D8525B">
              <w:rPr>
                <w:rFonts w:cstheme="minorHAnsi"/>
                <w:sz w:val="20"/>
                <w:szCs w:val="20"/>
                <w:lang w:val="en-US"/>
              </w:rPr>
              <w:t xml:space="preserve">NATIONAL AND KAPODISTRIAN UNIVERSITY OF ATHENS /  Department of History and Philosophy of Science </w:t>
            </w:r>
          </w:p>
          <w:p w14:paraId="1B093EB3" w14:textId="77777777" w:rsidR="00276F93" w:rsidRPr="00D8525B" w:rsidRDefault="00276F93" w:rsidP="00276F93">
            <w:pPr>
              <w:rPr>
                <w:rFonts w:cstheme="minorHAnsi"/>
                <w:sz w:val="20"/>
                <w:szCs w:val="20"/>
              </w:rPr>
            </w:pPr>
            <w:r w:rsidRPr="00D8525B">
              <w:rPr>
                <w:rFonts w:cstheme="minorHAnsi"/>
                <w:sz w:val="20"/>
                <w:szCs w:val="20"/>
              </w:rPr>
              <w:t>in collaboration with:</w:t>
            </w:r>
          </w:p>
          <w:p w14:paraId="4CB71917" w14:textId="77777777" w:rsidR="00276F93" w:rsidRPr="00D8525B" w:rsidRDefault="00276F93" w:rsidP="00276F93">
            <w:pPr>
              <w:pStyle w:val="ListParagraph"/>
              <w:numPr>
                <w:ilvl w:val="0"/>
                <w:numId w:val="8"/>
              </w:numPr>
              <w:rPr>
                <w:rFonts w:cs="Arial"/>
                <w:sz w:val="20"/>
                <w:szCs w:val="20"/>
                <w:lang w:val="en-US"/>
              </w:rPr>
            </w:pPr>
            <w:r w:rsidRPr="00D8525B">
              <w:rPr>
                <w:rFonts w:cstheme="minorHAnsi"/>
                <w:sz w:val="20"/>
                <w:szCs w:val="20"/>
                <w:lang w:val="en-US"/>
              </w:rPr>
              <w:t>ARISTOTLE UNIVERSITY OF THESSALONIKI / Department of Philosophy and Education</w:t>
            </w:r>
          </w:p>
          <w:p w14:paraId="274A6CCF" w14:textId="77777777" w:rsidR="00276F93" w:rsidRPr="00D8525B" w:rsidRDefault="00276F93" w:rsidP="00276F93">
            <w:pPr>
              <w:pStyle w:val="ListParagraph"/>
              <w:numPr>
                <w:ilvl w:val="0"/>
                <w:numId w:val="8"/>
              </w:numPr>
              <w:rPr>
                <w:rFonts w:cs="Arial"/>
                <w:sz w:val="20"/>
                <w:szCs w:val="20"/>
                <w:lang w:val="en-US"/>
              </w:rPr>
            </w:pPr>
            <w:r w:rsidRPr="00D8525B">
              <w:rPr>
                <w:rFonts w:cstheme="minorHAnsi"/>
                <w:sz w:val="20"/>
                <w:szCs w:val="20"/>
                <w:lang w:val="en-US"/>
              </w:rPr>
              <w:t>UNIVERSITY OF PATRAS / Department of Philosophy</w:t>
            </w:r>
          </w:p>
          <w:p w14:paraId="6D3D18CA" w14:textId="77777777" w:rsidR="000F4FD4" w:rsidRPr="00D8525B" w:rsidRDefault="00276F93" w:rsidP="009C028C">
            <w:pPr>
              <w:pStyle w:val="ListParagraph"/>
              <w:numPr>
                <w:ilvl w:val="0"/>
                <w:numId w:val="8"/>
              </w:numPr>
              <w:spacing w:after="0"/>
              <w:rPr>
                <w:rFonts w:cs="Arial"/>
                <w:sz w:val="20"/>
                <w:szCs w:val="20"/>
                <w:lang w:val="en-US"/>
              </w:rPr>
            </w:pPr>
            <w:r w:rsidRPr="00D8525B">
              <w:rPr>
                <w:rFonts w:cstheme="minorHAnsi"/>
                <w:sz w:val="20"/>
                <w:szCs w:val="20"/>
                <w:lang w:val="en-US"/>
              </w:rPr>
              <w:t xml:space="preserve">UNIVERSITY OF CRETE / Department of Philosophy and Social Studies </w:t>
            </w:r>
          </w:p>
        </w:tc>
      </w:tr>
      <w:tr w:rsidR="00D8525B" w:rsidRPr="00D8525B" w14:paraId="747F2ACA" w14:textId="77777777" w:rsidTr="003575C7">
        <w:trPr>
          <w:trHeight w:val="283"/>
        </w:trPr>
        <w:tc>
          <w:tcPr>
            <w:tcW w:w="2263" w:type="dxa"/>
            <w:shd w:val="clear" w:color="auto" w:fill="DDD9C3" w:themeFill="background2" w:themeFillShade="E6"/>
          </w:tcPr>
          <w:p w14:paraId="29FAC102" w14:textId="77777777" w:rsidR="000F4FD4" w:rsidRPr="00D8525B" w:rsidRDefault="009C028C" w:rsidP="007673F3">
            <w:pPr>
              <w:jc w:val="right"/>
              <w:rPr>
                <w:rFonts w:cs="Arial"/>
                <w:b/>
                <w:sz w:val="20"/>
                <w:szCs w:val="20"/>
              </w:rPr>
            </w:pPr>
            <w:r w:rsidRPr="00D8525B">
              <w:rPr>
                <w:rFonts w:cs="Arial"/>
                <w:b/>
                <w:sz w:val="20"/>
                <w:szCs w:val="20"/>
              </w:rPr>
              <w:t>STUDY LEVEL</w:t>
            </w:r>
          </w:p>
        </w:tc>
        <w:tc>
          <w:tcPr>
            <w:tcW w:w="6804" w:type="dxa"/>
            <w:gridSpan w:val="5"/>
          </w:tcPr>
          <w:p w14:paraId="13CB2CB7" w14:textId="77777777" w:rsidR="000F4FD4" w:rsidRPr="00D8525B" w:rsidRDefault="009C028C" w:rsidP="007673F3">
            <w:pPr>
              <w:rPr>
                <w:rFonts w:cs="Arial"/>
                <w:sz w:val="20"/>
                <w:szCs w:val="20"/>
              </w:rPr>
            </w:pPr>
            <w:r w:rsidRPr="00D8525B">
              <w:rPr>
                <w:rFonts w:cs="Arial"/>
                <w:sz w:val="20"/>
                <w:szCs w:val="20"/>
              </w:rPr>
              <w:t>Postgraduate</w:t>
            </w:r>
          </w:p>
        </w:tc>
      </w:tr>
      <w:tr w:rsidR="00D8525B" w:rsidRPr="00D8525B" w14:paraId="442E825F" w14:textId="77777777" w:rsidTr="003575C7">
        <w:trPr>
          <w:trHeight w:val="283"/>
        </w:trPr>
        <w:tc>
          <w:tcPr>
            <w:tcW w:w="2263" w:type="dxa"/>
            <w:shd w:val="clear" w:color="auto" w:fill="DDD9C3" w:themeFill="background2" w:themeFillShade="E6"/>
          </w:tcPr>
          <w:p w14:paraId="4D997E12" w14:textId="77777777" w:rsidR="000F4FD4" w:rsidRPr="00D8525B" w:rsidRDefault="009C028C" w:rsidP="007673F3">
            <w:pPr>
              <w:jc w:val="right"/>
              <w:rPr>
                <w:rFonts w:cs="Arial"/>
                <w:b/>
                <w:sz w:val="20"/>
                <w:szCs w:val="20"/>
              </w:rPr>
            </w:pPr>
            <w:r w:rsidRPr="00D8525B">
              <w:rPr>
                <w:rFonts w:cs="Arial"/>
                <w:b/>
                <w:sz w:val="20"/>
                <w:szCs w:val="20"/>
              </w:rPr>
              <w:t>COURSE CODE</w:t>
            </w:r>
          </w:p>
        </w:tc>
        <w:tc>
          <w:tcPr>
            <w:tcW w:w="2077" w:type="dxa"/>
            <w:gridSpan w:val="2"/>
          </w:tcPr>
          <w:p w14:paraId="14864797" w14:textId="77777777" w:rsidR="000F4FD4" w:rsidRPr="00D8525B" w:rsidRDefault="009C028C" w:rsidP="009C028C">
            <w:pPr>
              <w:rPr>
                <w:sz w:val="20"/>
                <w:szCs w:val="20"/>
              </w:rPr>
            </w:pPr>
            <w:r w:rsidRPr="00D8525B">
              <w:rPr>
                <w:sz w:val="20"/>
                <w:szCs w:val="20"/>
              </w:rPr>
              <w:t>++</w:t>
            </w:r>
          </w:p>
        </w:tc>
        <w:tc>
          <w:tcPr>
            <w:tcW w:w="2505" w:type="dxa"/>
            <w:shd w:val="clear" w:color="auto" w:fill="DDD9C3" w:themeFill="background2" w:themeFillShade="E6"/>
          </w:tcPr>
          <w:p w14:paraId="7E753788" w14:textId="77777777" w:rsidR="000F4FD4" w:rsidRPr="00D8525B" w:rsidRDefault="009C028C" w:rsidP="007673F3">
            <w:pPr>
              <w:jc w:val="right"/>
              <w:rPr>
                <w:rFonts w:cs="Arial"/>
                <w:b/>
                <w:sz w:val="20"/>
                <w:szCs w:val="20"/>
              </w:rPr>
            </w:pPr>
            <w:r w:rsidRPr="00D8525B">
              <w:rPr>
                <w:rFonts w:cs="Arial"/>
                <w:b/>
                <w:sz w:val="20"/>
                <w:szCs w:val="20"/>
              </w:rPr>
              <w:t>SEMESTER OF STUDY</w:t>
            </w:r>
          </w:p>
        </w:tc>
        <w:tc>
          <w:tcPr>
            <w:tcW w:w="2222" w:type="dxa"/>
            <w:gridSpan w:val="2"/>
          </w:tcPr>
          <w:p w14:paraId="71E047C7" w14:textId="0E4DCC9A" w:rsidR="000F4FD4" w:rsidRPr="00D8525B" w:rsidRDefault="009C028C" w:rsidP="009C028C">
            <w:pPr>
              <w:rPr>
                <w:sz w:val="20"/>
                <w:szCs w:val="20"/>
              </w:rPr>
            </w:pPr>
            <w:r w:rsidRPr="00D8525B">
              <w:rPr>
                <w:sz w:val="20"/>
                <w:szCs w:val="20"/>
              </w:rPr>
              <w:t>1st</w:t>
            </w:r>
          </w:p>
        </w:tc>
      </w:tr>
      <w:tr w:rsidR="00D8525B" w:rsidRPr="00D8525B" w14:paraId="1E2B8792" w14:textId="77777777" w:rsidTr="003575C7">
        <w:trPr>
          <w:trHeight w:val="283"/>
        </w:trPr>
        <w:tc>
          <w:tcPr>
            <w:tcW w:w="2263" w:type="dxa"/>
            <w:shd w:val="clear" w:color="auto" w:fill="DDD9C3" w:themeFill="background2" w:themeFillShade="E6"/>
            <w:vAlign w:val="center"/>
          </w:tcPr>
          <w:p w14:paraId="474C51B3" w14:textId="77777777" w:rsidR="000F4FD4" w:rsidRPr="00D8525B" w:rsidRDefault="009C028C" w:rsidP="007673F3">
            <w:pPr>
              <w:jc w:val="right"/>
              <w:rPr>
                <w:rFonts w:cs="Arial"/>
                <w:b/>
                <w:sz w:val="20"/>
                <w:szCs w:val="20"/>
                <w:lang w:val="el-GR"/>
              </w:rPr>
            </w:pPr>
            <w:r w:rsidRPr="00D8525B">
              <w:rPr>
                <w:rFonts w:cs="Arial"/>
                <w:b/>
                <w:sz w:val="20"/>
                <w:szCs w:val="20"/>
              </w:rPr>
              <w:t xml:space="preserve">COURSE TITLE </w:t>
            </w:r>
          </w:p>
        </w:tc>
        <w:tc>
          <w:tcPr>
            <w:tcW w:w="6804" w:type="dxa"/>
            <w:gridSpan w:val="5"/>
            <w:vAlign w:val="center"/>
          </w:tcPr>
          <w:p w14:paraId="55E71C0A" w14:textId="74BB57F2" w:rsidR="000F4FD4" w:rsidRPr="004E7717" w:rsidRDefault="004E7717" w:rsidP="009C028C">
            <w:pPr>
              <w:rPr>
                <w:sz w:val="20"/>
                <w:szCs w:val="20"/>
                <w:lang w:val="en-GB"/>
              </w:rPr>
            </w:pPr>
            <w:r w:rsidRPr="004E7717">
              <w:rPr>
                <w:sz w:val="20"/>
                <w:szCs w:val="20"/>
                <w:lang w:val="en-GB"/>
              </w:rPr>
              <w:t xml:space="preserve">ARISTOTLE, </w:t>
            </w:r>
            <w:r w:rsidRPr="004E7717">
              <w:rPr>
                <w:i/>
                <w:iCs/>
                <w:sz w:val="20"/>
                <w:szCs w:val="20"/>
                <w:lang w:val="en-GB"/>
              </w:rPr>
              <w:t>METAPHYSICS DELTA</w:t>
            </w:r>
          </w:p>
        </w:tc>
      </w:tr>
      <w:tr w:rsidR="00151016" w:rsidRPr="00D8525B" w14:paraId="786124A3" w14:textId="77777777" w:rsidTr="003575C7">
        <w:trPr>
          <w:trHeight w:val="283"/>
        </w:trPr>
        <w:tc>
          <w:tcPr>
            <w:tcW w:w="2263" w:type="dxa"/>
            <w:shd w:val="clear" w:color="auto" w:fill="DDD9C3" w:themeFill="background2" w:themeFillShade="E6"/>
            <w:vAlign w:val="center"/>
          </w:tcPr>
          <w:p w14:paraId="06FCC103" w14:textId="77777777" w:rsidR="00151016" w:rsidRPr="00D8525B" w:rsidRDefault="00151016" w:rsidP="007673F3">
            <w:pPr>
              <w:jc w:val="right"/>
              <w:rPr>
                <w:rFonts w:cs="Arial"/>
                <w:b/>
                <w:sz w:val="20"/>
                <w:szCs w:val="20"/>
              </w:rPr>
            </w:pPr>
            <w:r>
              <w:rPr>
                <w:rFonts w:cs="Arial"/>
                <w:b/>
                <w:sz w:val="20"/>
                <w:szCs w:val="20"/>
              </w:rPr>
              <w:t>INSTRUCTOR(S)</w:t>
            </w:r>
          </w:p>
        </w:tc>
        <w:tc>
          <w:tcPr>
            <w:tcW w:w="6804" w:type="dxa"/>
            <w:gridSpan w:val="5"/>
            <w:vAlign w:val="center"/>
          </w:tcPr>
          <w:p w14:paraId="298542D1" w14:textId="7EF8BF10" w:rsidR="00151016" w:rsidRPr="00D8525B" w:rsidRDefault="004E7717" w:rsidP="009C028C">
            <w:pPr>
              <w:rPr>
                <w:sz w:val="20"/>
                <w:szCs w:val="20"/>
              </w:rPr>
            </w:pPr>
            <w:r>
              <w:rPr>
                <w:sz w:val="20"/>
                <w:szCs w:val="20"/>
              </w:rPr>
              <w:t>PANTELIS GOLITSIS</w:t>
            </w:r>
          </w:p>
        </w:tc>
      </w:tr>
      <w:tr w:rsidR="00D8525B" w:rsidRPr="00D8525B" w14:paraId="032FCB13" w14:textId="77777777" w:rsidTr="003575C7">
        <w:trPr>
          <w:trHeight w:val="283"/>
        </w:trPr>
        <w:tc>
          <w:tcPr>
            <w:tcW w:w="3397" w:type="dxa"/>
            <w:gridSpan w:val="2"/>
            <w:shd w:val="clear" w:color="auto" w:fill="DDD9C3" w:themeFill="background2" w:themeFillShade="E6"/>
            <w:vAlign w:val="center"/>
          </w:tcPr>
          <w:p w14:paraId="41C783D1" w14:textId="77777777" w:rsidR="000F4FD4" w:rsidRPr="00D8525B" w:rsidRDefault="00C5277B" w:rsidP="007673F3">
            <w:pPr>
              <w:jc w:val="center"/>
              <w:rPr>
                <w:rFonts w:cs="Arial"/>
                <w:b/>
                <w:sz w:val="20"/>
                <w:szCs w:val="20"/>
                <w:lang w:val="el-GR"/>
              </w:rPr>
            </w:pPr>
            <w:r w:rsidRPr="00D8525B">
              <w:rPr>
                <w:rFonts w:cs="Arial"/>
                <w:b/>
                <w:sz w:val="20"/>
                <w:szCs w:val="20"/>
                <w:lang w:val="el-GR"/>
              </w:rPr>
              <w:t>TEACHING ACTIVITIES</w:t>
            </w:r>
          </w:p>
        </w:tc>
        <w:tc>
          <w:tcPr>
            <w:tcW w:w="3799" w:type="dxa"/>
            <w:gridSpan w:val="3"/>
            <w:shd w:val="clear" w:color="auto" w:fill="DDD9C3" w:themeFill="background2" w:themeFillShade="E6"/>
            <w:vAlign w:val="center"/>
          </w:tcPr>
          <w:p w14:paraId="1E18B37B" w14:textId="77777777" w:rsidR="000F4FD4" w:rsidRPr="00D8525B" w:rsidRDefault="00C5277B" w:rsidP="007673F3">
            <w:pPr>
              <w:jc w:val="center"/>
              <w:rPr>
                <w:rFonts w:cs="Arial"/>
                <w:b/>
                <w:sz w:val="20"/>
                <w:szCs w:val="20"/>
              </w:rPr>
            </w:pPr>
            <w:r w:rsidRPr="00D8525B">
              <w:rPr>
                <w:rFonts w:cs="Arial"/>
                <w:b/>
                <w:sz w:val="20"/>
                <w:szCs w:val="20"/>
              </w:rPr>
              <w:t>TEACHING HOURS PER WEEK</w:t>
            </w:r>
          </w:p>
        </w:tc>
        <w:tc>
          <w:tcPr>
            <w:tcW w:w="1871" w:type="dxa"/>
            <w:shd w:val="clear" w:color="auto" w:fill="DDD9C3" w:themeFill="background2" w:themeFillShade="E6"/>
            <w:vAlign w:val="center"/>
          </w:tcPr>
          <w:p w14:paraId="34AA4542" w14:textId="77777777" w:rsidR="000F4FD4" w:rsidRPr="00D8525B" w:rsidRDefault="00C5277B" w:rsidP="007673F3">
            <w:pPr>
              <w:jc w:val="center"/>
              <w:rPr>
                <w:rFonts w:cs="Arial"/>
                <w:b/>
                <w:sz w:val="20"/>
                <w:szCs w:val="20"/>
              </w:rPr>
            </w:pPr>
            <w:r w:rsidRPr="00D8525B">
              <w:rPr>
                <w:rFonts w:cs="Arial"/>
                <w:b/>
                <w:sz w:val="20"/>
                <w:szCs w:val="20"/>
              </w:rPr>
              <w:t>ECTS</w:t>
            </w:r>
          </w:p>
        </w:tc>
      </w:tr>
      <w:tr w:rsidR="00D8525B" w:rsidRPr="00D8525B" w14:paraId="093AA641" w14:textId="77777777" w:rsidTr="003575C7">
        <w:trPr>
          <w:trHeight w:val="283"/>
        </w:trPr>
        <w:tc>
          <w:tcPr>
            <w:tcW w:w="3397" w:type="dxa"/>
            <w:gridSpan w:val="2"/>
          </w:tcPr>
          <w:p w14:paraId="5B8E4010" w14:textId="77777777" w:rsidR="000F4FD4" w:rsidRPr="00D8525B" w:rsidRDefault="00F60657" w:rsidP="00F60657">
            <w:pPr>
              <w:jc w:val="center"/>
              <w:rPr>
                <w:rFonts w:cs="Arial"/>
                <w:sz w:val="20"/>
                <w:szCs w:val="20"/>
              </w:rPr>
            </w:pPr>
            <w:r w:rsidRPr="00D8525B">
              <w:rPr>
                <w:rFonts w:cs="Arial"/>
                <w:sz w:val="20"/>
                <w:szCs w:val="20"/>
              </w:rPr>
              <w:t>Seminars</w:t>
            </w:r>
          </w:p>
        </w:tc>
        <w:tc>
          <w:tcPr>
            <w:tcW w:w="3799" w:type="dxa"/>
            <w:gridSpan w:val="3"/>
          </w:tcPr>
          <w:p w14:paraId="7B3C8D70" w14:textId="77777777" w:rsidR="000F4FD4" w:rsidRPr="00D8525B" w:rsidRDefault="003D1F5D" w:rsidP="00F60657">
            <w:pPr>
              <w:jc w:val="center"/>
              <w:rPr>
                <w:rFonts w:cs="Arial"/>
                <w:sz w:val="20"/>
                <w:szCs w:val="20"/>
                <w:lang w:val="el-GR"/>
              </w:rPr>
            </w:pPr>
            <w:r w:rsidRPr="00D8525B">
              <w:rPr>
                <w:rFonts w:cs="Arial"/>
                <w:sz w:val="20"/>
                <w:szCs w:val="20"/>
                <w:lang w:val="el-GR"/>
              </w:rPr>
              <w:t>3</w:t>
            </w:r>
          </w:p>
        </w:tc>
        <w:tc>
          <w:tcPr>
            <w:tcW w:w="1871" w:type="dxa"/>
          </w:tcPr>
          <w:p w14:paraId="5D0AFA8C" w14:textId="77777777" w:rsidR="000F4FD4" w:rsidRPr="00D8525B" w:rsidRDefault="003D1F5D" w:rsidP="00F60657">
            <w:pPr>
              <w:jc w:val="center"/>
              <w:rPr>
                <w:rFonts w:cs="Arial"/>
                <w:sz w:val="20"/>
                <w:szCs w:val="20"/>
                <w:lang w:val="el-GR"/>
              </w:rPr>
            </w:pPr>
            <w:r w:rsidRPr="00D8525B">
              <w:rPr>
                <w:rFonts w:cs="Arial"/>
                <w:sz w:val="20"/>
                <w:szCs w:val="20"/>
                <w:lang w:val="el-GR"/>
              </w:rPr>
              <w:t>10</w:t>
            </w:r>
          </w:p>
        </w:tc>
      </w:tr>
      <w:tr w:rsidR="00D8525B" w:rsidRPr="00D8525B" w14:paraId="0C4D73E2" w14:textId="77777777" w:rsidTr="003575C7">
        <w:trPr>
          <w:trHeight w:val="283"/>
        </w:trPr>
        <w:tc>
          <w:tcPr>
            <w:tcW w:w="2263" w:type="dxa"/>
            <w:shd w:val="clear" w:color="auto" w:fill="DDD9C3" w:themeFill="background2" w:themeFillShade="E6"/>
          </w:tcPr>
          <w:p w14:paraId="2A08B37A" w14:textId="77777777" w:rsidR="000F4FD4" w:rsidRPr="00D8525B" w:rsidRDefault="00F60657" w:rsidP="00F60657">
            <w:pPr>
              <w:jc w:val="right"/>
              <w:rPr>
                <w:rFonts w:cs="Arial"/>
                <w:b/>
                <w:sz w:val="20"/>
                <w:szCs w:val="20"/>
              </w:rPr>
            </w:pPr>
            <w:r w:rsidRPr="00D8525B">
              <w:rPr>
                <w:rFonts w:cs="Arial"/>
                <w:b/>
                <w:sz w:val="20"/>
                <w:szCs w:val="20"/>
              </w:rPr>
              <w:t>COURSE TYPE</w:t>
            </w:r>
          </w:p>
        </w:tc>
        <w:tc>
          <w:tcPr>
            <w:tcW w:w="6804" w:type="dxa"/>
            <w:gridSpan w:val="5"/>
          </w:tcPr>
          <w:p w14:paraId="2ADA1B13" w14:textId="77777777" w:rsidR="000F4FD4" w:rsidRPr="00D8525B" w:rsidRDefault="00F60657" w:rsidP="00F60657">
            <w:pPr>
              <w:rPr>
                <w:sz w:val="20"/>
                <w:szCs w:val="20"/>
              </w:rPr>
            </w:pPr>
            <w:r w:rsidRPr="00D8525B">
              <w:rPr>
                <w:sz w:val="20"/>
                <w:szCs w:val="20"/>
              </w:rPr>
              <w:t>specialization, skills development</w:t>
            </w:r>
          </w:p>
        </w:tc>
      </w:tr>
      <w:tr w:rsidR="00D8525B" w:rsidRPr="00D8525B" w14:paraId="16813ECD" w14:textId="77777777" w:rsidTr="003575C7">
        <w:trPr>
          <w:trHeight w:val="283"/>
        </w:trPr>
        <w:tc>
          <w:tcPr>
            <w:tcW w:w="2263" w:type="dxa"/>
            <w:shd w:val="clear" w:color="auto" w:fill="DDD9C3" w:themeFill="background2" w:themeFillShade="E6"/>
          </w:tcPr>
          <w:p w14:paraId="12635FA0" w14:textId="77777777" w:rsidR="000F4FD4" w:rsidRPr="00D8525B" w:rsidRDefault="00F60657" w:rsidP="00F60657">
            <w:pPr>
              <w:jc w:val="right"/>
              <w:rPr>
                <w:rFonts w:cs="Arial"/>
                <w:b/>
                <w:sz w:val="20"/>
                <w:szCs w:val="20"/>
                <w:lang w:val="el-GR"/>
              </w:rPr>
            </w:pPr>
            <w:r w:rsidRPr="00D8525B">
              <w:rPr>
                <w:rFonts w:cs="Arial"/>
                <w:b/>
                <w:sz w:val="20"/>
                <w:szCs w:val="20"/>
                <w:lang w:val="el-GR"/>
              </w:rPr>
              <w:t>PREREQUISITE COURSES</w:t>
            </w:r>
          </w:p>
        </w:tc>
        <w:tc>
          <w:tcPr>
            <w:tcW w:w="6804" w:type="dxa"/>
            <w:gridSpan w:val="5"/>
          </w:tcPr>
          <w:p w14:paraId="09582B49" w14:textId="77777777" w:rsidR="000F4FD4" w:rsidRPr="00D8525B" w:rsidRDefault="00056B96" w:rsidP="007673F3">
            <w:pPr>
              <w:rPr>
                <w:rFonts w:cs="Arial"/>
                <w:sz w:val="20"/>
                <w:szCs w:val="20"/>
                <w:lang w:val="el-GR"/>
              </w:rPr>
            </w:pPr>
            <w:r w:rsidRPr="00D8525B">
              <w:rPr>
                <w:rFonts w:cs="Arial"/>
                <w:sz w:val="20"/>
                <w:szCs w:val="20"/>
                <w:lang w:val="el-GR"/>
              </w:rPr>
              <w:t>–</w:t>
            </w:r>
          </w:p>
        </w:tc>
      </w:tr>
      <w:tr w:rsidR="00D8525B" w:rsidRPr="00D8525B" w14:paraId="3686374D" w14:textId="77777777" w:rsidTr="009C028C">
        <w:tc>
          <w:tcPr>
            <w:tcW w:w="2263" w:type="dxa"/>
            <w:shd w:val="clear" w:color="auto" w:fill="DDD9C3" w:themeFill="background2" w:themeFillShade="E6"/>
          </w:tcPr>
          <w:p w14:paraId="7753098C" w14:textId="77777777" w:rsidR="000F4FD4" w:rsidRPr="00D8525B" w:rsidRDefault="00262D46" w:rsidP="007673F3">
            <w:pPr>
              <w:jc w:val="right"/>
              <w:rPr>
                <w:rFonts w:cs="Arial"/>
                <w:b/>
                <w:sz w:val="20"/>
                <w:szCs w:val="20"/>
              </w:rPr>
            </w:pPr>
            <w:r w:rsidRPr="00D8525B">
              <w:rPr>
                <w:rFonts w:cs="Arial"/>
                <w:b/>
                <w:sz w:val="20"/>
                <w:szCs w:val="20"/>
                <w:lang w:val="el-GR"/>
              </w:rPr>
              <w:t>LANGUAGE OF INSTRUCTION and EXAMINATIONS</w:t>
            </w:r>
          </w:p>
        </w:tc>
        <w:tc>
          <w:tcPr>
            <w:tcW w:w="6804" w:type="dxa"/>
            <w:gridSpan w:val="5"/>
          </w:tcPr>
          <w:p w14:paraId="47A24036" w14:textId="77777777" w:rsidR="000F4FD4" w:rsidRPr="00D8525B" w:rsidRDefault="00262D46" w:rsidP="007673F3">
            <w:pPr>
              <w:rPr>
                <w:rFonts w:cs="Arial"/>
                <w:sz w:val="20"/>
                <w:szCs w:val="20"/>
              </w:rPr>
            </w:pPr>
            <w:r w:rsidRPr="00D8525B">
              <w:rPr>
                <w:rFonts w:cs="Arial"/>
                <w:sz w:val="20"/>
                <w:szCs w:val="20"/>
              </w:rPr>
              <w:t>English</w:t>
            </w:r>
          </w:p>
        </w:tc>
      </w:tr>
      <w:tr w:rsidR="00D8525B" w:rsidRPr="00D8525B" w14:paraId="7E1F0AB3" w14:textId="77777777" w:rsidTr="009C028C">
        <w:tc>
          <w:tcPr>
            <w:tcW w:w="2263" w:type="dxa"/>
            <w:shd w:val="clear" w:color="auto" w:fill="DDD9C3" w:themeFill="background2" w:themeFillShade="E6"/>
          </w:tcPr>
          <w:p w14:paraId="56045D16" w14:textId="77777777" w:rsidR="000F4FD4" w:rsidRPr="00D8525B" w:rsidRDefault="00C401C5" w:rsidP="007673F3">
            <w:pPr>
              <w:jc w:val="right"/>
              <w:rPr>
                <w:rFonts w:cs="Arial"/>
                <w:b/>
                <w:sz w:val="20"/>
                <w:szCs w:val="20"/>
                <w:lang w:val="el-GR"/>
              </w:rPr>
            </w:pPr>
            <w:r w:rsidRPr="00D8525B">
              <w:rPr>
                <w:rFonts w:cs="Arial"/>
                <w:b/>
                <w:sz w:val="20"/>
                <w:szCs w:val="20"/>
                <w:lang w:val="el-GR"/>
              </w:rPr>
              <w:t>COURSE OFFERED TO ERASMUS STUDENTS</w:t>
            </w:r>
          </w:p>
        </w:tc>
        <w:tc>
          <w:tcPr>
            <w:tcW w:w="6804" w:type="dxa"/>
            <w:gridSpan w:val="5"/>
          </w:tcPr>
          <w:p w14:paraId="00740637" w14:textId="77777777" w:rsidR="000F4FD4" w:rsidRPr="00D8525B" w:rsidRDefault="00C401C5" w:rsidP="007673F3">
            <w:pPr>
              <w:rPr>
                <w:rFonts w:cs="Arial"/>
                <w:sz w:val="20"/>
                <w:szCs w:val="20"/>
              </w:rPr>
            </w:pPr>
            <w:r w:rsidRPr="00D8525B">
              <w:rPr>
                <w:rFonts w:cs="Arial"/>
                <w:sz w:val="20"/>
                <w:szCs w:val="20"/>
              </w:rPr>
              <w:t>No</w:t>
            </w:r>
          </w:p>
        </w:tc>
      </w:tr>
      <w:tr w:rsidR="00D8525B" w:rsidRPr="00D8525B" w14:paraId="76F604AC" w14:textId="77777777" w:rsidTr="003575C7">
        <w:trPr>
          <w:trHeight w:val="283"/>
        </w:trPr>
        <w:tc>
          <w:tcPr>
            <w:tcW w:w="2263" w:type="dxa"/>
            <w:shd w:val="clear" w:color="auto" w:fill="DDD9C3" w:themeFill="background2" w:themeFillShade="E6"/>
          </w:tcPr>
          <w:p w14:paraId="07EA6101" w14:textId="77777777" w:rsidR="000F4FD4" w:rsidRPr="00D8525B" w:rsidRDefault="00C401C5" w:rsidP="007673F3">
            <w:pPr>
              <w:jc w:val="right"/>
              <w:rPr>
                <w:rFonts w:cs="Arial"/>
                <w:b/>
                <w:sz w:val="20"/>
                <w:szCs w:val="20"/>
                <w:lang w:val="en-GB"/>
              </w:rPr>
            </w:pPr>
            <w:r w:rsidRPr="00D8525B">
              <w:rPr>
                <w:rFonts w:cs="Arial"/>
                <w:b/>
                <w:sz w:val="20"/>
                <w:szCs w:val="20"/>
                <w:lang w:val="el-GR"/>
              </w:rPr>
              <w:t>COURSE WEBSITE (URL)</w:t>
            </w:r>
          </w:p>
        </w:tc>
        <w:tc>
          <w:tcPr>
            <w:tcW w:w="6804" w:type="dxa"/>
            <w:gridSpan w:val="5"/>
          </w:tcPr>
          <w:p w14:paraId="459818A3" w14:textId="6E0E36E0" w:rsidR="000F4FD4" w:rsidRPr="00EE2353" w:rsidRDefault="005A1216" w:rsidP="009326C0">
            <w:pPr>
              <w:rPr>
                <w:rFonts w:cs="Arial"/>
                <w:sz w:val="20"/>
                <w:szCs w:val="20"/>
                <w:lang w:val="de-DE"/>
              </w:rPr>
            </w:pPr>
            <w:r w:rsidRPr="005A1216">
              <w:rPr>
                <w:rFonts w:cs="Arial"/>
                <w:sz w:val="20"/>
                <w:szCs w:val="20"/>
                <w:lang w:val="el-GR"/>
              </w:rPr>
              <w:t>https://eclass.uoa.gr/courses/PHS584/</w:t>
            </w:r>
          </w:p>
        </w:tc>
      </w:tr>
    </w:tbl>
    <w:p w14:paraId="571E240F" w14:textId="77777777" w:rsidR="003575C7" w:rsidRDefault="003575C7" w:rsidP="00045AA2"/>
    <w:p w14:paraId="3A5A2ABE" w14:textId="77777777" w:rsidR="00045AA2" w:rsidRPr="00045AA2" w:rsidRDefault="00045AA2" w:rsidP="00045AA2"/>
    <w:p w14:paraId="302685F4" w14:textId="77777777" w:rsidR="000F4FD4" w:rsidRPr="00045AA2" w:rsidRDefault="00972D53" w:rsidP="00045AA2">
      <w:pPr>
        <w:rPr>
          <w:b/>
        </w:rPr>
      </w:pPr>
      <w:r w:rsidRPr="00045AA2">
        <w:rPr>
          <w:b/>
        </w:rPr>
        <w:t xml:space="preserve">(2) </w:t>
      </w:r>
      <w:r w:rsidR="006B36B1" w:rsidRPr="00045AA2">
        <w:rPr>
          <w:b/>
        </w:rPr>
        <w:t xml:space="preserve">LEARNING OUTCOMES </w:t>
      </w:r>
    </w:p>
    <w:p w14:paraId="50EDADB1" w14:textId="77777777" w:rsidR="00045AA2" w:rsidRPr="00045AA2" w:rsidRDefault="00045AA2" w:rsidP="00045AA2"/>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F4FD4" w:rsidRPr="00780FBF" w14:paraId="690F7390" w14:textId="77777777" w:rsidTr="00045AA2">
        <w:tc>
          <w:tcPr>
            <w:tcW w:w="9067" w:type="dxa"/>
            <w:tcBorders>
              <w:bottom w:val="nil"/>
            </w:tcBorders>
            <w:shd w:val="clear" w:color="auto" w:fill="DDD9C3" w:themeFill="background2" w:themeFillShade="E6"/>
          </w:tcPr>
          <w:p w14:paraId="492D4727" w14:textId="77777777" w:rsidR="000F4FD4" w:rsidRPr="00780FBF" w:rsidRDefault="00B0050B" w:rsidP="00780FBF">
            <w:pPr>
              <w:rPr>
                <w:b/>
              </w:rPr>
            </w:pPr>
            <w:r w:rsidRPr="00780FBF">
              <w:rPr>
                <w:b/>
              </w:rPr>
              <w:t>Learning Outcomes</w:t>
            </w:r>
          </w:p>
        </w:tc>
      </w:tr>
      <w:tr w:rsidR="000F4FD4" w:rsidRPr="00BF6CD5" w14:paraId="79BE29D9" w14:textId="77777777" w:rsidTr="00045AA2">
        <w:tc>
          <w:tcPr>
            <w:tcW w:w="9067" w:type="dxa"/>
            <w:tcBorders>
              <w:top w:val="nil"/>
            </w:tcBorders>
            <w:shd w:val="clear" w:color="auto" w:fill="DDD9C3" w:themeFill="background2" w:themeFillShade="E6"/>
          </w:tcPr>
          <w:p w14:paraId="578739B8" w14:textId="14F6F7B0" w:rsidR="000F4FD4" w:rsidRPr="00705AAD" w:rsidRDefault="000F4FD4" w:rsidP="00EE2353">
            <w:pPr>
              <w:autoSpaceDE w:val="0"/>
              <w:autoSpaceDN w:val="0"/>
              <w:adjustRightInd w:val="0"/>
              <w:spacing w:after="200" w:line="276" w:lineRule="auto"/>
              <w:contextualSpacing/>
              <w:rPr>
                <w:rFonts w:cs="Arial"/>
                <w:i/>
                <w:sz w:val="16"/>
                <w:szCs w:val="16"/>
                <w:lang w:val="el-GR"/>
              </w:rPr>
            </w:pPr>
          </w:p>
        </w:tc>
      </w:tr>
      <w:tr w:rsidR="000F4FD4" w:rsidRPr="00BF6CD5" w14:paraId="5DBAF222" w14:textId="77777777" w:rsidTr="00045AA2">
        <w:tc>
          <w:tcPr>
            <w:tcW w:w="9067" w:type="dxa"/>
          </w:tcPr>
          <w:p w14:paraId="0F585A27" w14:textId="77777777" w:rsidR="00C474E1" w:rsidRPr="00C474E1" w:rsidRDefault="00C474E1" w:rsidP="006B36B1">
            <w:pPr>
              <w:autoSpaceDE w:val="0"/>
              <w:autoSpaceDN w:val="0"/>
              <w:adjustRightInd w:val="0"/>
              <w:rPr>
                <w:rFonts w:eastAsia="Calibri"/>
                <w:szCs w:val="22"/>
              </w:rPr>
            </w:pPr>
          </w:p>
          <w:p w14:paraId="6D5A94A5" w14:textId="77777777" w:rsidR="005A1216" w:rsidRDefault="005A1216" w:rsidP="005A1216">
            <w:pPr>
              <w:widowControl/>
              <w:rPr>
                <w:rFonts w:ascii="Times New Roman" w:hAnsi="Times New Roman"/>
              </w:rPr>
            </w:pPr>
            <w:r>
              <w:rPr>
                <w:color w:val="000000"/>
                <w:lang w:val="en-GB"/>
              </w:rPr>
              <w:t>The topic of this course is book 5 (</w:t>
            </w:r>
            <w:r>
              <w:rPr>
                <w:rStyle w:val="Emphasis"/>
                <w:color w:val="000000"/>
                <w:lang w:val="en-GB"/>
              </w:rPr>
              <w:t>Delta</w:t>
            </w:r>
            <w:r>
              <w:rPr>
                <w:color w:val="000000"/>
                <w:lang w:val="en-GB"/>
              </w:rPr>
              <w:t>) of Aristotle’s</w:t>
            </w:r>
            <w:r>
              <w:rPr>
                <w:rStyle w:val="apple-converted-space"/>
                <w:color w:val="000000"/>
                <w:lang w:val="en-GB"/>
              </w:rPr>
              <w:t> </w:t>
            </w:r>
            <w:r>
              <w:rPr>
                <w:rStyle w:val="Emphasis"/>
                <w:color w:val="000000"/>
                <w:lang w:val="en-GB"/>
              </w:rPr>
              <w:t>Metaphysics</w:t>
            </w:r>
            <w:r>
              <w:rPr>
                <w:color w:val="000000"/>
                <w:lang w:val="en-GB"/>
              </w:rPr>
              <w:t>, in which Aristotle clarifies several philosophical notions. The course will focus on the clarification of those notions that are crucial for understanding the subsequent books of the treatise.</w:t>
            </w:r>
          </w:p>
          <w:p w14:paraId="1FF2A1FE" w14:textId="77777777" w:rsidR="00C474E1" w:rsidRDefault="00C474E1" w:rsidP="006B36B1">
            <w:pPr>
              <w:autoSpaceDE w:val="0"/>
              <w:autoSpaceDN w:val="0"/>
              <w:adjustRightInd w:val="0"/>
              <w:rPr>
                <w:rFonts w:eastAsia="Calibri"/>
                <w:szCs w:val="22"/>
                <w:lang w:val="en-GB"/>
              </w:rPr>
            </w:pPr>
          </w:p>
          <w:p w14:paraId="3A3D54AE" w14:textId="77777777" w:rsidR="00C474E1" w:rsidRDefault="00C474E1" w:rsidP="006B36B1">
            <w:pPr>
              <w:autoSpaceDE w:val="0"/>
              <w:autoSpaceDN w:val="0"/>
              <w:adjustRightInd w:val="0"/>
              <w:rPr>
                <w:rFonts w:eastAsia="Calibri"/>
                <w:szCs w:val="22"/>
                <w:lang w:val="el-GR"/>
              </w:rPr>
            </w:pPr>
            <w:r w:rsidRPr="00C474E1">
              <w:rPr>
                <w:rFonts w:eastAsia="Calibri"/>
                <w:szCs w:val="22"/>
                <w:lang w:val="en-GB"/>
              </w:rPr>
              <w:t>Upon successful completion of the course, students</w:t>
            </w:r>
            <w:r>
              <w:rPr>
                <w:rFonts w:eastAsia="Calibri"/>
                <w:szCs w:val="22"/>
                <w:lang w:val="el-GR"/>
              </w:rPr>
              <w:t>:</w:t>
            </w:r>
          </w:p>
          <w:p w14:paraId="5DE67505" w14:textId="690647D8" w:rsidR="00C474E1" w:rsidRPr="00C474E1"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will have gained familiarity with close reading and interpretation of a</w:t>
            </w:r>
            <w:r w:rsidR="004E7717">
              <w:rPr>
                <w:rFonts w:eastAsia="Calibri"/>
                <w:lang w:val="en-GB"/>
              </w:rPr>
              <w:t>n important</w:t>
            </w:r>
            <w:r w:rsidRPr="00C474E1">
              <w:rPr>
                <w:rFonts w:eastAsia="Calibri"/>
                <w:lang w:val="en-GB"/>
              </w:rPr>
              <w:t xml:space="preserve"> philosophical text;</w:t>
            </w:r>
          </w:p>
          <w:p w14:paraId="6D242A8A" w14:textId="0F5A3463" w:rsidR="00C474E1" w:rsidRPr="00C474E1"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 xml:space="preserve">will be able to apply their knowledge and understanding within the broader context of </w:t>
            </w:r>
            <w:r w:rsidR="004E7717">
              <w:rPr>
                <w:rFonts w:eastAsia="Calibri"/>
                <w:lang w:val="en-GB"/>
              </w:rPr>
              <w:t xml:space="preserve">ancient </w:t>
            </w:r>
            <w:r w:rsidRPr="00C474E1">
              <w:rPr>
                <w:rFonts w:eastAsia="Calibri"/>
                <w:lang w:val="en-GB"/>
              </w:rPr>
              <w:t>philosophy;</w:t>
            </w:r>
          </w:p>
          <w:p w14:paraId="3615FCD2" w14:textId="77777777" w:rsidR="004E7717" w:rsidRPr="00061691" w:rsidRDefault="004E7717" w:rsidP="004E7717">
            <w:pPr>
              <w:pStyle w:val="ListParagraph"/>
              <w:numPr>
                <w:ilvl w:val="0"/>
                <w:numId w:val="6"/>
              </w:numPr>
              <w:autoSpaceDE w:val="0"/>
              <w:autoSpaceDN w:val="0"/>
              <w:adjustRightInd w:val="0"/>
              <w:spacing w:after="0"/>
              <w:rPr>
                <w:rFonts w:asciiTheme="minorHAnsi" w:eastAsia="Calibri" w:hAnsiTheme="minorHAnsi" w:cstheme="minorHAnsi"/>
                <w:lang w:val="en-GB"/>
              </w:rPr>
            </w:pPr>
            <w:r w:rsidRPr="00061691">
              <w:rPr>
                <w:rFonts w:asciiTheme="minorHAnsi" w:eastAsia="Calibri" w:hAnsiTheme="minorHAnsi" w:cstheme="minorHAnsi"/>
                <w:lang w:val="en-GB"/>
              </w:rPr>
              <w:t>will learn how to develop scholarly arguments in written and oral form;</w:t>
            </w:r>
          </w:p>
          <w:p w14:paraId="2C8333C1" w14:textId="7AC37F60" w:rsidR="00C474E1" w:rsidRPr="00C474E1"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will be familiar with translation theory and practice</w:t>
            </w:r>
            <w:r w:rsidR="004E7717">
              <w:rPr>
                <w:rFonts w:eastAsia="Calibri"/>
                <w:lang w:val="en-GB"/>
              </w:rPr>
              <w:t>;</w:t>
            </w:r>
          </w:p>
          <w:p w14:paraId="40652B9C" w14:textId="77777777" w:rsidR="00C474E1" w:rsidRPr="00C474E1"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will be able to communicate clearly their conclusions and the reasoning and logical assumptions on which they are based to both specialist and non-specialist audiences;</w:t>
            </w:r>
          </w:p>
          <w:p w14:paraId="0446D7DE" w14:textId="12988160" w:rsidR="00F03B25"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will have strengthened the necessary skills to continue their studies independently</w:t>
            </w:r>
            <w:r w:rsidR="004E7717">
              <w:rPr>
                <w:rFonts w:eastAsia="Calibri"/>
                <w:lang w:val="en-GB"/>
              </w:rPr>
              <w:t>.</w:t>
            </w:r>
          </w:p>
          <w:p w14:paraId="59943C78" w14:textId="77777777" w:rsidR="006B36B1" w:rsidRDefault="006B36B1" w:rsidP="006B36B1">
            <w:pPr>
              <w:autoSpaceDE w:val="0"/>
              <w:autoSpaceDN w:val="0"/>
              <w:adjustRightInd w:val="0"/>
              <w:rPr>
                <w:rFonts w:eastAsia="Calibri"/>
                <w:lang w:val="en-GB"/>
              </w:rPr>
            </w:pPr>
          </w:p>
          <w:p w14:paraId="2CD40B1C" w14:textId="6188D65B" w:rsidR="00EE2353" w:rsidRPr="006B36B1" w:rsidRDefault="00EE2353" w:rsidP="006B36B1">
            <w:pPr>
              <w:autoSpaceDE w:val="0"/>
              <w:autoSpaceDN w:val="0"/>
              <w:adjustRightInd w:val="0"/>
              <w:rPr>
                <w:rFonts w:eastAsia="Calibri"/>
                <w:lang w:val="en-GB"/>
              </w:rPr>
            </w:pPr>
          </w:p>
        </w:tc>
      </w:tr>
      <w:tr w:rsidR="000F4FD4" w:rsidRPr="00780FBF" w14:paraId="47BD1587" w14:textId="77777777" w:rsidTr="00045AA2">
        <w:tblPrEx>
          <w:tblLook w:val="0000" w:firstRow="0" w:lastRow="0" w:firstColumn="0" w:lastColumn="0" w:noHBand="0" w:noVBand="0"/>
        </w:tblPrEx>
        <w:tc>
          <w:tcPr>
            <w:tcW w:w="9067" w:type="dxa"/>
            <w:tcBorders>
              <w:bottom w:val="nil"/>
            </w:tcBorders>
            <w:shd w:val="clear" w:color="auto" w:fill="DDD9C3" w:themeFill="background2" w:themeFillShade="E6"/>
          </w:tcPr>
          <w:p w14:paraId="67E7EEB2" w14:textId="77777777" w:rsidR="000F4FD4" w:rsidRPr="00780FBF" w:rsidRDefault="00486306" w:rsidP="00780FBF">
            <w:pPr>
              <w:rPr>
                <w:b/>
              </w:rPr>
            </w:pPr>
            <w:r w:rsidRPr="00780FBF">
              <w:rPr>
                <w:b/>
              </w:rPr>
              <w:lastRenderedPageBreak/>
              <w:t>General Skills</w:t>
            </w:r>
          </w:p>
        </w:tc>
      </w:tr>
      <w:tr w:rsidR="000F4FD4" w:rsidRPr="007E6482" w14:paraId="1DFCE0EE" w14:textId="77777777" w:rsidTr="00045AA2">
        <w:tc>
          <w:tcPr>
            <w:tcW w:w="9067" w:type="dxa"/>
            <w:tcBorders>
              <w:bottom w:val="single" w:sz="4" w:space="0" w:color="auto"/>
            </w:tcBorders>
          </w:tcPr>
          <w:p w14:paraId="39E6CBF9" w14:textId="77777777" w:rsidR="000F4FD4" w:rsidRPr="00972D53" w:rsidRDefault="000F4FD4" w:rsidP="00972D53"/>
          <w:p w14:paraId="662BD0F1" w14:textId="77777777" w:rsidR="00216F25" w:rsidRPr="003457C6" w:rsidRDefault="00216F25" w:rsidP="00972D53">
            <w:pPr>
              <w:pStyle w:val="ListParagraph"/>
              <w:numPr>
                <w:ilvl w:val="0"/>
                <w:numId w:val="9"/>
              </w:numPr>
              <w:rPr>
                <w:lang w:val="en-US"/>
              </w:rPr>
            </w:pPr>
            <w:r w:rsidRPr="003457C6">
              <w:rPr>
                <w:lang w:val="en-US"/>
              </w:rPr>
              <w:t>Independent work</w:t>
            </w:r>
          </w:p>
          <w:p w14:paraId="39FBA450" w14:textId="77777777" w:rsidR="00216F25" w:rsidRPr="003457C6" w:rsidRDefault="00216F25" w:rsidP="00972D53">
            <w:pPr>
              <w:pStyle w:val="ListParagraph"/>
              <w:numPr>
                <w:ilvl w:val="0"/>
                <w:numId w:val="9"/>
              </w:numPr>
              <w:rPr>
                <w:lang w:val="en-US"/>
              </w:rPr>
            </w:pPr>
            <w:r w:rsidRPr="003457C6">
              <w:rPr>
                <w:lang w:val="en-US"/>
              </w:rPr>
              <w:t>Teamwork</w:t>
            </w:r>
          </w:p>
          <w:p w14:paraId="05DB6716" w14:textId="77777777" w:rsidR="00216F25" w:rsidRPr="003457C6" w:rsidRDefault="00216F25" w:rsidP="00972D53">
            <w:pPr>
              <w:pStyle w:val="ListParagraph"/>
              <w:numPr>
                <w:ilvl w:val="0"/>
                <w:numId w:val="9"/>
              </w:numPr>
              <w:rPr>
                <w:lang w:val="en-US"/>
              </w:rPr>
            </w:pPr>
            <w:r w:rsidRPr="003457C6">
              <w:rPr>
                <w:lang w:val="en-US"/>
              </w:rPr>
              <w:t>Work in an international environment</w:t>
            </w:r>
          </w:p>
          <w:p w14:paraId="4D0E582F" w14:textId="77777777" w:rsidR="00216F25" w:rsidRPr="003457C6" w:rsidRDefault="00216F25" w:rsidP="00972D53">
            <w:pPr>
              <w:pStyle w:val="ListParagraph"/>
              <w:numPr>
                <w:ilvl w:val="0"/>
                <w:numId w:val="9"/>
              </w:numPr>
              <w:rPr>
                <w:lang w:val="en-US"/>
              </w:rPr>
            </w:pPr>
            <w:r w:rsidRPr="003457C6">
              <w:rPr>
                <w:lang w:val="en-US"/>
              </w:rPr>
              <w:t>Work in an interdisciplinary environment</w:t>
            </w:r>
          </w:p>
          <w:p w14:paraId="3A59EED2" w14:textId="77777777" w:rsidR="00216F25" w:rsidRPr="003457C6" w:rsidRDefault="00216F25" w:rsidP="00972D53">
            <w:pPr>
              <w:pStyle w:val="ListParagraph"/>
              <w:numPr>
                <w:ilvl w:val="0"/>
                <w:numId w:val="9"/>
              </w:numPr>
              <w:rPr>
                <w:lang w:val="en-US"/>
              </w:rPr>
            </w:pPr>
            <w:r w:rsidRPr="003457C6">
              <w:rPr>
                <w:lang w:val="en-US"/>
              </w:rPr>
              <w:t>Generating new research ideas</w:t>
            </w:r>
          </w:p>
          <w:p w14:paraId="272BCFC6" w14:textId="77777777" w:rsidR="00216F25" w:rsidRPr="003457C6" w:rsidRDefault="00216F25" w:rsidP="00972D53">
            <w:pPr>
              <w:pStyle w:val="ListParagraph"/>
              <w:numPr>
                <w:ilvl w:val="0"/>
                <w:numId w:val="9"/>
              </w:numPr>
              <w:rPr>
                <w:lang w:val="en-US"/>
              </w:rPr>
            </w:pPr>
            <w:r w:rsidRPr="003457C6">
              <w:rPr>
                <w:lang w:val="en-US"/>
              </w:rPr>
              <w:t>Exercise criticism and self-criticism</w:t>
            </w:r>
          </w:p>
          <w:p w14:paraId="56CE9E78" w14:textId="77777777" w:rsidR="00216F25" w:rsidRPr="003457C6" w:rsidRDefault="00216F25" w:rsidP="00972D53">
            <w:pPr>
              <w:pStyle w:val="ListParagraph"/>
              <w:numPr>
                <w:ilvl w:val="0"/>
                <w:numId w:val="9"/>
              </w:numPr>
              <w:rPr>
                <w:lang w:val="en-US"/>
              </w:rPr>
            </w:pPr>
            <w:r w:rsidRPr="003457C6">
              <w:rPr>
                <w:lang w:val="en-US"/>
              </w:rPr>
              <w:t>Promotion of free, creative and inductive thinking</w:t>
            </w:r>
          </w:p>
          <w:p w14:paraId="4FA23CA2" w14:textId="77777777" w:rsidR="000F4FD4" w:rsidRPr="00D7319C" w:rsidRDefault="000F4FD4" w:rsidP="00700BE6">
            <w:pPr>
              <w:rPr>
                <w:rFonts w:cs="Arial"/>
                <w:color w:val="002060"/>
                <w:szCs w:val="22"/>
                <w:lang w:val="el-GR"/>
              </w:rPr>
            </w:pPr>
          </w:p>
        </w:tc>
      </w:tr>
    </w:tbl>
    <w:p w14:paraId="094DC848" w14:textId="77777777" w:rsidR="00045AA2" w:rsidRDefault="00045AA2" w:rsidP="00045AA2"/>
    <w:p w14:paraId="08092004" w14:textId="77777777" w:rsidR="00045AA2" w:rsidRPr="00045AA2" w:rsidRDefault="00045AA2" w:rsidP="00045AA2"/>
    <w:p w14:paraId="611DF339" w14:textId="77777777" w:rsidR="00045AA2" w:rsidRPr="00045AA2" w:rsidRDefault="00045AA2" w:rsidP="00045AA2">
      <w:pPr>
        <w:rPr>
          <w:b/>
        </w:rPr>
      </w:pPr>
      <w:r w:rsidRPr="00045AA2">
        <w:rPr>
          <w:b/>
        </w:rPr>
        <w:t>(3) COURSE CONTENT</w:t>
      </w:r>
    </w:p>
    <w:p w14:paraId="48EC088E" w14:textId="77777777" w:rsidR="007761A2" w:rsidRPr="00045AA2" w:rsidRDefault="007761A2" w:rsidP="00045AA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9"/>
      </w:tblGrid>
      <w:tr w:rsidR="000F4FD4" w:rsidRPr="00F21D37" w14:paraId="44AAD7F5" w14:textId="77777777" w:rsidTr="00045AA2">
        <w:tc>
          <w:tcPr>
            <w:tcW w:w="9067" w:type="dxa"/>
          </w:tcPr>
          <w:p w14:paraId="22111D48" w14:textId="77777777" w:rsidR="00092A6D" w:rsidRDefault="00092A6D" w:rsidP="00092A6D">
            <w:pPr>
              <w:autoSpaceDE w:val="0"/>
              <w:autoSpaceDN w:val="0"/>
              <w:adjustRightInd w:val="0"/>
              <w:rPr>
                <w:rFonts w:eastAsia="Calibri"/>
                <w:szCs w:val="22"/>
                <w:lang w:val="el-GR"/>
              </w:rPr>
            </w:pPr>
          </w:p>
          <w:p w14:paraId="7744EE10" w14:textId="77777777" w:rsidR="005A1216" w:rsidRDefault="005A1216" w:rsidP="005A1216">
            <w:pPr>
              <w:autoSpaceDE w:val="0"/>
              <w:autoSpaceDN w:val="0"/>
              <w:adjustRightInd w:val="0"/>
              <w:rPr>
                <w:rFonts w:eastAsia="Calibri"/>
                <w:szCs w:val="22"/>
                <w:lang w:val="el-GR"/>
              </w:rPr>
            </w:pPr>
          </w:p>
          <w:tbl>
            <w:tblPr>
              <w:tblStyle w:val="TableGrid"/>
              <w:tblW w:w="9233" w:type="dxa"/>
              <w:tblLook w:val="04A0" w:firstRow="1" w:lastRow="0" w:firstColumn="1" w:lastColumn="0" w:noHBand="0" w:noVBand="1"/>
            </w:tblPr>
            <w:tblGrid>
              <w:gridCol w:w="912"/>
              <w:gridCol w:w="8321"/>
            </w:tblGrid>
            <w:tr w:rsidR="005A1216" w:rsidRPr="00E14FB9" w14:paraId="128AD26C" w14:textId="77777777" w:rsidTr="009C0A6B">
              <w:tc>
                <w:tcPr>
                  <w:tcW w:w="494" w:type="pct"/>
                </w:tcPr>
                <w:p w14:paraId="2A6DCDDB"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Week</w:t>
                  </w:r>
                </w:p>
              </w:tc>
              <w:tc>
                <w:tcPr>
                  <w:tcW w:w="4506" w:type="pct"/>
                </w:tcPr>
                <w:p w14:paraId="517F0FB7" w14:textId="77777777" w:rsidR="005A1216" w:rsidRPr="00E14FB9" w:rsidRDefault="005A1216" w:rsidP="005A1216">
                  <w:pPr>
                    <w:ind w:left="227"/>
                    <w:jc w:val="center"/>
                    <w:rPr>
                      <w:rFonts w:asciiTheme="minorHAnsi" w:hAnsiTheme="minorHAnsi" w:cstheme="minorHAnsi"/>
                      <w:b/>
                      <w:sz w:val="22"/>
                      <w:szCs w:val="22"/>
                    </w:rPr>
                  </w:pPr>
                  <w:r w:rsidRPr="00E14FB9">
                    <w:rPr>
                      <w:rFonts w:asciiTheme="minorHAnsi" w:hAnsiTheme="minorHAnsi" w:cstheme="minorHAnsi"/>
                      <w:b/>
                      <w:sz w:val="22"/>
                      <w:szCs w:val="22"/>
                    </w:rPr>
                    <w:t>Topic</w:t>
                  </w:r>
                </w:p>
              </w:tc>
            </w:tr>
            <w:tr w:rsidR="005A1216" w:rsidRPr="00E14FB9" w14:paraId="7B1DDE20" w14:textId="77777777" w:rsidTr="009C0A6B">
              <w:tc>
                <w:tcPr>
                  <w:tcW w:w="494" w:type="pct"/>
                </w:tcPr>
                <w:p w14:paraId="72B74522"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1</w:t>
                  </w:r>
                </w:p>
              </w:tc>
              <w:tc>
                <w:tcPr>
                  <w:tcW w:w="4506" w:type="pct"/>
                </w:tcPr>
                <w:p w14:paraId="7BE429A0" w14:textId="512F6817" w:rsidR="005A1216" w:rsidRPr="00E14FB9" w:rsidRDefault="005A1216" w:rsidP="005A1216">
                  <w:pPr>
                    <w:ind w:left="227"/>
                    <w:jc w:val="center"/>
                    <w:rPr>
                      <w:rFonts w:asciiTheme="minorHAnsi" w:hAnsiTheme="minorHAnsi" w:cstheme="minorHAnsi"/>
                      <w:sz w:val="22"/>
                      <w:szCs w:val="22"/>
                    </w:rPr>
                  </w:pPr>
                  <w:r w:rsidRPr="00E14FB9">
                    <w:rPr>
                      <w:rFonts w:asciiTheme="minorHAnsi" w:hAnsiTheme="minorHAnsi" w:cstheme="minorHAnsi"/>
                      <w:sz w:val="22"/>
                      <w:szCs w:val="22"/>
                    </w:rPr>
                    <w:t>Introduction</w:t>
                  </w:r>
                  <w:r w:rsidR="00EE2353">
                    <w:rPr>
                      <w:rFonts w:asciiTheme="minorHAnsi" w:hAnsiTheme="minorHAnsi" w:cstheme="minorHAnsi"/>
                      <w:sz w:val="22"/>
                      <w:szCs w:val="22"/>
                    </w:rPr>
                    <w:t xml:space="preserve">: The unity of the </w:t>
                  </w:r>
                  <w:r w:rsidR="00EE2353" w:rsidRPr="00EE2353">
                    <w:rPr>
                      <w:rFonts w:asciiTheme="minorHAnsi" w:hAnsiTheme="minorHAnsi" w:cstheme="minorHAnsi"/>
                      <w:i/>
                      <w:iCs/>
                      <w:sz w:val="22"/>
                      <w:szCs w:val="22"/>
                    </w:rPr>
                    <w:t>Metaphysics</w:t>
                  </w:r>
                </w:p>
              </w:tc>
            </w:tr>
            <w:tr w:rsidR="005A1216" w:rsidRPr="00E14FB9" w14:paraId="4FFC7EC2" w14:textId="77777777" w:rsidTr="009C0A6B">
              <w:tc>
                <w:tcPr>
                  <w:tcW w:w="494" w:type="pct"/>
                </w:tcPr>
                <w:p w14:paraId="43DF6D55"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2</w:t>
                  </w:r>
                </w:p>
              </w:tc>
              <w:tc>
                <w:tcPr>
                  <w:tcW w:w="4506" w:type="pct"/>
                </w:tcPr>
                <w:p w14:paraId="6D722B85" w14:textId="131CF464" w:rsidR="005A1216" w:rsidRPr="00E14FB9" w:rsidRDefault="00EE2353" w:rsidP="005A1216">
                  <w:pPr>
                    <w:ind w:left="227"/>
                    <w:jc w:val="center"/>
                    <w:rPr>
                      <w:rFonts w:asciiTheme="minorHAnsi" w:hAnsiTheme="minorHAnsi" w:cstheme="minorHAnsi"/>
                      <w:sz w:val="22"/>
                      <w:szCs w:val="22"/>
                    </w:rPr>
                  </w:pPr>
                  <w:r>
                    <w:rPr>
                      <w:rFonts w:asciiTheme="minorHAnsi" w:hAnsiTheme="minorHAnsi" w:cstheme="minorHAnsi"/>
                      <w:sz w:val="22"/>
                      <w:szCs w:val="22"/>
                    </w:rPr>
                    <w:t>Chapters 1 and 2</w:t>
                  </w:r>
                  <w:r w:rsidR="005A1216">
                    <w:rPr>
                      <w:rFonts w:asciiTheme="minorHAnsi" w:hAnsiTheme="minorHAnsi" w:cstheme="minorHAnsi"/>
                      <w:sz w:val="22"/>
                      <w:szCs w:val="22"/>
                    </w:rPr>
                    <w:t xml:space="preserve">: </w:t>
                  </w:r>
                  <w:r>
                    <w:rPr>
                      <w:rFonts w:asciiTheme="minorHAnsi" w:hAnsiTheme="minorHAnsi" w:cstheme="minorHAnsi"/>
                      <w:sz w:val="22"/>
                      <w:szCs w:val="22"/>
                    </w:rPr>
                    <w:t xml:space="preserve">‘Principle’ and </w:t>
                  </w:r>
                  <w:proofErr w:type="spellStart"/>
                  <w:r>
                    <w:rPr>
                      <w:rFonts w:asciiTheme="minorHAnsi" w:hAnsiTheme="minorHAnsi" w:cstheme="minorHAnsi"/>
                      <w:sz w:val="22"/>
                      <w:szCs w:val="22"/>
                    </w:rPr>
                    <w:t>‘Cause</w:t>
                  </w:r>
                  <w:proofErr w:type="spellEnd"/>
                  <w:r>
                    <w:rPr>
                      <w:rFonts w:asciiTheme="minorHAnsi" w:hAnsiTheme="minorHAnsi" w:cstheme="minorHAnsi"/>
                      <w:sz w:val="22"/>
                      <w:szCs w:val="22"/>
                    </w:rPr>
                    <w:t>’</w:t>
                  </w:r>
                </w:p>
              </w:tc>
            </w:tr>
            <w:tr w:rsidR="005A1216" w:rsidRPr="00E14FB9" w14:paraId="681E0308" w14:textId="77777777" w:rsidTr="009C0A6B">
              <w:tc>
                <w:tcPr>
                  <w:tcW w:w="494" w:type="pct"/>
                </w:tcPr>
                <w:p w14:paraId="2497B29E"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3</w:t>
                  </w:r>
                </w:p>
              </w:tc>
              <w:tc>
                <w:tcPr>
                  <w:tcW w:w="4506" w:type="pct"/>
                </w:tcPr>
                <w:p w14:paraId="6AAC1E94" w14:textId="21CAE30A" w:rsidR="005A1216" w:rsidRPr="00E14FB9" w:rsidRDefault="00EE2353" w:rsidP="005A1216">
                  <w:pPr>
                    <w:ind w:left="227"/>
                    <w:jc w:val="center"/>
                    <w:rPr>
                      <w:rFonts w:asciiTheme="minorHAnsi" w:hAnsiTheme="minorHAnsi" w:cstheme="minorHAnsi"/>
                      <w:sz w:val="22"/>
                      <w:szCs w:val="22"/>
                    </w:rPr>
                  </w:pPr>
                  <w:r>
                    <w:rPr>
                      <w:rFonts w:asciiTheme="minorHAnsi" w:hAnsiTheme="minorHAnsi" w:cstheme="minorHAnsi"/>
                      <w:sz w:val="22"/>
                      <w:szCs w:val="22"/>
                    </w:rPr>
                    <w:t>Chapter 2</w:t>
                  </w:r>
                  <w:r w:rsidR="005A1216">
                    <w:rPr>
                      <w:rFonts w:asciiTheme="minorHAnsi" w:hAnsiTheme="minorHAnsi" w:cstheme="minorHAnsi"/>
                      <w:sz w:val="22"/>
                      <w:szCs w:val="22"/>
                    </w:rPr>
                    <w:t xml:space="preserve">: </w:t>
                  </w:r>
                  <w:proofErr w:type="spellStart"/>
                  <w:r>
                    <w:rPr>
                      <w:rFonts w:asciiTheme="minorHAnsi" w:hAnsiTheme="minorHAnsi" w:cstheme="minorHAnsi"/>
                      <w:sz w:val="22"/>
                      <w:szCs w:val="22"/>
                    </w:rPr>
                    <w:t>‘Cause</w:t>
                  </w:r>
                  <w:proofErr w:type="spellEnd"/>
                  <w:r>
                    <w:rPr>
                      <w:rFonts w:asciiTheme="minorHAnsi" w:hAnsiTheme="minorHAnsi" w:cstheme="minorHAnsi"/>
                      <w:sz w:val="22"/>
                      <w:szCs w:val="22"/>
                    </w:rPr>
                    <w:t>’</w:t>
                  </w:r>
                </w:p>
              </w:tc>
            </w:tr>
            <w:tr w:rsidR="005A1216" w:rsidRPr="00E14FB9" w14:paraId="0A66919F" w14:textId="77777777" w:rsidTr="009C0A6B">
              <w:tc>
                <w:tcPr>
                  <w:tcW w:w="494" w:type="pct"/>
                </w:tcPr>
                <w:p w14:paraId="62673FFE"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4</w:t>
                  </w:r>
                </w:p>
              </w:tc>
              <w:tc>
                <w:tcPr>
                  <w:tcW w:w="4506" w:type="pct"/>
                </w:tcPr>
                <w:p w14:paraId="2E0ED74E" w14:textId="27E4EC64" w:rsidR="005A1216" w:rsidRPr="00E14FB9" w:rsidRDefault="00EE2353" w:rsidP="005A1216">
                  <w:pPr>
                    <w:ind w:left="227"/>
                    <w:jc w:val="center"/>
                    <w:rPr>
                      <w:rFonts w:asciiTheme="minorHAnsi" w:hAnsiTheme="minorHAnsi" w:cstheme="minorHAnsi"/>
                      <w:sz w:val="22"/>
                      <w:szCs w:val="22"/>
                    </w:rPr>
                  </w:pPr>
                  <w:r>
                    <w:rPr>
                      <w:rFonts w:asciiTheme="minorHAnsi" w:hAnsiTheme="minorHAnsi" w:cstheme="minorHAnsi"/>
                      <w:sz w:val="22"/>
                      <w:szCs w:val="22"/>
                    </w:rPr>
                    <w:t>Chapter 3</w:t>
                  </w:r>
                  <w:r w:rsidR="005A1216">
                    <w:rPr>
                      <w:rFonts w:asciiTheme="minorHAnsi" w:hAnsiTheme="minorHAnsi" w:cstheme="minorHAnsi"/>
                      <w:sz w:val="22"/>
                      <w:szCs w:val="22"/>
                    </w:rPr>
                    <w:t xml:space="preserve">: </w:t>
                  </w:r>
                  <w:r>
                    <w:rPr>
                      <w:rFonts w:asciiTheme="minorHAnsi" w:hAnsiTheme="minorHAnsi" w:cstheme="minorHAnsi"/>
                      <w:sz w:val="22"/>
                      <w:szCs w:val="22"/>
                    </w:rPr>
                    <w:t>‘Element’</w:t>
                  </w:r>
                </w:p>
              </w:tc>
            </w:tr>
            <w:tr w:rsidR="005A1216" w:rsidRPr="00E14FB9" w14:paraId="1E82D88F" w14:textId="77777777" w:rsidTr="009C0A6B">
              <w:tc>
                <w:tcPr>
                  <w:tcW w:w="494" w:type="pct"/>
                </w:tcPr>
                <w:p w14:paraId="1BED42C7"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5</w:t>
                  </w:r>
                </w:p>
              </w:tc>
              <w:tc>
                <w:tcPr>
                  <w:tcW w:w="4506" w:type="pct"/>
                </w:tcPr>
                <w:p w14:paraId="782780BD" w14:textId="0BB49B60" w:rsidR="005A1216" w:rsidRPr="00E14FB9" w:rsidRDefault="00EE2353" w:rsidP="005A1216">
                  <w:pPr>
                    <w:ind w:left="227"/>
                    <w:jc w:val="center"/>
                    <w:rPr>
                      <w:rFonts w:asciiTheme="minorHAnsi" w:hAnsiTheme="minorHAnsi" w:cstheme="minorHAnsi"/>
                      <w:sz w:val="22"/>
                      <w:szCs w:val="22"/>
                    </w:rPr>
                  </w:pPr>
                  <w:r>
                    <w:rPr>
                      <w:rFonts w:asciiTheme="minorHAnsi" w:hAnsiTheme="minorHAnsi" w:cstheme="minorHAnsi"/>
                      <w:sz w:val="22"/>
                      <w:szCs w:val="22"/>
                    </w:rPr>
                    <w:t>Chapter 4</w:t>
                  </w:r>
                  <w:r w:rsidR="005A1216">
                    <w:rPr>
                      <w:rFonts w:asciiTheme="minorHAnsi" w:hAnsiTheme="minorHAnsi" w:cstheme="minorHAnsi"/>
                      <w:sz w:val="22"/>
                      <w:szCs w:val="22"/>
                    </w:rPr>
                    <w:t xml:space="preserve">: </w:t>
                  </w:r>
                  <w:r>
                    <w:rPr>
                      <w:rFonts w:asciiTheme="minorHAnsi" w:hAnsiTheme="minorHAnsi" w:cstheme="minorHAnsi"/>
                      <w:sz w:val="22"/>
                      <w:szCs w:val="22"/>
                    </w:rPr>
                    <w:t>‘Nature’</w:t>
                  </w:r>
                </w:p>
              </w:tc>
            </w:tr>
            <w:tr w:rsidR="005A1216" w:rsidRPr="00E14FB9" w14:paraId="348D3B38" w14:textId="77777777" w:rsidTr="009C0A6B">
              <w:tc>
                <w:tcPr>
                  <w:tcW w:w="494" w:type="pct"/>
                </w:tcPr>
                <w:p w14:paraId="1CBAB035"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6</w:t>
                  </w:r>
                </w:p>
              </w:tc>
              <w:tc>
                <w:tcPr>
                  <w:tcW w:w="4506" w:type="pct"/>
                </w:tcPr>
                <w:p w14:paraId="410694F4" w14:textId="2D921F07" w:rsidR="005A1216" w:rsidRPr="00E14FB9" w:rsidRDefault="00EE2353" w:rsidP="005A1216">
                  <w:pPr>
                    <w:ind w:left="227"/>
                    <w:jc w:val="center"/>
                    <w:rPr>
                      <w:rFonts w:asciiTheme="minorHAnsi" w:hAnsiTheme="minorHAnsi" w:cstheme="minorHAnsi"/>
                      <w:sz w:val="22"/>
                      <w:szCs w:val="22"/>
                    </w:rPr>
                  </w:pPr>
                  <w:r>
                    <w:rPr>
                      <w:rFonts w:asciiTheme="minorHAnsi" w:hAnsiTheme="minorHAnsi" w:cstheme="minorHAnsi"/>
                      <w:sz w:val="22"/>
                      <w:szCs w:val="22"/>
                    </w:rPr>
                    <w:t>Chapter 5</w:t>
                  </w:r>
                  <w:r w:rsidR="005A1216">
                    <w:rPr>
                      <w:rFonts w:asciiTheme="minorHAnsi" w:hAnsiTheme="minorHAnsi" w:cstheme="minorHAnsi"/>
                      <w:sz w:val="22"/>
                      <w:szCs w:val="22"/>
                    </w:rPr>
                    <w:t xml:space="preserve">: </w:t>
                  </w:r>
                  <w:r>
                    <w:rPr>
                      <w:rFonts w:asciiTheme="minorHAnsi" w:hAnsiTheme="minorHAnsi" w:cstheme="minorHAnsi"/>
                      <w:sz w:val="22"/>
                      <w:szCs w:val="22"/>
                    </w:rPr>
                    <w:t>‘Necessary’</w:t>
                  </w:r>
                </w:p>
              </w:tc>
            </w:tr>
            <w:tr w:rsidR="005A1216" w:rsidRPr="00E14FB9" w14:paraId="6D4D7E78" w14:textId="77777777" w:rsidTr="009C0A6B">
              <w:tc>
                <w:tcPr>
                  <w:tcW w:w="494" w:type="pct"/>
                </w:tcPr>
                <w:p w14:paraId="2925A05F"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7</w:t>
                  </w:r>
                </w:p>
              </w:tc>
              <w:tc>
                <w:tcPr>
                  <w:tcW w:w="4506" w:type="pct"/>
                </w:tcPr>
                <w:p w14:paraId="23862BDD" w14:textId="7BB27936" w:rsidR="005A1216" w:rsidRPr="00E14FB9" w:rsidRDefault="00EE2353" w:rsidP="005A1216">
                  <w:pPr>
                    <w:ind w:left="227"/>
                    <w:jc w:val="center"/>
                    <w:rPr>
                      <w:rFonts w:asciiTheme="minorHAnsi" w:hAnsiTheme="minorHAnsi" w:cstheme="minorHAnsi"/>
                      <w:sz w:val="22"/>
                      <w:szCs w:val="22"/>
                    </w:rPr>
                  </w:pPr>
                  <w:r>
                    <w:rPr>
                      <w:rFonts w:asciiTheme="minorHAnsi" w:hAnsiTheme="minorHAnsi" w:cstheme="minorHAnsi"/>
                      <w:sz w:val="22"/>
                      <w:szCs w:val="22"/>
                    </w:rPr>
                    <w:t>Chapter 6: ‘One’</w:t>
                  </w:r>
                </w:p>
              </w:tc>
            </w:tr>
            <w:tr w:rsidR="005A1216" w:rsidRPr="00E14FB9" w14:paraId="6911FC62" w14:textId="77777777" w:rsidTr="009C0A6B">
              <w:tc>
                <w:tcPr>
                  <w:tcW w:w="494" w:type="pct"/>
                </w:tcPr>
                <w:p w14:paraId="50F9C2D8"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8</w:t>
                  </w:r>
                </w:p>
              </w:tc>
              <w:tc>
                <w:tcPr>
                  <w:tcW w:w="4506" w:type="pct"/>
                </w:tcPr>
                <w:p w14:paraId="18B4BF0C" w14:textId="3BF2D611" w:rsidR="005A1216" w:rsidRPr="00511D6B" w:rsidRDefault="00EE2353" w:rsidP="005A1216">
                  <w:pPr>
                    <w:jc w:val="center"/>
                    <w:rPr>
                      <w:rFonts w:asciiTheme="minorHAnsi" w:hAnsiTheme="minorHAnsi" w:cstheme="minorHAnsi"/>
                      <w:sz w:val="22"/>
                      <w:szCs w:val="22"/>
                    </w:rPr>
                  </w:pPr>
                  <w:r>
                    <w:rPr>
                      <w:rFonts w:asciiTheme="minorHAnsi" w:hAnsiTheme="minorHAnsi" w:cstheme="minorHAnsi"/>
                      <w:sz w:val="22"/>
                      <w:szCs w:val="22"/>
                    </w:rPr>
                    <w:t>Chapter 6: ‘One’</w:t>
                  </w:r>
                </w:p>
              </w:tc>
            </w:tr>
            <w:tr w:rsidR="005A1216" w:rsidRPr="00E14FB9" w14:paraId="3FC6AF13" w14:textId="77777777" w:rsidTr="009C0A6B">
              <w:tc>
                <w:tcPr>
                  <w:tcW w:w="494" w:type="pct"/>
                </w:tcPr>
                <w:p w14:paraId="720C3150"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9</w:t>
                  </w:r>
                </w:p>
              </w:tc>
              <w:tc>
                <w:tcPr>
                  <w:tcW w:w="4506" w:type="pct"/>
                </w:tcPr>
                <w:p w14:paraId="58CCB19D" w14:textId="12B7009F" w:rsidR="005A1216" w:rsidRPr="00511D6B" w:rsidRDefault="00EE2353" w:rsidP="005A1216">
                  <w:pPr>
                    <w:jc w:val="center"/>
                    <w:rPr>
                      <w:rFonts w:asciiTheme="minorHAnsi" w:hAnsiTheme="minorHAnsi" w:cstheme="minorHAnsi"/>
                      <w:sz w:val="22"/>
                      <w:szCs w:val="22"/>
                    </w:rPr>
                  </w:pPr>
                  <w:r>
                    <w:rPr>
                      <w:rFonts w:asciiTheme="minorHAnsi" w:hAnsiTheme="minorHAnsi" w:cstheme="minorHAnsi"/>
                      <w:sz w:val="22"/>
                      <w:szCs w:val="22"/>
                    </w:rPr>
                    <w:t>Chapter 7: ‘Being’</w:t>
                  </w:r>
                </w:p>
              </w:tc>
            </w:tr>
            <w:tr w:rsidR="005A1216" w:rsidRPr="00E14FB9" w14:paraId="514AA438" w14:textId="77777777" w:rsidTr="009C0A6B">
              <w:tc>
                <w:tcPr>
                  <w:tcW w:w="494" w:type="pct"/>
                </w:tcPr>
                <w:p w14:paraId="443739FA" w14:textId="77777777" w:rsidR="005A1216" w:rsidRPr="00E14FB9" w:rsidRDefault="005A1216" w:rsidP="005A1216">
                  <w:pPr>
                    <w:jc w:val="center"/>
                    <w:rPr>
                      <w:rFonts w:asciiTheme="minorHAnsi" w:hAnsiTheme="minorHAnsi" w:cstheme="minorHAnsi"/>
                      <w:b/>
                      <w:sz w:val="22"/>
                      <w:szCs w:val="22"/>
                    </w:rPr>
                  </w:pPr>
                  <w:r w:rsidRPr="00E14FB9">
                    <w:rPr>
                      <w:rFonts w:asciiTheme="minorHAnsi" w:hAnsiTheme="minorHAnsi" w:cstheme="minorHAnsi"/>
                      <w:b/>
                      <w:sz w:val="22"/>
                      <w:szCs w:val="22"/>
                    </w:rPr>
                    <w:t>10</w:t>
                  </w:r>
                </w:p>
              </w:tc>
              <w:tc>
                <w:tcPr>
                  <w:tcW w:w="4506" w:type="pct"/>
                </w:tcPr>
                <w:p w14:paraId="15B81001" w14:textId="708FC9FB" w:rsidR="005A1216" w:rsidRPr="00511D6B" w:rsidRDefault="00EE2353" w:rsidP="005A1216">
                  <w:pPr>
                    <w:jc w:val="center"/>
                    <w:rPr>
                      <w:rFonts w:asciiTheme="minorHAnsi" w:hAnsiTheme="minorHAnsi" w:cstheme="minorHAnsi"/>
                      <w:sz w:val="22"/>
                      <w:szCs w:val="22"/>
                    </w:rPr>
                  </w:pPr>
                  <w:r>
                    <w:rPr>
                      <w:rFonts w:asciiTheme="minorHAnsi" w:hAnsiTheme="minorHAnsi" w:cstheme="minorHAnsi"/>
                      <w:sz w:val="22"/>
                      <w:szCs w:val="22"/>
                    </w:rPr>
                    <w:t>Chapter 8: ‘Essence’</w:t>
                  </w:r>
                </w:p>
              </w:tc>
            </w:tr>
            <w:tr w:rsidR="00EE2353" w:rsidRPr="00E14FB9" w14:paraId="5A2C0597" w14:textId="77777777" w:rsidTr="009C0A6B">
              <w:tc>
                <w:tcPr>
                  <w:tcW w:w="494" w:type="pct"/>
                </w:tcPr>
                <w:p w14:paraId="378AD87A" w14:textId="77777777" w:rsidR="00EE2353" w:rsidRPr="00E14FB9" w:rsidRDefault="00EE2353" w:rsidP="00EE2353">
                  <w:pPr>
                    <w:jc w:val="center"/>
                    <w:rPr>
                      <w:rFonts w:asciiTheme="minorHAnsi" w:hAnsiTheme="minorHAnsi" w:cstheme="minorHAnsi"/>
                      <w:b/>
                      <w:sz w:val="22"/>
                      <w:szCs w:val="22"/>
                    </w:rPr>
                  </w:pPr>
                  <w:r w:rsidRPr="00E14FB9">
                    <w:rPr>
                      <w:rFonts w:asciiTheme="minorHAnsi" w:hAnsiTheme="minorHAnsi" w:cstheme="minorHAnsi"/>
                      <w:b/>
                      <w:sz w:val="22"/>
                      <w:szCs w:val="22"/>
                    </w:rPr>
                    <w:t>11</w:t>
                  </w:r>
                </w:p>
              </w:tc>
              <w:tc>
                <w:tcPr>
                  <w:tcW w:w="4506" w:type="pct"/>
                </w:tcPr>
                <w:p w14:paraId="649F9BE1" w14:textId="5744A130" w:rsidR="00EE2353" w:rsidRPr="00511D6B" w:rsidRDefault="00EE2353" w:rsidP="00EE2353">
                  <w:pPr>
                    <w:ind w:left="227"/>
                    <w:jc w:val="center"/>
                    <w:rPr>
                      <w:rFonts w:asciiTheme="minorHAnsi" w:hAnsiTheme="minorHAnsi" w:cstheme="minorHAnsi"/>
                      <w:sz w:val="22"/>
                      <w:szCs w:val="22"/>
                    </w:rPr>
                  </w:pPr>
                  <w:r>
                    <w:rPr>
                      <w:rFonts w:asciiTheme="minorHAnsi" w:hAnsiTheme="minorHAnsi" w:cstheme="minorHAnsi"/>
                      <w:sz w:val="22"/>
                      <w:szCs w:val="22"/>
                    </w:rPr>
                    <w:t>Chapter 9: ‘Same’ and ‘Different’</w:t>
                  </w:r>
                </w:p>
              </w:tc>
            </w:tr>
            <w:tr w:rsidR="00EE2353" w:rsidRPr="00E14FB9" w14:paraId="47BB02A8" w14:textId="77777777" w:rsidTr="009C0A6B">
              <w:tc>
                <w:tcPr>
                  <w:tcW w:w="494" w:type="pct"/>
                </w:tcPr>
                <w:p w14:paraId="65DF5F8C" w14:textId="77777777" w:rsidR="00EE2353" w:rsidRPr="00E14FB9" w:rsidRDefault="00EE2353" w:rsidP="00EE2353">
                  <w:pPr>
                    <w:jc w:val="center"/>
                    <w:rPr>
                      <w:rFonts w:asciiTheme="minorHAnsi" w:hAnsiTheme="minorHAnsi" w:cstheme="minorHAnsi"/>
                      <w:b/>
                      <w:sz w:val="22"/>
                      <w:szCs w:val="22"/>
                    </w:rPr>
                  </w:pPr>
                  <w:r w:rsidRPr="00E14FB9">
                    <w:rPr>
                      <w:rFonts w:asciiTheme="minorHAnsi" w:hAnsiTheme="minorHAnsi" w:cstheme="minorHAnsi"/>
                      <w:b/>
                      <w:sz w:val="22"/>
                      <w:szCs w:val="22"/>
                    </w:rPr>
                    <w:t>12</w:t>
                  </w:r>
                </w:p>
              </w:tc>
              <w:tc>
                <w:tcPr>
                  <w:tcW w:w="4506" w:type="pct"/>
                </w:tcPr>
                <w:p w14:paraId="45617B11" w14:textId="7C7551A4" w:rsidR="00EE2353" w:rsidRPr="00511D6B" w:rsidRDefault="00EE2353" w:rsidP="00EE2353">
                  <w:pPr>
                    <w:ind w:left="227"/>
                    <w:jc w:val="center"/>
                    <w:rPr>
                      <w:rFonts w:asciiTheme="minorHAnsi" w:hAnsiTheme="minorHAnsi" w:cstheme="minorHAnsi"/>
                      <w:sz w:val="22"/>
                      <w:szCs w:val="22"/>
                    </w:rPr>
                  </w:pPr>
                  <w:r>
                    <w:rPr>
                      <w:rFonts w:asciiTheme="minorHAnsi" w:hAnsiTheme="minorHAnsi" w:cstheme="minorHAnsi"/>
                      <w:sz w:val="22"/>
                      <w:szCs w:val="22"/>
                    </w:rPr>
                    <w:t>Chapter 12: ‘Power’</w:t>
                  </w:r>
                </w:p>
              </w:tc>
            </w:tr>
          </w:tbl>
          <w:p w14:paraId="6C61CBCF" w14:textId="77777777" w:rsidR="005A1216" w:rsidRPr="00DE76A1" w:rsidRDefault="005A1216" w:rsidP="005A1216">
            <w:pPr>
              <w:autoSpaceDE w:val="0"/>
              <w:autoSpaceDN w:val="0"/>
              <w:adjustRightInd w:val="0"/>
              <w:rPr>
                <w:rFonts w:eastAsia="Calibri"/>
                <w:szCs w:val="22"/>
              </w:rPr>
            </w:pPr>
          </w:p>
          <w:p w14:paraId="4FE30686" w14:textId="23ACFC15" w:rsidR="00EE2353" w:rsidRPr="00EE2353" w:rsidRDefault="00EE2353" w:rsidP="00EE2353">
            <w:pPr>
              <w:autoSpaceDE w:val="0"/>
              <w:autoSpaceDN w:val="0"/>
              <w:adjustRightInd w:val="0"/>
              <w:rPr>
                <w:rFonts w:eastAsia="Calibri"/>
                <w:b/>
                <w:bCs/>
                <w:szCs w:val="22"/>
                <w:lang w:val="en-GB"/>
              </w:rPr>
            </w:pPr>
            <w:r w:rsidRPr="00EE2353">
              <w:rPr>
                <w:rFonts w:eastAsia="Calibri"/>
                <w:b/>
                <w:bCs/>
                <w:szCs w:val="22"/>
                <w:lang w:val="en-GB"/>
              </w:rPr>
              <w:t xml:space="preserve">Week 1: </w:t>
            </w:r>
            <w:r w:rsidRPr="00EE2353">
              <w:rPr>
                <w:rFonts w:asciiTheme="minorHAnsi" w:hAnsiTheme="minorHAnsi" w:cstheme="minorHAnsi"/>
                <w:b/>
                <w:bCs/>
                <w:szCs w:val="22"/>
                <w:lang w:val="en-GB"/>
              </w:rPr>
              <w:t>Introduction</w:t>
            </w:r>
            <w:r w:rsidRPr="00EE2353">
              <w:rPr>
                <w:rFonts w:cstheme="minorHAnsi"/>
                <w:b/>
                <w:bCs/>
                <w:szCs w:val="22"/>
                <w:lang w:val="en-GB"/>
              </w:rPr>
              <w:t xml:space="preserve">: The unity of the </w:t>
            </w:r>
            <w:r w:rsidRPr="00EE2353">
              <w:rPr>
                <w:rFonts w:cstheme="minorHAnsi"/>
                <w:b/>
                <w:bCs/>
                <w:i/>
                <w:iCs/>
                <w:szCs w:val="22"/>
                <w:lang w:val="en-GB"/>
              </w:rPr>
              <w:t>Metaphysics</w:t>
            </w:r>
          </w:p>
          <w:p w14:paraId="059D2A01" w14:textId="1C6C48D6" w:rsidR="000E2606" w:rsidRPr="00EE2353" w:rsidRDefault="00EE2353" w:rsidP="00EE2353">
            <w:pPr>
              <w:autoSpaceDE w:val="0"/>
              <w:autoSpaceDN w:val="0"/>
              <w:adjustRightInd w:val="0"/>
              <w:jc w:val="both"/>
              <w:rPr>
                <w:rFonts w:eastAsia="Calibri"/>
                <w:szCs w:val="22"/>
                <w:lang w:val="en-GB"/>
              </w:rPr>
            </w:pPr>
            <w:r>
              <w:rPr>
                <w:rFonts w:eastAsia="Calibri"/>
                <w:szCs w:val="22"/>
                <w:lang w:val="en-GB"/>
              </w:rPr>
              <w:t xml:space="preserve">Ancient and medieval interpretations of the </w:t>
            </w:r>
            <w:r>
              <w:rPr>
                <w:rFonts w:eastAsia="Calibri"/>
                <w:i/>
                <w:iCs/>
                <w:szCs w:val="22"/>
                <w:lang w:val="en-GB"/>
              </w:rPr>
              <w:t>Metaphysics</w:t>
            </w:r>
            <w:r>
              <w:rPr>
                <w:rFonts w:eastAsia="Calibri"/>
                <w:szCs w:val="22"/>
                <w:lang w:val="en-GB"/>
              </w:rPr>
              <w:t>, which comprises fourteen books, viewed Aristotle’s treatise as containing the science of wisdom (</w:t>
            </w:r>
            <w:proofErr w:type="spellStart"/>
            <w:r w:rsidRPr="00EE2353">
              <w:rPr>
                <w:rFonts w:eastAsia="Calibri"/>
                <w:i/>
                <w:iCs/>
                <w:szCs w:val="22"/>
                <w:lang w:val="en-GB"/>
              </w:rPr>
              <w:t>sophia</w:t>
            </w:r>
            <w:proofErr w:type="spellEnd"/>
            <w:r>
              <w:rPr>
                <w:rFonts w:eastAsia="Calibri"/>
                <w:szCs w:val="22"/>
                <w:lang w:val="en-GB"/>
              </w:rPr>
              <w:t>, identified to theology [</w:t>
            </w:r>
            <w:proofErr w:type="spellStart"/>
            <w:r w:rsidRPr="00EE2353">
              <w:rPr>
                <w:rFonts w:eastAsia="Calibri"/>
                <w:i/>
                <w:iCs/>
                <w:szCs w:val="22"/>
                <w:lang w:val="en-GB"/>
              </w:rPr>
              <w:t>theologi</w:t>
            </w:r>
            <w:r>
              <w:rPr>
                <w:rFonts w:eastAsia="Calibri"/>
                <w:i/>
                <w:iCs/>
                <w:szCs w:val="22"/>
                <w:lang w:val="en-GB"/>
              </w:rPr>
              <w:t>a</w:t>
            </w:r>
            <w:proofErr w:type="spellEnd"/>
            <w:r w:rsidRPr="00EE2353">
              <w:rPr>
                <w:rFonts w:eastAsia="Calibri"/>
                <w:szCs w:val="22"/>
                <w:lang w:val="en-GB"/>
              </w:rPr>
              <w:t>]</w:t>
            </w:r>
            <w:r>
              <w:rPr>
                <w:rFonts w:eastAsia="Calibri"/>
                <w:szCs w:val="22"/>
                <w:lang w:val="en-GB"/>
              </w:rPr>
              <w:t xml:space="preserve"> or first philosophy [</w:t>
            </w:r>
            <w:proofErr w:type="spellStart"/>
            <w:r w:rsidRPr="00EE2353">
              <w:rPr>
                <w:rFonts w:eastAsia="Calibri"/>
                <w:i/>
                <w:iCs/>
                <w:szCs w:val="22"/>
                <w:lang w:val="en-GB"/>
              </w:rPr>
              <w:t>prôtê</w:t>
            </w:r>
            <w:proofErr w:type="spellEnd"/>
            <w:r w:rsidRPr="00EE2353">
              <w:rPr>
                <w:rFonts w:eastAsia="Calibri"/>
                <w:i/>
                <w:iCs/>
                <w:szCs w:val="22"/>
                <w:lang w:val="en-GB"/>
              </w:rPr>
              <w:t xml:space="preserve"> philosophia</w:t>
            </w:r>
            <w:r w:rsidRPr="00EE2353">
              <w:rPr>
                <w:rFonts w:eastAsia="Calibri"/>
                <w:szCs w:val="22"/>
                <w:lang w:val="en-GB"/>
              </w:rPr>
              <w:t>]</w:t>
            </w:r>
            <w:r>
              <w:rPr>
                <w:rFonts w:eastAsia="Calibri"/>
                <w:szCs w:val="22"/>
                <w:lang w:val="en-GB"/>
              </w:rPr>
              <w:t xml:space="preserve"> in book </w:t>
            </w:r>
            <w:r w:rsidRPr="00EE2353">
              <w:rPr>
                <w:rFonts w:eastAsia="Calibri"/>
                <w:i/>
                <w:iCs/>
                <w:szCs w:val="22"/>
                <w:lang w:val="en-GB"/>
              </w:rPr>
              <w:t>Epsilon</w:t>
            </w:r>
            <w:r>
              <w:rPr>
                <w:rFonts w:eastAsia="Calibri"/>
                <w:szCs w:val="22"/>
                <w:lang w:val="en-GB"/>
              </w:rPr>
              <w:t xml:space="preserve">) and as pursuing a unitary aim, namely the knowledge of the first principles, which will be known as causes of the widest effect (identified to being </w:t>
            </w:r>
            <w:r w:rsidRPr="00EE2353">
              <w:rPr>
                <w:rFonts w:eastAsia="Calibri"/>
                <w:i/>
                <w:iCs/>
                <w:szCs w:val="22"/>
                <w:lang w:val="en-GB"/>
              </w:rPr>
              <w:t>qua</w:t>
            </w:r>
            <w:r>
              <w:rPr>
                <w:rFonts w:eastAsia="Calibri"/>
                <w:szCs w:val="22"/>
                <w:lang w:val="en-GB"/>
              </w:rPr>
              <w:t xml:space="preserve"> being in book </w:t>
            </w:r>
            <w:r>
              <w:rPr>
                <w:rFonts w:eastAsia="Calibri"/>
                <w:i/>
                <w:iCs/>
                <w:szCs w:val="22"/>
                <w:lang w:val="en-GB"/>
              </w:rPr>
              <w:t>Gamma</w:t>
            </w:r>
            <w:r>
              <w:rPr>
                <w:rFonts w:eastAsia="Calibri"/>
                <w:szCs w:val="22"/>
                <w:lang w:val="en-GB"/>
              </w:rPr>
              <w:t xml:space="preserve">). This unitary picture changed radically through the genetic studies and the Aristotelian scholarship of the nineteenth and twentieth centuries. We will discuss those issues during our first meeting. The contents of book </w:t>
            </w:r>
            <w:r w:rsidRPr="00EE2353">
              <w:rPr>
                <w:rFonts w:eastAsia="Calibri"/>
                <w:i/>
                <w:iCs/>
                <w:szCs w:val="22"/>
                <w:lang w:val="en-GB"/>
              </w:rPr>
              <w:t>Delta</w:t>
            </w:r>
            <w:r>
              <w:rPr>
                <w:rFonts w:eastAsia="Calibri"/>
                <w:szCs w:val="22"/>
                <w:lang w:val="en-GB"/>
              </w:rPr>
              <w:t>, on which our course focuses, will also be briefly presented.</w:t>
            </w:r>
          </w:p>
          <w:p w14:paraId="7961097A" w14:textId="77777777" w:rsidR="00566152" w:rsidRPr="00EE2353" w:rsidRDefault="00566152" w:rsidP="00092A6D">
            <w:pPr>
              <w:autoSpaceDE w:val="0"/>
              <w:autoSpaceDN w:val="0"/>
              <w:adjustRightInd w:val="0"/>
              <w:rPr>
                <w:rFonts w:eastAsia="Calibri"/>
                <w:szCs w:val="22"/>
                <w:lang w:val="en-GB"/>
              </w:rPr>
            </w:pPr>
          </w:p>
          <w:p w14:paraId="1AB59877" w14:textId="7309DD95" w:rsidR="00045AA2" w:rsidRPr="00EE2353" w:rsidRDefault="00EE2353" w:rsidP="00FF359F">
            <w:pPr>
              <w:autoSpaceDE w:val="0"/>
              <w:autoSpaceDN w:val="0"/>
              <w:adjustRightInd w:val="0"/>
              <w:rPr>
                <w:rFonts w:eastAsia="Calibri"/>
                <w:szCs w:val="22"/>
                <w:lang w:val="en-GB"/>
              </w:rPr>
            </w:pPr>
            <w:r w:rsidRPr="00EE2353">
              <w:rPr>
                <w:rFonts w:eastAsia="Calibri"/>
                <w:b/>
                <w:bCs/>
                <w:szCs w:val="22"/>
                <w:lang w:val="en-GB"/>
              </w:rPr>
              <w:t>Week 2:</w:t>
            </w:r>
          </w:p>
          <w:p w14:paraId="43A6CC8C" w14:textId="18E6CE5F" w:rsidR="003351AC" w:rsidRPr="00EE2353" w:rsidRDefault="00EE2353" w:rsidP="00EE2353">
            <w:pPr>
              <w:autoSpaceDE w:val="0"/>
              <w:autoSpaceDN w:val="0"/>
              <w:adjustRightInd w:val="0"/>
              <w:jc w:val="both"/>
              <w:rPr>
                <w:rFonts w:eastAsia="Calibri"/>
                <w:szCs w:val="22"/>
                <w:lang w:val="en-GB"/>
              </w:rPr>
            </w:pPr>
            <w:r>
              <w:rPr>
                <w:rFonts w:eastAsia="Calibri"/>
                <w:szCs w:val="22"/>
                <w:lang w:val="en-GB"/>
              </w:rPr>
              <w:t xml:space="preserve">In book </w:t>
            </w:r>
            <w:r w:rsidRPr="00EE2353">
              <w:rPr>
                <w:rFonts w:eastAsia="Calibri"/>
                <w:i/>
                <w:iCs/>
                <w:szCs w:val="22"/>
                <w:lang w:val="en-GB"/>
              </w:rPr>
              <w:t>Delta</w:t>
            </w:r>
            <w:r>
              <w:rPr>
                <w:rFonts w:eastAsia="Calibri"/>
                <w:szCs w:val="22"/>
                <w:lang w:val="en-GB"/>
              </w:rPr>
              <w:t xml:space="preserve"> of the </w:t>
            </w:r>
            <w:r>
              <w:rPr>
                <w:rFonts w:eastAsia="Calibri"/>
                <w:i/>
                <w:iCs/>
                <w:szCs w:val="22"/>
                <w:lang w:val="en-GB"/>
              </w:rPr>
              <w:t xml:space="preserve">Metaphysics, </w:t>
            </w:r>
            <w:r>
              <w:rPr>
                <w:rFonts w:eastAsia="Calibri"/>
                <w:szCs w:val="22"/>
                <w:lang w:val="en-GB"/>
              </w:rPr>
              <w:t xml:space="preserve">Aristotle distinguishes between different senses of notions that are (more or less) related to the first philosophy project that he is pursuing. He starts with the notions of principle (chapter 1: on </w:t>
            </w:r>
            <w:r w:rsidRPr="00EE2353">
              <w:rPr>
                <w:rFonts w:eastAsia="Calibri"/>
                <w:i/>
                <w:iCs/>
                <w:szCs w:val="22"/>
                <w:lang w:val="en-GB"/>
              </w:rPr>
              <w:t>arche</w:t>
            </w:r>
            <w:r>
              <w:rPr>
                <w:rFonts w:eastAsia="Calibri"/>
                <w:szCs w:val="22"/>
                <w:lang w:val="en-GB"/>
              </w:rPr>
              <w:t xml:space="preserve">) and cause (chapter 2, on </w:t>
            </w:r>
            <w:r w:rsidRPr="00EE2353">
              <w:rPr>
                <w:rFonts w:eastAsia="Calibri"/>
                <w:i/>
                <w:iCs/>
                <w:szCs w:val="22"/>
                <w:lang w:val="en-GB"/>
              </w:rPr>
              <w:t>aition</w:t>
            </w:r>
            <w:r>
              <w:rPr>
                <w:rFonts w:eastAsia="Calibri"/>
                <w:szCs w:val="22"/>
                <w:lang w:val="en-GB"/>
              </w:rPr>
              <w:t xml:space="preserve">), which are intimately related to the science of wisdom, which has been identified in book </w:t>
            </w:r>
            <w:r w:rsidRPr="00EE2353">
              <w:rPr>
                <w:rFonts w:eastAsia="Calibri"/>
                <w:i/>
                <w:iCs/>
                <w:szCs w:val="22"/>
                <w:lang w:val="en-GB"/>
              </w:rPr>
              <w:t>Alpha</w:t>
            </w:r>
            <w:r>
              <w:rPr>
                <w:rFonts w:eastAsia="Calibri"/>
                <w:szCs w:val="22"/>
                <w:lang w:val="en-GB"/>
              </w:rPr>
              <w:t xml:space="preserve"> as “knowledge of the first principles and causes”. A student will present the first chapter, as well as a part of the second chapter.</w:t>
            </w:r>
          </w:p>
          <w:p w14:paraId="16A2BB54" w14:textId="77777777" w:rsidR="00EE2353" w:rsidRPr="00EE2353" w:rsidRDefault="00EE2353" w:rsidP="00FF359F">
            <w:pPr>
              <w:autoSpaceDE w:val="0"/>
              <w:autoSpaceDN w:val="0"/>
              <w:adjustRightInd w:val="0"/>
              <w:rPr>
                <w:rFonts w:eastAsia="Calibri"/>
                <w:szCs w:val="22"/>
                <w:lang w:val="en-GB"/>
              </w:rPr>
            </w:pPr>
          </w:p>
          <w:p w14:paraId="5CC8AEB6" w14:textId="5C86978F"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3:</w:t>
            </w:r>
          </w:p>
          <w:p w14:paraId="0F45C4D7" w14:textId="1D127816" w:rsidR="00EE2353" w:rsidRPr="00EE2353" w:rsidRDefault="00EE2353" w:rsidP="00EE2353">
            <w:pPr>
              <w:autoSpaceDE w:val="0"/>
              <w:autoSpaceDN w:val="0"/>
              <w:adjustRightInd w:val="0"/>
              <w:jc w:val="both"/>
              <w:rPr>
                <w:rFonts w:eastAsia="Calibri"/>
                <w:szCs w:val="22"/>
                <w:lang w:val="en-GB"/>
              </w:rPr>
            </w:pPr>
            <w:r>
              <w:rPr>
                <w:rFonts w:eastAsia="Calibri"/>
                <w:szCs w:val="22"/>
                <w:lang w:val="en-GB"/>
              </w:rPr>
              <w:t>Further on the notion of cause and its different senses. A student will present the remainder of chapter 2.</w:t>
            </w:r>
          </w:p>
          <w:p w14:paraId="7101DCFD" w14:textId="029D1911" w:rsidR="003351AC" w:rsidRDefault="003351AC" w:rsidP="00FF359F">
            <w:pPr>
              <w:autoSpaceDE w:val="0"/>
              <w:autoSpaceDN w:val="0"/>
              <w:adjustRightInd w:val="0"/>
              <w:rPr>
                <w:rFonts w:eastAsia="Calibri"/>
                <w:szCs w:val="22"/>
                <w:lang w:val="en-GB"/>
              </w:rPr>
            </w:pPr>
          </w:p>
          <w:p w14:paraId="542F1001" w14:textId="77777777" w:rsidR="00EE2353" w:rsidRPr="00EE2353" w:rsidRDefault="00EE2353" w:rsidP="00FF359F">
            <w:pPr>
              <w:autoSpaceDE w:val="0"/>
              <w:autoSpaceDN w:val="0"/>
              <w:adjustRightInd w:val="0"/>
              <w:rPr>
                <w:rFonts w:eastAsia="Calibri"/>
                <w:szCs w:val="22"/>
                <w:lang w:val="en-GB"/>
              </w:rPr>
            </w:pPr>
          </w:p>
          <w:p w14:paraId="19E37069" w14:textId="327141A9"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4:</w:t>
            </w:r>
          </w:p>
          <w:p w14:paraId="6F87D6B6" w14:textId="7D5237C2" w:rsidR="003351AC" w:rsidRDefault="00EE2353" w:rsidP="00EE2353">
            <w:pPr>
              <w:autoSpaceDE w:val="0"/>
              <w:autoSpaceDN w:val="0"/>
              <w:adjustRightInd w:val="0"/>
              <w:jc w:val="both"/>
              <w:rPr>
                <w:rFonts w:eastAsia="Calibri"/>
                <w:szCs w:val="22"/>
                <w:lang w:val="en-GB"/>
              </w:rPr>
            </w:pPr>
            <w:r>
              <w:rPr>
                <w:rFonts w:eastAsia="Calibri"/>
                <w:szCs w:val="22"/>
                <w:lang w:val="en-GB"/>
              </w:rPr>
              <w:t xml:space="preserve">Related to the notions of principle and cause, which have been examined by Aristotle in chapters 1 and 2, is also the notion of element (chapter 3, on </w:t>
            </w:r>
            <w:proofErr w:type="spellStart"/>
            <w:r w:rsidRPr="00EE2353">
              <w:rPr>
                <w:rFonts w:eastAsia="Calibri"/>
                <w:i/>
                <w:iCs/>
                <w:szCs w:val="22"/>
                <w:lang w:val="en-GB"/>
              </w:rPr>
              <w:t>stoicheion</w:t>
            </w:r>
            <w:proofErr w:type="spellEnd"/>
            <w:r>
              <w:rPr>
                <w:rFonts w:eastAsia="Calibri"/>
                <w:szCs w:val="22"/>
                <w:lang w:val="en-GB"/>
              </w:rPr>
              <w:t xml:space="preserve">, which is a particular kind of cause, namely a cause that inheres in hat of which it is the cause). A student will present chapter 3. </w:t>
            </w:r>
          </w:p>
          <w:p w14:paraId="143D45E0" w14:textId="77777777" w:rsidR="00EE2353" w:rsidRPr="00EE2353" w:rsidRDefault="00EE2353" w:rsidP="00FF359F">
            <w:pPr>
              <w:autoSpaceDE w:val="0"/>
              <w:autoSpaceDN w:val="0"/>
              <w:adjustRightInd w:val="0"/>
              <w:rPr>
                <w:rFonts w:eastAsia="Calibri"/>
                <w:szCs w:val="22"/>
                <w:lang w:val="en-GB"/>
              </w:rPr>
            </w:pPr>
          </w:p>
          <w:p w14:paraId="455C1C06" w14:textId="3DF0BBC6"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5:</w:t>
            </w:r>
          </w:p>
          <w:p w14:paraId="4944E73F" w14:textId="72C00070" w:rsidR="003351AC" w:rsidRDefault="00EE2353" w:rsidP="00EE2353">
            <w:pPr>
              <w:autoSpaceDE w:val="0"/>
              <w:autoSpaceDN w:val="0"/>
              <w:adjustRightInd w:val="0"/>
              <w:jc w:val="both"/>
              <w:rPr>
                <w:rFonts w:eastAsia="Calibri"/>
                <w:szCs w:val="22"/>
                <w:lang w:val="en-GB"/>
              </w:rPr>
            </w:pPr>
            <w:r>
              <w:rPr>
                <w:rFonts w:eastAsia="Calibri"/>
                <w:szCs w:val="22"/>
                <w:lang w:val="en-GB"/>
              </w:rPr>
              <w:t xml:space="preserve">On the notion of nature (chapter 4, on </w:t>
            </w:r>
            <w:proofErr w:type="spellStart"/>
            <w:r w:rsidRPr="00EE2353">
              <w:rPr>
                <w:rFonts w:eastAsia="Calibri"/>
                <w:i/>
                <w:iCs/>
                <w:szCs w:val="22"/>
                <w:lang w:val="en-GB"/>
              </w:rPr>
              <w:t>phusis</w:t>
            </w:r>
            <w:proofErr w:type="spellEnd"/>
            <w:r>
              <w:rPr>
                <w:rFonts w:eastAsia="Calibri"/>
                <w:szCs w:val="22"/>
                <w:lang w:val="en-GB"/>
              </w:rPr>
              <w:t>), which is also a principle. A student will present chapter 4.</w:t>
            </w:r>
          </w:p>
          <w:p w14:paraId="094D43B9" w14:textId="77777777" w:rsidR="00EE2353" w:rsidRPr="00EE2353" w:rsidRDefault="00EE2353" w:rsidP="00FF359F">
            <w:pPr>
              <w:autoSpaceDE w:val="0"/>
              <w:autoSpaceDN w:val="0"/>
              <w:adjustRightInd w:val="0"/>
              <w:rPr>
                <w:rFonts w:eastAsia="Calibri"/>
                <w:szCs w:val="22"/>
                <w:lang w:val="en-GB"/>
              </w:rPr>
            </w:pPr>
          </w:p>
          <w:p w14:paraId="79ABEEA3" w14:textId="57606A6D"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6:</w:t>
            </w:r>
          </w:p>
          <w:p w14:paraId="736841B6" w14:textId="4B690A55" w:rsidR="003351AC" w:rsidRDefault="00EE2353" w:rsidP="00EE2353">
            <w:pPr>
              <w:autoSpaceDE w:val="0"/>
              <w:autoSpaceDN w:val="0"/>
              <w:adjustRightInd w:val="0"/>
              <w:jc w:val="both"/>
              <w:rPr>
                <w:rFonts w:eastAsia="Calibri"/>
                <w:szCs w:val="22"/>
                <w:lang w:val="en-GB"/>
              </w:rPr>
            </w:pPr>
            <w:r>
              <w:rPr>
                <w:rFonts w:eastAsia="Calibri"/>
                <w:szCs w:val="22"/>
                <w:lang w:val="en-GB"/>
              </w:rPr>
              <w:t xml:space="preserve">On the notion of necessity (chapter 5, on </w:t>
            </w:r>
            <w:proofErr w:type="spellStart"/>
            <w:r w:rsidRPr="00EE2353">
              <w:rPr>
                <w:rFonts w:eastAsia="Calibri"/>
                <w:i/>
                <w:iCs/>
                <w:szCs w:val="22"/>
                <w:lang w:val="en-GB"/>
              </w:rPr>
              <w:t>anagkaion</w:t>
            </w:r>
            <w:proofErr w:type="spellEnd"/>
            <w:r>
              <w:rPr>
                <w:rFonts w:eastAsia="Calibri"/>
                <w:szCs w:val="22"/>
                <w:lang w:val="en-GB"/>
              </w:rPr>
              <w:t>), which is related to causality. A student will present chapter 5.</w:t>
            </w:r>
          </w:p>
          <w:p w14:paraId="5051E77A" w14:textId="77777777" w:rsidR="00EE2353" w:rsidRPr="00EE2353" w:rsidRDefault="00EE2353" w:rsidP="00FF359F">
            <w:pPr>
              <w:autoSpaceDE w:val="0"/>
              <w:autoSpaceDN w:val="0"/>
              <w:adjustRightInd w:val="0"/>
              <w:rPr>
                <w:rFonts w:eastAsia="Calibri"/>
                <w:szCs w:val="22"/>
                <w:lang w:val="en-GB"/>
              </w:rPr>
            </w:pPr>
          </w:p>
          <w:p w14:paraId="53EEE8F6" w14:textId="28DFCD16"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7:</w:t>
            </w:r>
          </w:p>
          <w:p w14:paraId="01ADDD8E" w14:textId="6B6B5367" w:rsidR="003351AC" w:rsidRDefault="00EE2353" w:rsidP="00FF359F">
            <w:pPr>
              <w:autoSpaceDE w:val="0"/>
              <w:autoSpaceDN w:val="0"/>
              <w:adjustRightInd w:val="0"/>
              <w:rPr>
                <w:rFonts w:eastAsia="Calibri"/>
                <w:szCs w:val="22"/>
                <w:lang w:val="en-GB"/>
              </w:rPr>
            </w:pPr>
            <w:r>
              <w:rPr>
                <w:rFonts w:eastAsia="Calibri"/>
                <w:szCs w:val="22"/>
                <w:lang w:val="en-GB"/>
              </w:rPr>
              <w:t xml:space="preserve">On the notion of oneness (chapter 6, on </w:t>
            </w:r>
            <w:r>
              <w:rPr>
                <w:rFonts w:eastAsia="Calibri"/>
                <w:i/>
                <w:iCs/>
                <w:szCs w:val="22"/>
                <w:lang w:val="en-GB"/>
              </w:rPr>
              <w:t>hen</w:t>
            </w:r>
            <w:r>
              <w:rPr>
                <w:rFonts w:eastAsia="Calibri"/>
                <w:szCs w:val="22"/>
                <w:lang w:val="en-GB"/>
              </w:rPr>
              <w:t>), which several Platonists identified as the first principle. A student will present the first part of chapter 6.</w:t>
            </w:r>
          </w:p>
          <w:p w14:paraId="73DD7FDC" w14:textId="77777777" w:rsidR="00EE2353" w:rsidRPr="00EE2353" w:rsidRDefault="00EE2353" w:rsidP="00FF359F">
            <w:pPr>
              <w:autoSpaceDE w:val="0"/>
              <w:autoSpaceDN w:val="0"/>
              <w:adjustRightInd w:val="0"/>
              <w:rPr>
                <w:rFonts w:eastAsia="Calibri"/>
                <w:szCs w:val="22"/>
                <w:lang w:val="en-GB"/>
              </w:rPr>
            </w:pPr>
          </w:p>
          <w:p w14:paraId="0F6C080D" w14:textId="2CCB97A4"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8:</w:t>
            </w:r>
          </w:p>
          <w:p w14:paraId="06193C93" w14:textId="249EF1DB" w:rsidR="00045AA2" w:rsidRDefault="00EE2353" w:rsidP="00EE2353">
            <w:pPr>
              <w:autoSpaceDE w:val="0"/>
              <w:autoSpaceDN w:val="0"/>
              <w:adjustRightInd w:val="0"/>
              <w:jc w:val="both"/>
              <w:rPr>
                <w:rFonts w:eastAsia="Calibri"/>
                <w:szCs w:val="22"/>
                <w:lang w:val="en-GB"/>
              </w:rPr>
            </w:pPr>
            <w:r>
              <w:rPr>
                <w:rFonts w:eastAsia="Calibri"/>
                <w:szCs w:val="22"/>
                <w:lang w:val="en-GB"/>
              </w:rPr>
              <w:t>Further on the notion of oneness. A student will present the second part of chapter 6.</w:t>
            </w:r>
          </w:p>
          <w:p w14:paraId="0B830BEE" w14:textId="77777777" w:rsidR="00EE2353" w:rsidRPr="00EE2353" w:rsidRDefault="00EE2353" w:rsidP="00FF359F">
            <w:pPr>
              <w:autoSpaceDE w:val="0"/>
              <w:autoSpaceDN w:val="0"/>
              <w:adjustRightInd w:val="0"/>
              <w:rPr>
                <w:rFonts w:eastAsia="Calibri"/>
                <w:szCs w:val="22"/>
                <w:lang w:val="en-GB"/>
              </w:rPr>
            </w:pPr>
          </w:p>
          <w:p w14:paraId="3E7D96AA" w14:textId="257ACD9C" w:rsidR="00EE2353" w:rsidRPr="00EE2353" w:rsidRDefault="00EE2353" w:rsidP="00EE2353">
            <w:pPr>
              <w:autoSpaceDE w:val="0"/>
              <w:autoSpaceDN w:val="0"/>
              <w:adjustRightInd w:val="0"/>
              <w:rPr>
                <w:rFonts w:eastAsia="Calibri"/>
                <w:b/>
                <w:bCs/>
                <w:szCs w:val="22"/>
                <w:lang w:val="en-GB"/>
              </w:rPr>
            </w:pPr>
            <w:r w:rsidRPr="00EE2353">
              <w:rPr>
                <w:rFonts w:eastAsia="Calibri"/>
                <w:b/>
                <w:bCs/>
                <w:szCs w:val="22"/>
                <w:lang w:val="en-GB"/>
              </w:rPr>
              <w:t>Week 9:</w:t>
            </w:r>
          </w:p>
          <w:p w14:paraId="732EAA4B" w14:textId="67948353" w:rsidR="00EE2353" w:rsidRPr="00EE2353" w:rsidRDefault="00EE2353" w:rsidP="00EE2353">
            <w:pPr>
              <w:autoSpaceDE w:val="0"/>
              <w:autoSpaceDN w:val="0"/>
              <w:adjustRightInd w:val="0"/>
              <w:jc w:val="both"/>
              <w:rPr>
                <w:rFonts w:eastAsia="Calibri"/>
                <w:szCs w:val="22"/>
                <w:lang w:val="en-GB"/>
              </w:rPr>
            </w:pPr>
            <w:r>
              <w:rPr>
                <w:rFonts w:eastAsia="Calibri"/>
                <w:szCs w:val="22"/>
                <w:lang w:val="en-GB"/>
              </w:rPr>
              <w:t xml:space="preserve">On the notion of being (chapter 7, on </w:t>
            </w:r>
            <w:r>
              <w:rPr>
                <w:rFonts w:eastAsia="Calibri"/>
                <w:i/>
                <w:iCs/>
                <w:szCs w:val="22"/>
                <w:lang w:val="en-GB"/>
              </w:rPr>
              <w:t>on</w:t>
            </w:r>
            <w:r>
              <w:rPr>
                <w:rFonts w:eastAsia="Calibri"/>
                <w:szCs w:val="22"/>
                <w:lang w:val="en-GB"/>
              </w:rPr>
              <w:t xml:space="preserve">), the different senses of which are presupposed in book </w:t>
            </w:r>
            <w:r w:rsidRPr="00EE2353">
              <w:rPr>
                <w:rFonts w:eastAsia="Calibri"/>
                <w:i/>
                <w:iCs/>
                <w:szCs w:val="22"/>
                <w:lang w:val="en-GB"/>
              </w:rPr>
              <w:t>Epsilon</w:t>
            </w:r>
            <w:r>
              <w:rPr>
                <w:rFonts w:eastAsia="Calibri"/>
                <w:szCs w:val="22"/>
                <w:lang w:val="en-GB"/>
              </w:rPr>
              <w:t>. The distinction of these senses is crucial for identifying the path leading to the science of the first principles and causes. A student will present chapter 7.</w:t>
            </w:r>
          </w:p>
          <w:p w14:paraId="29C3BBA4" w14:textId="77777777" w:rsidR="00EE2353" w:rsidRPr="00EE2353" w:rsidRDefault="00EE2353" w:rsidP="00EE2353">
            <w:pPr>
              <w:autoSpaceDE w:val="0"/>
              <w:autoSpaceDN w:val="0"/>
              <w:adjustRightInd w:val="0"/>
              <w:rPr>
                <w:rFonts w:eastAsia="Calibri"/>
                <w:szCs w:val="22"/>
                <w:lang w:val="en-GB"/>
              </w:rPr>
            </w:pPr>
          </w:p>
          <w:p w14:paraId="15A66C18" w14:textId="0E59C28D"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10:</w:t>
            </w:r>
          </w:p>
          <w:p w14:paraId="2F8B9EAC" w14:textId="6C7E3FEE" w:rsidR="00EE2353" w:rsidRPr="00EE2353" w:rsidRDefault="00EE2353" w:rsidP="00EE2353">
            <w:pPr>
              <w:autoSpaceDE w:val="0"/>
              <w:autoSpaceDN w:val="0"/>
              <w:adjustRightInd w:val="0"/>
              <w:jc w:val="both"/>
              <w:rPr>
                <w:rFonts w:eastAsia="Calibri"/>
                <w:szCs w:val="22"/>
                <w:lang w:val="en-GB"/>
              </w:rPr>
            </w:pPr>
            <w:r>
              <w:rPr>
                <w:rFonts w:eastAsia="Calibri"/>
                <w:szCs w:val="22"/>
                <w:lang w:val="en-GB"/>
              </w:rPr>
              <w:t xml:space="preserve">On the notion of essence (chapter 8, </w:t>
            </w:r>
            <w:r>
              <w:rPr>
                <w:rFonts w:eastAsia="Calibri"/>
                <w:i/>
                <w:iCs/>
                <w:szCs w:val="22"/>
                <w:lang w:val="en-GB"/>
              </w:rPr>
              <w:t xml:space="preserve">on </w:t>
            </w:r>
            <w:proofErr w:type="spellStart"/>
            <w:r>
              <w:rPr>
                <w:rFonts w:eastAsia="Calibri"/>
                <w:i/>
                <w:iCs/>
                <w:szCs w:val="22"/>
                <w:lang w:val="en-GB"/>
              </w:rPr>
              <w:t>ousia</w:t>
            </w:r>
            <w:proofErr w:type="spellEnd"/>
            <w:r>
              <w:rPr>
                <w:rFonts w:eastAsia="Calibri"/>
                <w:szCs w:val="22"/>
                <w:lang w:val="en-GB"/>
              </w:rPr>
              <w:t xml:space="preserve">), the different senses of which are presupposed in the central books of the </w:t>
            </w:r>
            <w:r>
              <w:rPr>
                <w:rFonts w:eastAsia="Calibri"/>
                <w:i/>
                <w:iCs/>
                <w:szCs w:val="22"/>
                <w:lang w:val="en-GB"/>
              </w:rPr>
              <w:t>Metaphysics</w:t>
            </w:r>
            <w:r>
              <w:rPr>
                <w:rFonts w:eastAsia="Calibri"/>
                <w:szCs w:val="22"/>
                <w:lang w:val="en-GB"/>
              </w:rPr>
              <w:t xml:space="preserve"> (</w:t>
            </w:r>
            <w:r w:rsidRPr="00EE2353">
              <w:rPr>
                <w:rFonts w:eastAsia="Calibri"/>
                <w:i/>
                <w:iCs/>
                <w:szCs w:val="22"/>
                <w:lang w:val="en-GB"/>
              </w:rPr>
              <w:t>Zeta</w:t>
            </w:r>
            <w:r>
              <w:rPr>
                <w:rFonts w:eastAsia="Calibri"/>
                <w:szCs w:val="22"/>
                <w:lang w:val="en-GB"/>
              </w:rPr>
              <w:t xml:space="preserve">, </w:t>
            </w:r>
            <w:r w:rsidRPr="00EE2353">
              <w:rPr>
                <w:rFonts w:eastAsia="Calibri"/>
                <w:i/>
                <w:iCs/>
                <w:szCs w:val="22"/>
                <w:lang w:val="en-GB"/>
              </w:rPr>
              <w:t>Eta</w:t>
            </w:r>
            <w:r>
              <w:rPr>
                <w:rFonts w:eastAsia="Calibri"/>
                <w:szCs w:val="22"/>
                <w:lang w:val="en-GB"/>
              </w:rPr>
              <w:t>). The distinction of these senses is crucial for identifying the path leading to the science of the first principles and causes. A student will present chapter 8.</w:t>
            </w:r>
          </w:p>
          <w:p w14:paraId="1A530008" w14:textId="77777777" w:rsidR="00EE2353" w:rsidRPr="00EE2353" w:rsidRDefault="00EE2353" w:rsidP="00EE2353">
            <w:pPr>
              <w:autoSpaceDE w:val="0"/>
              <w:autoSpaceDN w:val="0"/>
              <w:adjustRightInd w:val="0"/>
              <w:rPr>
                <w:rFonts w:eastAsia="Calibri"/>
                <w:szCs w:val="22"/>
                <w:lang w:val="en-GB"/>
              </w:rPr>
            </w:pPr>
          </w:p>
          <w:p w14:paraId="67F48468" w14:textId="44CAA19C"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11:</w:t>
            </w:r>
          </w:p>
          <w:p w14:paraId="4BA083FE" w14:textId="3113B80A" w:rsidR="00EE2353" w:rsidRDefault="00EE2353" w:rsidP="00EE2353">
            <w:pPr>
              <w:autoSpaceDE w:val="0"/>
              <w:autoSpaceDN w:val="0"/>
              <w:adjustRightInd w:val="0"/>
              <w:jc w:val="both"/>
              <w:rPr>
                <w:rFonts w:eastAsia="Calibri"/>
                <w:szCs w:val="22"/>
                <w:lang w:val="en-GB"/>
              </w:rPr>
            </w:pPr>
            <w:r>
              <w:rPr>
                <w:rFonts w:eastAsia="Calibri"/>
                <w:szCs w:val="22"/>
                <w:lang w:val="en-GB"/>
              </w:rPr>
              <w:t xml:space="preserve">On the notions of same and different (chapter 9, on </w:t>
            </w:r>
            <w:proofErr w:type="spellStart"/>
            <w:r>
              <w:rPr>
                <w:rFonts w:eastAsia="Calibri"/>
                <w:i/>
                <w:iCs/>
                <w:szCs w:val="22"/>
                <w:lang w:val="en-GB"/>
              </w:rPr>
              <w:t>tauton</w:t>
            </w:r>
            <w:proofErr w:type="spellEnd"/>
            <w:r>
              <w:rPr>
                <w:rFonts w:eastAsia="Calibri"/>
                <w:szCs w:val="22"/>
                <w:lang w:val="en-GB"/>
              </w:rPr>
              <w:t xml:space="preserve"> and </w:t>
            </w:r>
            <w:proofErr w:type="spellStart"/>
            <w:r w:rsidRPr="00EE2353">
              <w:rPr>
                <w:rFonts w:eastAsia="Calibri"/>
                <w:i/>
                <w:iCs/>
                <w:szCs w:val="22"/>
                <w:lang w:val="en-GB"/>
              </w:rPr>
              <w:t>heteron</w:t>
            </w:r>
            <w:proofErr w:type="spellEnd"/>
            <w:r>
              <w:rPr>
                <w:rFonts w:eastAsia="Calibri"/>
                <w:szCs w:val="22"/>
                <w:lang w:val="en-GB"/>
              </w:rPr>
              <w:t xml:space="preserve">), which are essential attributes of (universal) being. They have already been discussed to some extent by Aristotle in book </w:t>
            </w:r>
            <w:r w:rsidRPr="00EE2353">
              <w:rPr>
                <w:rFonts w:eastAsia="Calibri"/>
                <w:i/>
                <w:iCs/>
                <w:szCs w:val="22"/>
                <w:lang w:val="en-GB"/>
              </w:rPr>
              <w:t>Gamma</w:t>
            </w:r>
            <w:r>
              <w:rPr>
                <w:rFonts w:eastAsia="Calibri"/>
                <w:szCs w:val="22"/>
                <w:lang w:val="en-GB"/>
              </w:rPr>
              <w:t xml:space="preserve">. A student will present chapter 9. </w:t>
            </w:r>
          </w:p>
          <w:p w14:paraId="4CE035F3" w14:textId="77777777" w:rsidR="00EE2353" w:rsidRPr="00EE2353" w:rsidRDefault="00EE2353" w:rsidP="00EE2353">
            <w:pPr>
              <w:autoSpaceDE w:val="0"/>
              <w:autoSpaceDN w:val="0"/>
              <w:adjustRightInd w:val="0"/>
              <w:rPr>
                <w:rFonts w:eastAsia="Calibri"/>
                <w:szCs w:val="22"/>
                <w:lang w:val="en-GB"/>
              </w:rPr>
            </w:pPr>
          </w:p>
          <w:p w14:paraId="3AD73217" w14:textId="13B56470" w:rsidR="00EE2353" w:rsidRPr="00EE2353" w:rsidRDefault="00EE2353" w:rsidP="00EE2353">
            <w:pPr>
              <w:autoSpaceDE w:val="0"/>
              <w:autoSpaceDN w:val="0"/>
              <w:adjustRightInd w:val="0"/>
              <w:rPr>
                <w:rFonts w:eastAsia="Calibri"/>
                <w:szCs w:val="22"/>
                <w:lang w:val="en-GB"/>
              </w:rPr>
            </w:pPr>
            <w:r w:rsidRPr="00EE2353">
              <w:rPr>
                <w:rFonts w:eastAsia="Calibri"/>
                <w:b/>
                <w:bCs/>
                <w:szCs w:val="22"/>
                <w:lang w:val="en-GB"/>
              </w:rPr>
              <w:t>Week 12:</w:t>
            </w:r>
          </w:p>
          <w:p w14:paraId="51DD88D5" w14:textId="734F1F2D" w:rsidR="00EE2353" w:rsidRPr="00EE2353" w:rsidRDefault="00EE2353" w:rsidP="00EE2353">
            <w:pPr>
              <w:autoSpaceDE w:val="0"/>
              <w:autoSpaceDN w:val="0"/>
              <w:adjustRightInd w:val="0"/>
              <w:jc w:val="both"/>
              <w:rPr>
                <w:rFonts w:eastAsia="Calibri"/>
                <w:i/>
                <w:iCs/>
                <w:szCs w:val="22"/>
                <w:lang w:val="en-GB"/>
              </w:rPr>
            </w:pPr>
            <w:r>
              <w:rPr>
                <w:rFonts w:eastAsia="Calibri"/>
                <w:szCs w:val="22"/>
                <w:lang w:val="en-GB"/>
              </w:rPr>
              <w:t xml:space="preserve">On the notion of power (chapter 12, on </w:t>
            </w:r>
            <w:proofErr w:type="spellStart"/>
            <w:r>
              <w:rPr>
                <w:rFonts w:eastAsia="Calibri"/>
                <w:i/>
                <w:iCs/>
                <w:szCs w:val="22"/>
                <w:lang w:val="en-GB"/>
              </w:rPr>
              <w:t>dunamis</w:t>
            </w:r>
            <w:proofErr w:type="spellEnd"/>
            <w:r>
              <w:rPr>
                <w:rFonts w:eastAsia="Calibri"/>
                <w:szCs w:val="22"/>
                <w:lang w:val="en-GB"/>
              </w:rPr>
              <w:t xml:space="preserve">), the different senses of which are presupposed in book </w:t>
            </w:r>
            <w:r>
              <w:rPr>
                <w:rFonts w:eastAsia="Calibri"/>
                <w:i/>
                <w:iCs/>
                <w:szCs w:val="22"/>
                <w:lang w:val="en-GB"/>
              </w:rPr>
              <w:t xml:space="preserve">Theta. </w:t>
            </w:r>
            <w:r>
              <w:rPr>
                <w:rFonts w:eastAsia="Calibri"/>
                <w:szCs w:val="22"/>
                <w:lang w:val="en-GB"/>
              </w:rPr>
              <w:t xml:space="preserve">The distinction of these senses is crucial for identifying the path leading to the science of the first principles and causes. A student will present chapter 12. </w:t>
            </w:r>
          </w:p>
          <w:p w14:paraId="1135786C" w14:textId="77777777" w:rsidR="00045AA2" w:rsidRPr="00FF359F" w:rsidRDefault="00045AA2" w:rsidP="00FF359F">
            <w:pPr>
              <w:autoSpaceDE w:val="0"/>
              <w:autoSpaceDN w:val="0"/>
              <w:adjustRightInd w:val="0"/>
              <w:rPr>
                <w:rFonts w:eastAsia="Calibri"/>
                <w:szCs w:val="22"/>
                <w:lang w:val="en-GB"/>
              </w:rPr>
            </w:pPr>
          </w:p>
          <w:p w14:paraId="4B59875D" w14:textId="77777777" w:rsidR="000F4FD4" w:rsidRPr="00705AAD" w:rsidRDefault="000F4FD4" w:rsidP="00FF359F">
            <w:pPr>
              <w:autoSpaceDE w:val="0"/>
              <w:autoSpaceDN w:val="0"/>
              <w:adjustRightInd w:val="0"/>
              <w:rPr>
                <w:rFonts w:cs="Arial"/>
                <w:color w:val="002060"/>
                <w:sz w:val="20"/>
                <w:szCs w:val="20"/>
                <w:lang w:val="el-GR"/>
              </w:rPr>
            </w:pPr>
          </w:p>
        </w:tc>
      </w:tr>
    </w:tbl>
    <w:p w14:paraId="692BBA01" w14:textId="77777777" w:rsidR="00045AA2" w:rsidRDefault="00045AA2" w:rsidP="00045AA2"/>
    <w:p w14:paraId="4D8B96B3" w14:textId="77777777" w:rsidR="00780FBF" w:rsidRDefault="00780FBF" w:rsidP="00045AA2"/>
    <w:p w14:paraId="7F211ECD" w14:textId="77777777" w:rsidR="00F37D73" w:rsidRDefault="00F37D73">
      <w:pPr>
        <w:widowControl/>
      </w:pPr>
      <w:r>
        <w:br w:type="page"/>
      </w:r>
    </w:p>
    <w:p w14:paraId="34A78D25" w14:textId="77777777" w:rsidR="00F37D73" w:rsidRPr="00045AA2" w:rsidRDefault="00F37D73" w:rsidP="00045AA2"/>
    <w:p w14:paraId="1ADE82DC" w14:textId="77777777" w:rsidR="00045AA2" w:rsidRPr="00780FBF" w:rsidRDefault="00045AA2" w:rsidP="00045AA2">
      <w:pPr>
        <w:rPr>
          <w:b/>
        </w:rPr>
      </w:pPr>
      <w:r w:rsidRPr="00780FBF">
        <w:rPr>
          <w:b/>
        </w:rPr>
        <w:t>(4) TEACHING AND LEARNING METHODS – ASSESSMENT</w:t>
      </w:r>
    </w:p>
    <w:p w14:paraId="654EF129" w14:textId="77777777" w:rsidR="00045AA2" w:rsidRPr="00045AA2" w:rsidRDefault="00045AA2" w:rsidP="00045AA2"/>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F6CD5" w14:paraId="54CE966D" w14:textId="77777777" w:rsidTr="007673F3">
        <w:tc>
          <w:tcPr>
            <w:tcW w:w="3306" w:type="dxa"/>
            <w:shd w:val="clear" w:color="auto" w:fill="DDD9C3" w:themeFill="background2" w:themeFillShade="E6"/>
          </w:tcPr>
          <w:p w14:paraId="2086976D" w14:textId="12D9EE73" w:rsidR="000F4FD4" w:rsidRPr="00705AAD" w:rsidRDefault="002E3C95" w:rsidP="007673F3">
            <w:pPr>
              <w:jc w:val="right"/>
              <w:rPr>
                <w:rFonts w:cs="Arial"/>
                <w:b/>
                <w:sz w:val="20"/>
                <w:szCs w:val="20"/>
                <w:lang w:val="el-GR"/>
              </w:rPr>
            </w:pPr>
            <w:r>
              <w:rPr>
                <w:rFonts w:cs="Arial"/>
                <w:b/>
                <w:sz w:val="20"/>
                <w:szCs w:val="20"/>
              </w:rPr>
              <w:t xml:space="preserve">TEACHING </w:t>
            </w:r>
            <w:r w:rsidR="00F049F0">
              <w:rPr>
                <w:rFonts w:cs="Arial"/>
                <w:b/>
                <w:sz w:val="20"/>
                <w:szCs w:val="20"/>
              </w:rPr>
              <w:t>FORMAT</w:t>
            </w:r>
            <w:r w:rsidR="00F049F0" w:rsidRPr="00F049F0">
              <w:rPr>
                <w:rFonts w:cs="Arial"/>
                <w:b/>
                <w:sz w:val="20"/>
                <w:szCs w:val="20"/>
                <w:lang w:val="el-GR"/>
              </w:rPr>
              <w:t xml:space="preserve"> </w:t>
            </w:r>
          </w:p>
        </w:tc>
        <w:tc>
          <w:tcPr>
            <w:tcW w:w="5166" w:type="dxa"/>
          </w:tcPr>
          <w:p w14:paraId="666BE8CB" w14:textId="77777777" w:rsidR="009737A8" w:rsidRPr="00700BE6" w:rsidRDefault="004641A2" w:rsidP="004240A2">
            <w:r w:rsidRPr="00780FBF">
              <w:t>Face to face, in classroom.</w:t>
            </w:r>
          </w:p>
        </w:tc>
      </w:tr>
      <w:tr w:rsidR="000F4FD4" w:rsidRPr="00BF6CD5" w14:paraId="1CA22775" w14:textId="77777777" w:rsidTr="007673F3">
        <w:tc>
          <w:tcPr>
            <w:tcW w:w="3306" w:type="dxa"/>
            <w:shd w:val="clear" w:color="auto" w:fill="DDD9C3" w:themeFill="background2" w:themeFillShade="E6"/>
          </w:tcPr>
          <w:p w14:paraId="146DB5E8" w14:textId="77777777" w:rsidR="000F4FD4" w:rsidRPr="00705AAD" w:rsidRDefault="002E3C95" w:rsidP="007673F3">
            <w:pPr>
              <w:jc w:val="right"/>
              <w:rPr>
                <w:rFonts w:cs="Arial"/>
                <w:i/>
                <w:sz w:val="16"/>
                <w:szCs w:val="16"/>
                <w:lang w:val="el-GR"/>
              </w:rPr>
            </w:pPr>
            <w:r w:rsidRPr="002E3C95">
              <w:rPr>
                <w:rFonts w:cs="Arial"/>
                <w:b/>
                <w:sz w:val="20"/>
                <w:szCs w:val="20"/>
                <w:lang w:val="el-GR"/>
              </w:rPr>
              <w:t>USE OF INFORMATION AND COMMUNICATION TECHNOLOGIES</w:t>
            </w:r>
          </w:p>
        </w:tc>
        <w:tc>
          <w:tcPr>
            <w:tcW w:w="5166" w:type="dxa"/>
            <w:tcBorders>
              <w:bottom w:val="single" w:sz="4" w:space="0" w:color="auto"/>
            </w:tcBorders>
          </w:tcPr>
          <w:p w14:paraId="4FE844BF" w14:textId="77777777" w:rsidR="000F4FD4" w:rsidRPr="00780FBF" w:rsidRDefault="004641A2" w:rsidP="00780FBF">
            <w:r w:rsidRPr="00780FBF">
              <w:t>Learning process support through the e-class online platform.</w:t>
            </w:r>
          </w:p>
        </w:tc>
      </w:tr>
      <w:tr w:rsidR="000F4FD4" w:rsidRPr="00705AAD" w14:paraId="52494CE6" w14:textId="77777777" w:rsidTr="007673F3">
        <w:tc>
          <w:tcPr>
            <w:tcW w:w="3306" w:type="dxa"/>
            <w:shd w:val="clear" w:color="auto" w:fill="DDD9C3" w:themeFill="background2" w:themeFillShade="E6"/>
          </w:tcPr>
          <w:p w14:paraId="29604BE8" w14:textId="2B3F34E8" w:rsidR="000F4FD4" w:rsidRPr="00EE2353" w:rsidRDefault="00F049F0" w:rsidP="00EE2353">
            <w:pPr>
              <w:jc w:val="right"/>
              <w:rPr>
                <w:rFonts w:cs="Arial"/>
                <w:b/>
                <w:sz w:val="20"/>
                <w:szCs w:val="20"/>
                <w:lang w:val="el-GR"/>
              </w:rPr>
            </w:pPr>
            <w:r w:rsidRPr="00F049F0">
              <w:rPr>
                <w:rFonts w:cs="Arial"/>
                <w:b/>
                <w:sz w:val="20"/>
                <w:szCs w:val="20"/>
                <w:lang w:val="el-GR"/>
              </w:rPr>
              <w:t xml:space="preserve">TEACHING </w:t>
            </w:r>
            <w:r>
              <w:rPr>
                <w:rFonts w:cs="Arial"/>
                <w:b/>
                <w:sz w:val="20"/>
                <w:szCs w:val="20"/>
                <w:lang w:val="el-GR"/>
              </w:rPr>
              <w:t>STRUCTURE</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238"/>
              <w:gridCol w:w="1697"/>
            </w:tblGrid>
            <w:tr w:rsidR="003457C6" w:rsidRPr="003457C6" w14:paraId="1FB1715C" w14:textId="77777777" w:rsidTr="00700BE6">
              <w:tc>
                <w:tcPr>
                  <w:tcW w:w="3238" w:type="dxa"/>
                  <w:shd w:val="clear" w:color="auto" w:fill="DDD9C3" w:themeFill="background2" w:themeFillShade="E6"/>
                  <w:vAlign w:val="center"/>
                </w:tcPr>
                <w:p w14:paraId="6E4CC717" w14:textId="77777777" w:rsidR="000F4FD4" w:rsidRPr="003457C6" w:rsidRDefault="00F049F0" w:rsidP="007673F3">
                  <w:pPr>
                    <w:jc w:val="center"/>
                    <w:rPr>
                      <w:rFonts w:cs="Arial"/>
                      <w:b/>
                      <w:i/>
                      <w:szCs w:val="20"/>
                    </w:rPr>
                  </w:pPr>
                  <w:r w:rsidRPr="003457C6">
                    <w:rPr>
                      <w:rFonts w:cs="Arial"/>
                      <w:b/>
                      <w:i/>
                      <w:szCs w:val="20"/>
                    </w:rPr>
                    <w:t>Activity</w:t>
                  </w:r>
                </w:p>
              </w:tc>
              <w:tc>
                <w:tcPr>
                  <w:tcW w:w="1697" w:type="dxa"/>
                  <w:shd w:val="clear" w:color="auto" w:fill="DDD9C3" w:themeFill="background2" w:themeFillShade="E6"/>
                  <w:vAlign w:val="center"/>
                </w:tcPr>
                <w:p w14:paraId="127EA5F5" w14:textId="77777777" w:rsidR="000F4FD4" w:rsidRPr="003457C6" w:rsidRDefault="00F049F0" w:rsidP="007673F3">
                  <w:pPr>
                    <w:jc w:val="center"/>
                    <w:rPr>
                      <w:rFonts w:cs="Arial"/>
                      <w:b/>
                      <w:i/>
                      <w:szCs w:val="20"/>
                    </w:rPr>
                  </w:pPr>
                  <w:r w:rsidRPr="003457C6">
                    <w:rPr>
                      <w:rFonts w:cs="Arial"/>
                      <w:b/>
                      <w:i/>
                      <w:szCs w:val="20"/>
                    </w:rPr>
                    <w:t>Semester Workload</w:t>
                  </w:r>
                </w:p>
              </w:tc>
            </w:tr>
            <w:tr w:rsidR="003457C6" w:rsidRPr="003457C6" w14:paraId="71889848" w14:textId="77777777" w:rsidTr="00700BE6">
              <w:tc>
                <w:tcPr>
                  <w:tcW w:w="3238" w:type="dxa"/>
                </w:tcPr>
                <w:p w14:paraId="7556A997" w14:textId="77777777" w:rsidR="000F4FD4" w:rsidRPr="003457C6" w:rsidRDefault="00F049F0" w:rsidP="007673F3">
                  <w:pPr>
                    <w:rPr>
                      <w:iCs/>
                      <w:sz w:val="22"/>
                      <w:szCs w:val="22"/>
                    </w:rPr>
                  </w:pPr>
                  <w:r w:rsidRPr="003457C6">
                    <w:rPr>
                      <w:iCs/>
                      <w:sz w:val="22"/>
                      <w:szCs w:val="22"/>
                    </w:rPr>
                    <w:t>Lectures, Seminars</w:t>
                  </w:r>
                </w:p>
              </w:tc>
              <w:tc>
                <w:tcPr>
                  <w:tcW w:w="1697" w:type="dxa"/>
                </w:tcPr>
                <w:p w14:paraId="18B4F786" w14:textId="77777777" w:rsidR="000F4FD4" w:rsidRPr="003457C6" w:rsidRDefault="00700BE6" w:rsidP="007673F3">
                  <w:pPr>
                    <w:jc w:val="center"/>
                    <w:rPr>
                      <w:rFonts w:cs="Arial"/>
                      <w:szCs w:val="20"/>
                    </w:rPr>
                  </w:pPr>
                  <w:r w:rsidRPr="003457C6">
                    <w:rPr>
                      <w:rFonts w:cs="Arial"/>
                      <w:szCs w:val="20"/>
                    </w:rPr>
                    <w:t>39</w:t>
                  </w:r>
                </w:p>
              </w:tc>
            </w:tr>
            <w:tr w:rsidR="003457C6" w:rsidRPr="003457C6" w14:paraId="50576490" w14:textId="77777777" w:rsidTr="00700BE6">
              <w:tc>
                <w:tcPr>
                  <w:tcW w:w="3238" w:type="dxa"/>
                  <w:shd w:val="clear" w:color="auto" w:fill="auto"/>
                </w:tcPr>
                <w:p w14:paraId="204702BC" w14:textId="77777777" w:rsidR="000F4FD4" w:rsidRPr="003457C6" w:rsidRDefault="00F049F0" w:rsidP="007673F3">
                  <w:pPr>
                    <w:rPr>
                      <w:iCs/>
                      <w:sz w:val="22"/>
                      <w:szCs w:val="22"/>
                    </w:rPr>
                  </w:pPr>
                  <w:r w:rsidRPr="003457C6">
                    <w:rPr>
                      <w:iCs/>
                      <w:sz w:val="22"/>
                      <w:szCs w:val="22"/>
                    </w:rPr>
                    <w:t>Presentation preparation</w:t>
                  </w:r>
                </w:p>
              </w:tc>
              <w:tc>
                <w:tcPr>
                  <w:tcW w:w="1697" w:type="dxa"/>
                </w:tcPr>
                <w:p w14:paraId="5F40B472" w14:textId="77777777" w:rsidR="000F4FD4" w:rsidRPr="003457C6" w:rsidRDefault="00700BE6" w:rsidP="007673F3">
                  <w:pPr>
                    <w:jc w:val="center"/>
                    <w:rPr>
                      <w:rFonts w:cs="Arial"/>
                      <w:szCs w:val="20"/>
                    </w:rPr>
                  </w:pPr>
                  <w:r w:rsidRPr="003457C6">
                    <w:rPr>
                      <w:rFonts w:cs="Arial"/>
                      <w:szCs w:val="20"/>
                    </w:rPr>
                    <w:t>21</w:t>
                  </w:r>
                </w:p>
              </w:tc>
            </w:tr>
            <w:tr w:rsidR="003457C6" w:rsidRPr="003457C6" w14:paraId="455C02B5" w14:textId="77777777" w:rsidTr="00700BE6">
              <w:tc>
                <w:tcPr>
                  <w:tcW w:w="3238" w:type="dxa"/>
                  <w:shd w:val="clear" w:color="auto" w:fill="auto"/>
                </w:tcPr>
                <w:p w14:paraId="43B9B869" w14:textId="77777777" w:rsidR="000F4FD4" w:rsidRPr="003457C6" w:rsidRDefault="003457C6" w:rsidP="007673F3">
                  <w:pPr>
                    <w:rPr>
                      <w:iCs/>
                      <w:sz w:val="22"/>
                      <w:szCs w:val="22"/>
                    </w:rPr>
                  </w:pPr>
                  <w:r w:rsidRPr="003457C6">
                    <w:rPr>
                      <w:iCs/>
                      <w:sz w:val="22"/>
                      <w:szCs w:val="22"/>
                    </w:rPr>
                    <w:t>Independent study</w:t>
                  </w:r>
                </w:p>
              </w:tc>
              <w:tc>
                <w:tcPr>
                  <w:tcW w:w="1697" w:type="dxa"/>
                </w:tcPr>
                <w:p w14:paraId="46E474A7" w14:textId="77777777" w:rsidR="000F4FD4" w:rsidRPr="003457C6" w:rsidRDefault="00C831AD" w:rsidP="007673F3">
                  <w:pPr>
                    <w:jc w:val="center"/>
                    <w:rPr>
                      <w:rFonts w:cs="Arial"/>
                      <w:szCs w:val="20"/>
                    </w:rPr>
                  </w:pPr>
                  <w:r w:rsidRPr="003457C6">
                    <w:rPr>
                      <w:rFonts w:cs="Arial"/>
                      <w:szCs w:val="20"/>
                    </w:rPr>
                    <w:t>120</w:t>
                  </w:r>
                </w:p>
              </w:tc>
            </w:tr>
            <w:tr w:rsidR="003457C6" w:rsidRPr="003457C6" w14:paraId="147D5D5A" w14:textId="77777777" w:rsidTr="00700BE6">
              <w:tc>
                <w:tcPr>
                  <w:tcW w:w="3238" w:type="dxa"/>
                  <w:shd w:val="clear" w:color="auto" w:fill="auto"/>
                </w:tcPr>
                <w:p w14:paraId="75E0C400" w14:textId="77777777" w:rsidR="000F4FD4" w:rsidRPr="003457C6" w:rsidRDefault="003457C6" w:rsidP="007673F3">
                  <w:pPr>
                    <w:rPr>
                      <w:iCs/>
                      <w:sz w:val="22"/>
                      <w:szCs w:val="22"/>
                    </w:rPr>
                  </w:pPr>
                  <w:r w:rsidRPr="003457C6">
                    <w:rPr>
                      <w:iCs/>
                      <w:sz w:val="22"/>
                      <w:szCs w:val="22"/>
                    </w:rPr>
                    <w:t>Project (paper preparation and submission</w:t>
                  </w:r>
                </w:p>
              </w:tc>
              <w:tc>
                <w:tcPr>
                  <w:tcW w:w="1697" w:type="dxa"/>
                </w:tcPr>
                <w:p w14:paraId="4ACC2391" w14:textId="77777777" w:rsidR="000F4FD4" w:rsidRPr="003457C6" w:rsidRDefault="00C831AD" w:rsidP="007673F3">
                  <w:pPr>
                    <w:jc w:val="center"/>
                    <w:rPr>
                      <w:rFonts w:cs="Arial"/>
                      <w:szCs w:val="20"/>
                    </w:rPr>
                  </w:pPr>
                  <w:r w:rsidRPr="003457C6">
                    <w:rPr>
                      <w:rFonts w:cs="Arial"/>
                      <w:szCs w:val="20"/>
                    </w:rPr>
                    <w:t>120</w:t>
                  </w:r>
                </w:p>
              </w:tc>
            </w:tr>
            <w:tr w:rsidR="003457C6" w:rsidRPr="003457C6" w14:paraId="00094B4A" w14:textId="77777777" w:rsidTr="00700BE6">
              <w:tc>
                <w:tcPr>
                  <w:tcW w:w="3238" w:type="dxa"/>
                </w:tcPr>
                <w:p w14:paraId="2872F9D9" w14:textId="77777777" w:rsidR="003457C6" w:rsidRPr="00680A53" w:rsidRDefault="003457C6" w:rsidP="003457C6">
                  <w:pPr>
                    <w:rPr>
                      <w:b/>
                      <w:iCs/>
                      <w:sz w:val="22"/>
                      <w:szCs w:val="22"/>
                    </w:rPr>
                  </w:pPr>
                  <w:r w:rsidRPr="00680A53">
                    <w:rPr>
                      <w:b/>
                      <w:iCs/>
                      <w:sz w:val="22"/>
                      <w:szCs w:val="22"/>
                    </w:rPr>
                    <w:t>Total</w:t>
                  </w:r>
                </w:p>
                <w:p w14:paraId="5DE7BD7E" w14:textId="77777777" w:rsidR="0071030B" w:rsidRPr="003457C6" w:rsidRDefault="003457C6" w:rsidP="003457C6">
                  <w:pPr>
                    <w:rPr>
                      <w:iCs/>
                      <w:sz w:val="22"/>
                      <w:szCs w:val="22"/>
                    </w:rPr>
                  </w:pPr>
                  <w:r w:rsidRPr="003457C6">
                    <w:rPr>
                      <w:iCs/>
                      <w:sz w:val="22"/>
                      <w:szCs w:val="22"/>
                    </w:rPr>
                    <w:t>(30 hours of work per credit unit)</w:t>
                  </w:r>
                </w:p>
              </w:tc>
              <w:tc>
                <w:tcPr>
                  <w:tcW w:w="1697" w:type="dxa"/>
                  <w:vAlign w:val="center"/>
                </w:tcPr>
                <w:p w14:paraId="1E5D6570" w14:textId="77777777" w:rsidR="000F4FD4" w:rsidRPr="003457C6" w:rsidRDefault="0071030B" w:rsidP="007673F3">
                  <w:pPr>
                    <w:jc w:val="center"/>
                    <w:rPr>
                      <w:rFonts w:cs="Arial"/>
                      <w:b/>
                      <w:i/>
                      <w:szCs w:val="20"/>
                    </w:rPr>
                  </w:pPr>
                  <w:r w:rsidRPr="003457C6">
                    <w:rPr>
                      <w:rFonts w:cs="Arial"/>
                      <w:b/>
                      <w:i/>
                      <w:szCs w:val="20"/>
                    </w:rPr>
                    <w:t>300</w:t>
                  </w:r>
                </w:p>
              </w:tc>
            </w:tr>
          </w:tbl>
          <w:p w14:paraId="7F9A01F0" w14:textId="77777777" w:rsidR="000F4FD4" w:rsidRPr="00705AAD" w:rsidRDefault="000F4FD4" w:rsidP="007673F3">
            <w:pPr>
              <w:rPr>
                <w:rFonts w:ascii="Tahoma" w:hAnsi="Tahoma" w:cs="Tahoma"/>
              </w:rPr>
            </w:pPr>
          </w:p>
        </w:tc>
      </w:tr>
      <w:tr w:rsidR="00F37D73" w:rsidRPr="00705AAD" w14:paraId="15A78A94" w14:textId="77777777" w:rsidTr="007673F3">
        <w:tc>
          <w:tcPr>
            <w:tcW w:w="3306" w:type="dxa"/>
            <w:shd w:val="clear" w:color="auto" w:fill="DDD9C3" w:themeFill="background2" w:themeFillShade="E6"/>
          </w:tcPr>
          <w:p w14:paraId="6117ECA5" w14:textId="77777777" w:rsidR="00F37D73" w:rsidRPr="00705AAD" w:rsidRDefault="00F37D73" w:rsidP="00F37D73">
            <w:pPr>
              <w:jc w:val="right"/>
              <w:rPr>
                <w:rFonts w:cs="Arial"/>
                <w:b/>
                <w:sz w:val="20"/>
                <w:szCs w:val="20"/>
                <w:lang w:val="el-GR"/>
              </w:rPr>
            </w:pPr>
            <w:r w:rsidRPr="003457C6">
              <w:rPr>
                <w:rFonts w:cs="Arial"/>
                <w:b/>
                <w:sz w:val="20"/>
                <w:szCs w:val="20"/>
                <w:lang w:val="el-GR"/>
              </w:rPr>
              <w:t>STUDENT EVALUATION</w:t>
            </w:r>
          </w:p>
          <w:p w14:paraId="6CC6B455" w14:textId="32DD704A" w:rsidR="00F37D73" w:rsidRPr="00F049F0" w:rsidRDefault="00F37D73" w:rsidP="00EE2353">
            <w:pPr>
              <w:rPr>
                <w:rFonts w:cs="Arial"/>
                <w:b/>
                <w:sz w:val="20"/>
                <w:szCs w:val="20"/>
                <w:lang w:val="el-GR"/>
              </w:rPr>
            </w:pPr>
            <w:r w:rsidRPr="00705AAD">
              <w:rPr>
                <w:rFonts w:cs="Arial"/>
                <w:i/>
                <w:sz w:val="16"/>
                <w:szCs w:val="16"/>
                <w:lang w:val="el-GR"/>
              </w:rPr>
              <w:t>.</w:t>
            </w:r>
          </w:p>
        </w:tc>
        <w:tc>
          <w:tcPr>
            <w:tcW w:w="5166" w:type="dxa"/>
            <w:tcBorders>
              <w:bottom w:val="single" w:sz="4" w:space="0" w:color="auto"/>
            </w:tcBorders>
          </w:tcPr>
          <w:p w14:paraId="1E0115C5" w14:textId="77777777" w:rsidR="00F37D73" w:rsidRDefault="00F37D73" w:rsidP="00F37D73"/>
          <w:p w14:paraId="2AACE7D5" w14:textId="4B10F4C7" w:rsidR="00F37D73" w:rsidRPr="003457C6" w:rsidRDefault="00F37D73" w:rsidP="00F37D73">
            <w:r w:rsidRPr="003457C6">
              <w:t>1. Active participation in the course and presentation (</w:t>
            </w:r>
            <w:r w:rsidR="005A1216">
              <w:t>2</w:t>
            </w:r>
            <w:r w:rsidRPr="003457C6">
              <w:t>0%)</w:t>
            </w:r>
          </w:p>
          <w:p w14:paraId="464691DF" w14:textId="2BDA3181" w:rsidR="00F37D73" w:rsidRPr="003457C6" w:rsidRDefault="00F37D73" w:rsidP="00F37D73">
            <w:r w:rsidRPr="003457C6">
              <w:t>2. Final essay (</w:t>
            </w:r>
            <w:r w:rsidR="005A1216">
              <w:t>8</w:t>
            </w:r>
            <w:r w:rsidRPr="003457C6">
              <w:t>0%)</w:t>
            </w:r>
          </w:p>
          <w:p w14:paraId="1C56FA65" w14:textId="77777777" w:rsidR="00F37D73" w:rsidRPr="003457C6" w:rsidRDefault="00F37D73" w:rsidP="00F37D73"/>
          <w:p w14:paraId="4FD0BB20" w14:textId="562F3D4D" w:rsidR="00F37D73" w:rsidRPr="00F37D73" w:rsidRDefault="005A1216" w:rsidP="00F37D73">
            <w:r w:rsidRPr="001F2E58">
              <w:t xml:space="preserve">Students will be assessed through a </w:t>
            </w:r>
            <w:proofErr w:type="gramStart"/>
            <w:r>
              <w:t>5</w:t>
            </w:r>
            <w:r w:rsidRPr="001F2E58">
              <w:t>,000-</w:t>
            </w:r>
            <w:r>
              <w:t>6</w:t>
            </w:r>
            <w:r w:rsidRPr="001F2E58">
              <w:t>,000 word</w:t>
            </w:r>
            <w:proofErr w:type="gramEnd"/>
            <w:r w:rsidRPr="001F2E58">
              <w:t xml:space="preserve"> essay (80%</w:t>
            </w:r>
            <w:r>
              <w:t xml:space="preserve"> [N</w:t>
            </w:r>
            <w:r w:rsidRPr="001F2E58">
              <w:t>.</w:t>
            </w:r>
            <w:r>
              <w:t>B</w:t>
            </w:r>
            <w:r w:rsidRPr="001F2E58">
              <w:t>. the word limit includes footnotes but not bibliography</w:t>
            </w:r>
            <w:r>
              <w:t>]</w:t>
            </w:r>
            <w:r w:rsidRPr="001F2E58">
              <w:t>) and a presentation (20%)</w:t>
            </w:r>
            <w:r>
              <w:t xml:space="preserve">, which will </w:t>
            </w:r>
            <w:r w:rsidR="00F37D73" w:rsidRPr="003457C6">
              <w:t>serve as the foundation for the final essay.</w:t>
            </w:r>
          </w:p>
        </w:tc>
      </w:tr>
    </w:tbl>
    <w:p w14:paraId="577BFBF9" w14:textId="77777777" w:rsidR="003457C6" w:rsidRDefault="003457C6" w:rsidP="003457C6"/>
    <w:p w14:paraId="4A7E5FBD" w14:textId="77777777" w:rsidR="003457C6" w:rsidRDefault="003457C6" w:rsidP="003457C6"/>
    <w:p w14:paraId="6D2BBF28" w14:textId="77777777" w:rsidR="000F4FD4" w:rsidRPr="003457C6" w:rsidRDefault="003457C6" w:rsidP="003457C6">
      <w:pPr>
        <w:rPr>
          <w:b/>
        </w:rPr>
      </w:pPr>
      <w:r w:rsidRPr="003457C6">
        <w:rPr>
          <w:b/>
        </w:rPr>
        <w:t>(5) RECOMMENDED BIBLIOGRAPHY</w:t>
      </w:r>
    </w:p>
    <w:p w14:paraId="42515825" w14:textId="77777777" w:rsidR="003457C6" w:rsidRPr="003457C6" w:rsidRDefault="003457C6" w:rsidP="003457C6"/>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4411097A" w14:textId="77777777" w:rsidTr="007673F3">
        <w:tc>
          <w:tcPr>
            <w:tcW w:w="8472" w:type="dxa"/>
          </w:tcPr>
          <w:p w14:paraId="45AF4B99" w14:textId="77777777" w:rsidR="0087399C" w:rsidRPr="00BC242A" w:rsidRDefault="0087399C" w:rsidP="0087399C">
            <w:pPr>
              <w:rPr>
                <w:rFonts w:asciiTheme="minorHAnsi" w:hAnsiTheme="minorHAnsi" w:cstheme="minorHAnsi"/>
                <w:b/>
                <w:sz w:val="20"/>
                <w:szCs w:val="20"/>
              </w:rPr>
            </w:pPr>
            <w:r w:rsidRPr="00BC242A">
              <w:rPr>
                <w:rFonts w:asciiTheme="minorHAnsi" w:hAnsiTheme="minorHAnsi" w:cstheme="minorHAnsi"/>
                <w:b/>
                <w:sz w:val="20"/>
                <w:szCs w:val="20"/>
              </w:rPr>
              <w:t xml:space="preserve">Α. </w:t>
            </w:r>
            <w:r w:rsidR="00B07B0C" w:rsidRPr="00BC242A">
              <w:rPr>
                <w:rFonts w:asciiTheme="minorHAnsi" w:hAnsiTheme="minorHAnsi" w:cstheme="minorHAnsi"/>
                <w:b/>
                <w:sz w:val="20"/>
                <w:szCs w:val="20"/>
              </w:rPr>
              <w:t>Primary Sources</w:t>
            </w:r>
            <w:r w:rsidRPr="00BC242A">
              <w:rPr>
                <w:rFonts w:asciiTheme="minorHAnsi" w:hAnsiTheme="minorHAnsi" w:cstheme="minorHAnsi"/>
                <w:b/>
                <w:sz w:val="20"/>
                <w:szCs w:val="20"/>
              </w:rPr>
              <w:t>:</w:t>
            </w:r>
          </w:p>
          <w:p w14:paraId="70F40359" w14:textId="45CE9392" w:rsidR="0087399C" w:rsidRPr="00BC242A" w:rsidRDefault="00EE2353" w:rsidP="00BD4825">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sidRPr="00EE2353">
              <w:rPr>
                <w:rFonts w:asciiTheme="minorHAnsi" w:hAnsiTheme="minorHAnsi" w:cstheme="minorHAnsi"/>
                <w:sz w:val="20"/>
                <w:szCs w:val="20"/>
                <w:lang w:val="en-US"/>
              </w:rPr>
              <w:t xml:space="preserve">W.D. Ross (ed.), </w:t>
            </w:r>
            <w:r w:rsidRPr="00EE2353">
              <w:rPr>
                <w:rFonts w:asciiTheme="minorHAnsi" w:hAnsiTheme="minorHAnsi" w:cstheme="minorHAnsi"/>
                <w:i/>
                <w:iCs/>
                <w:sz w:val="20"/>
                <w:szCs w:val="20"/>
                <w:lang w:val="en-US"/>
              </w:rPr>
              <w:t>Aristotle’s Metaphysics</w:t>
            </w:r>
            <w:r w:rsidRPr="00EE2353">
              <w:rPr>
                <w:rFonts w:asciiTheme="minorHAnsi" w:hAnsiTheme="minorHAnsi" w:cstheme="minorHAnsi"/>
                <w:sz w:val="20"/>
                <w:szCs w:val="20"/>
                <w:lang w:val="en-US"/>
              </w:rPr>
              <w:t>. Oxford: Clarendon Press, 1953.</w:t>
            </w:r>
          </w:p>
          <w:p w14:paraId="5C315435" w14:textId="540495A6" w:rsidR="00B07B0C" w:rsidRDefault="00EE2353" w:rsidP="00BD4825">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W. Jaeger (ed.), </w:t>
            </w:r>
            <w:proofErr w:type="spellStart"/>
            <w:r>
              <w:rPr>
                <w:rFonts w:asciiTheme="minorHAnsi" w:hAnsiTheme="minorHAnsi" w:cstheme="minorHAnsi"/>
                <w:i/>
                <w:iCs/>
                <w:sz w:val="20"/>
                <w:szCs w:val="20"/>
                <w:lang w:val="en-US"/>
              </w:rPr>
              <w:t>Aristotelis</w:t>
            </w:r>
            <w:proofErr w:type="spellEnd"/>
            <w:r>
              <w:rPr>
                <w:rFonts w:asciiTheme="minorHAnsi" w:hAnsiTheme="minorHAnsi" w:cstheme="minorHAnsi"/>
                <w:i/>
                <w:iCs/>
                <w:sz w:val="20"/>
                <w:szCs w:val="20"/>
                <w:lang w:val="en-US"/>
              </w:rPr>
              <w:t xml:space="preserve"> </w:t>
            </w:r>
            <w:proofErr w:type="spellStart"/>
            <w:r>
              <w:rPr>
                <w:rFonts w:asciiTheme="minorHAnsi" w:hAnsiTheme="minorHAnsi" w:cstheme="minorHAnsi"/>
                <w:i/>
                <w:iCs/>
                <w:sz w:val="20"/>
                <w:szCs w:val="20"/>
                <w:lang w:val="en-US"/>
              </w:rPr>
              <w:t>Metaphysica</w:t>
            </w:r>
            <w:proofErr w:type="spellEnd"/>
            <w:r>
              <w:rPr>
                <w:rFonts w:asciiTheme="minorHAnsi" w:hAnsiTheme="minorHAnsi" w:cstheme="minorHAnsi"/>
                <w:sz w:val="20"/>
                <w:szCs w:val="20"/>
                <w:lang w:val="en-US"/>
              </w:rPr>
              <w:t xml:space="preserve">. Oxford: </w:t>
            </w:r>
            <w:r w:rsidRPr="00EE2353">
              <w:rPr>
                <w:rFonts w:asciiTheme="minorHAnsi" w:hAnsiTheme="minorHAnsi" w:cstheme="minorHAnsi"/>
                <w:sz w:val="20"/>
                <w:szCs w:val="20"/>
                <w:lang w:val="en-US"/>
              </w:rPr>
              <w:t>Clarendon Press, 195</w:t>
            </w:r>
            <w:r>
              <w:rPr>
                <w:rFonts w:asciiTheme="minorHAnsi" w:hAnsiTheme="minorHAnsi" w:cstheme="minorHAnsi"/>
                <w:sz w:val="20"/>
                <w:szCs w:val="20"/>
                <w:lang w:val="en-US"/>
              </w:rPr>
              <w:t>7</w:t>
            </w:r>
            <w:r w:rsidRPr="00EE2353">
              <w:rPr>
                <w:rFonts w:asciiTheme="minorHAnsi" w:hAnsiTheme="minorHAnsi" w:cstheme="minorHAnsi"/>
                <w:sz w:val="20"/>
                <w:szCs w:val="20"/>
                <w:lang w:val="en-US"/>
              </w:rPr>
              <w:t>.</w:t>
            </w:r>
            <w:r>
              <w:rPr>
                <w:rFonts w:asciiTheme="minorHAnsi" w:hAnsiTheme="minorHAnsi" w:cstheme="minorHAnsi"/>
                <w:sz w:val="20"/>
                <w:szCs w:val="20"/>
                <w:lang w:val="en-US"/>
              </w:rPr>
              <w:t xml:space="preserve"> </w:t>
            </w:r>
          </w:p>
          <w:p w14:paraId="4EEDE70F" w14:textId="2B2C0E8E" w:rsidR="00EE2353" w:rsidRDefault="00EE2353" w:rsidP="00BD4825">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M. Hayduck (ed.), </w:t>
            </w:r>
            <w:proofErr w:type="spellStart"/>
            <w:r>
              <w:rPr>
                <w:rFonts w:asciiTheme="minorHAnsi" w:hAnsiTheme="minorHAnsi" w:cstheme="minorHAnsi"/>
                <w:i/>
                <w:iCs/>
                <w:sz w:val="20"/>
                <w:szCs w:val="20"/>
                <w:lang w:val="en-US"/>
              </w:rPr>
              <w:t>Alexandri</w:t>
            </w:r>
            <w:proofErr w:type="spellEnd"/>
            <w:r>
              <w:rPr>
                <w:rFonts w:asciiTheme="minorHAnsi" w:hAnsiTheme="minorHAnsi" w:cstheme="minorHAnsi"/>
                <w:i/>
                <w:iCs/>
                <w:sz w:val="20"/>
                <w:szCs w:val="20"/>
                <w:lang w:val="en-US"/>
              </w:rPr>
              <w:t xml:space="preserve"> </w:t>
            </w:r>
            <w:proofErr w:type="spellStart"/>
            <w:r>
              <w:rPr>
                <w:rFonts w:asciiTheme="minorHAnsi" w:hAnsiTheme="minorHAnsi" w:cstheme="minorHAnsi"/>
                <w:i/>
                <w:iCs/>
                <w:sz w:val="20"/>
                <w:szCs w:val="20"/>
                <w:lang w:val="en-US"/>
              </w:rPr>
              <w:t>Aphrodisiensis</w:t>
            </w:r>
            <w:proofErr w:type="spellEnd"/>
            <w:r>
              <w:rPr>
                <w:rFonts w:asciiTheme="minorHAnsi" w:hAnsiTheme="minorHAnsi" w:cstheme="minorHAnsi"/>
                <w:i/>
                <w:iCs/>
                <w:sz w:val="20"/>
                <w:szCs w:val="20"/>
                <w:lang w:val="en-US"/>
              </w:rPr>
              <w:t xml:space="preserve"> in </w:t>
            </w:r>
            <w:proofErr w:type="spellStart"/>
            <w:r>
              <w:rPr>
                <w:rFonts w:asciiTheme="minorHAnsi" w:hAnsiTheme="minorHAnsi" w:cstheme="minorHAnsi"/>
                <w:i/>
                <w:iCs/>
                <w:sz w:val="20"/>
                <w:szCs w:val="20"/>
                <w:lang w:val="en-US"/>
              </w:rPr>
              <w:t>Aristotelis</w:t>
            </w:r>
            <w:proofErr w:type="spellEnd"/>
            <w:r>
              <w:rPr>
                <w:rFonts w:asciiTheme="minorHAnsi" w:hAnsiTheme="minorHAnsi" w:cstheme="minorHAnsi"/>
                <w:i/>
                <w:iCs/>
                <w:sz w:val="20"/>
                <w:szCs w:val="20"/>
                <w:lang w:val="en-US"/>
              </w:rPr>
              <w:t xml:space="preserve"> </w:t>
            </w:r>
            <w:proofErr w:type="spellStart"/>
            <w:r>
              <w:rPr>
                <w:rFonts w:asciiTheme="minorHAnsi" w:hAnsiTheme="minorHAnsi" w:cstheme="minorHAnsi"/>
                <w:i/>
                <w:iCs/>
                <w:sz w:val="20"/>
                <w:szCs w:val="20"/>
                <w:lang w:val="en-US"/>
              </w:rPr>
              <w:t>Metaphysica</w:t>
            </w:r>
            <w:proofErr w:type="spellEnd"/>
            <w:r>
              <w:rPr>
                <w:rFonts w:asciiTheme="minorHAnsi" w:hAnsiTheme="minorHAnsi" w:cstheme="minorHAnsi"/>
                <w:i/>
                <w:iCs/>
                <w:sz w:val="20"/>
                <w:szCs w:val="20"/>
                <w:lang w:val="en-US"/>
              </w:rPr>
              <w:t xml:space="preserve"> </w:t>
            </w:r>
            <w:proofErr w:type="spellStart"/>
            <w:r>
              <w:rPr>
                <w:rFonts w:asciiTheme="minorHAnsi" w:hAnsiTheme="minorHAnsi" w:cstheme="minorHAnsi"/>
                <w:i/>
                <w:iCs/>
                <w:sz w:val="20"/>
                <w:szCs w:val="20"/>
                <w:lang w:val="en-US"/>
              </w:rPr>
              <w:t>commentaria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Commentaria</w:t>
            </w:r>
            <w:proofErr w:type="spellEnd"/>
            <w:r>
              <w:rPr>
                <w:rFonts w:asciiTheme="minorHAnsi" w:hAnsiTheme="minorHAnsi" w:cstheme="minorHAnsi"/>
                <w:sz w:val="20"/>
                <w:szCs w:val="20"/>
                <w:lang w:val="en-US"/>
              </w:rPr>
              <w:t xml:space="preserve"> in </w:t>
            </w:r>
            <w:proofErr w:type="spellStart"/>
            <w:r>
              <w:rPr>
                <w:rFonts w:asciiTheme="minorHAnsi" w:hAnsiTheme="minorHAnsi" w:cstheme="minorHAnsi"/>
                <w:sz w:val="20"/>
                <w:szCs w:val="20"/>
                <w:lang w:val="en-US"/>
              </w:rPr>
              <w:t>Aristotelem</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Graeca</w:t>
            </w:r>
            <w:proofErr w:type="spellEnd"/>
            <w:r>
              <w:rPr>
                <w:rFonts w:asciiTheme="minorHAnsi" w:hAnsiTheme="minorHAnsi" w:cstheme="minorHAnsi"/>
                <w:sz w:val="20"/>
                <w:szCs w:val="20"/>
                <w:lang w:val="en-US"/>
              </w:rPr>
              <w:t>, vol. I], Berlin: Georg Reimer, 1891.</w:t>
            </w:r>
          </w:p>
          <w:p w14:paraId="54373241" w14:textId="2E4C4C57" w:rsidR="00EE2353" w:rsidRPr="00BC242A" w:rsidRDefault="00EE2353" w:rsidP="00BD4825">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 Golitsis (ed.), </w:t>
            </w:r>
            <w:r>
              <w:rPr>
                <w:rFonts w:asciiTheme="minorHAnsi" w:hAnsiTheme="minorHAnsi" w:cstheme="minorHAnsi"/>
                <w:i/>
                <w:iCs/>
                <w:sz w:val="20"/>
                <w:szCs w:val="20"/>
                <w:lang w:val="en-US"/>
              </w:rPr>
              <w:t xml:space="preserve">Alexander of Aphrodisias. Commentary on Aristotle, Metaphysics (Books I-III) </w:t>
            </w:r>
            <w:r>
              <w:rPr>
                <w:rFonts w:asciiTheme="minorHAnsi" w:hAnsiTheme="minorHAnsi" w:cstheme="minorHAnsi"/>
                <w:sz w:val="20"/>
                <w:szCs w:val="20"/>
                <w:lang w:val="en-US"/>
              </w:rPr>
              <w:t>[</w:t>
            </w:r>
            <w:proofErr w:type="spellStart"/>
            <w:r>
              <w:rPr>
                <w:rFonts w:asciiTheme="minorHAnsi" w:hAnsiTheme="minorHAnsi" w:cstheme="minorHAnsi"/>
                <w:sz w:val="20"/>
                <w:szCs w:val="20"/>
                <w:lang w:val="en-US"/>
              </w:rPr>
              <w:t>Commentaria</w:t>
            </w:r>
            <w:proofErr w:type="spellEnd"/>
            <w:r>
              <w:rPr>
                <w:rFonts w:asciiTheme="minorHAnsi" w:hAnsiTheme="minorHAnsi" w:cstheme="minorHAnsi"/>
                <w:sz w:val="20"/>
                <w:szCs w:val="20"/>
                <w:lang w:val="en-US"/>
              </w:rPr>
              <w:t xml:space="preserve"> in </w:t>
            </w:r>
            <w:proofErr w:type="spellStart"/>
            <w:r>
              <w:rPr>
                <w:rFonts w:asciiTheme="minorHAnsi" w:hAnsiTheme="minorHAnsi" w:cstheme="minorHAnsi"/>
                <w:sz w:val="20"/>
                <w:szCs w:val="20"/>
                <w:lang w:val="en-US"/>
              </w:rPr>
              <w:t>Aristotelem</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Graeca</w:t>
            </w:r>
            <w:proofErr w:type="spellEnd"/>
            <w:r>
              <w:rPr>
                <w:rFonts w:asciiTheme="minorHAnsi" w:hAnsiTheme="minorHAnsi" w:cstheme="minorHAnsi"/>
                <w:sz w:val="20"/>
                <w:szCs w:val="20"/>
                <w:lang w:val="en-US"/>
              </w:rPr>
              <w:t xml:space="preserve"> et </w:t>
            </w:r>
            <w:proofErr w:type="spellStart"/>
            <w:r>
              <w:rPr>
                <w:rFonts w:asciiTheme="minorHAnsi" w:hAnsiTheme="minorHAnsi" w:cstheme="minorHAnsi"/>
                <w:sz w:val="20"/>
                <w:szCs w:val="20"/>
                <w:lang w:val="en-US"/>
              </w:rPr>
              <w:t>Byzantina</w:t>
            </w:r>
            <w:proofErr w:type="spellEnd"/>
            <w:r>
              <w:rPr>
                <w:rFonts w:asciiTheme="minorHAnsi" w:hAnsiTheme="minorHAnsi" w:cstheme="minorHAnsi"/>
                <w:sz w:val="20"/>
                <w:szCs w:val="20"/>
                <w:lang w:val="en-US"/>
              </w:rPr>
              <w:t xml:space="preserve">. Series </w:t>
            </w:r>
            <w:proofErr w:type="spellStart"/>
            <w:r>
              <w:rPr>
                <w:rFonts w:asciiTheme="minorHAnsi" w:hAnsiTheme="minorHAnsi" w:cstheme="minorHAnsi"/>
                <w:sz w:val="20"/>
                <w:szCs w:val="20"/>
                <w:lang w:val="en-US"/>
              </w:rPr>
              <w:t>academica</w:t>
            </w:r>
            <w:proofErr w:type="spellEnd"/>
            <w:r>
              <w:rPr>
                <w:rFonts w:asciiTheme="minorHAnsi" w:hAnsiTheme="minorHAnsi" w:cstheme="minorHAnsi"/>
                <w:sz w:val="20"/>
                <w:szCs w:val="20"/>
                <w:lang w:val="en-US"/>
              </w:rPr>
              <w:t>, vol. 3/1], Berlin: de Gruyter, 2022.</w:t>
            </w:r>
            <w:r>
              <w:rPr>
                <w:rFonts w:asciiTheme="minorHAnsi" w:hAnsiTheme="minorHAnsi" w:cstheme="minorHAnsi"/>
                <w:i/>
                <w:iCs/>
                <w:sz w:val="20"/>
                <w:szCs w:val="20"/>
                <w:lang w:val="en-US"/>
              </w:rPr>
              <w:t xml:space="preserve"> </w:t>
            </w:r>
          </w:p>
          <w:p w14:paraId="6B785E3A" w14:textId="77777777" w:rsidR="0087399C" w:rsidRPr="00BC242A" w:rsidRDefault="0087399C" w:rsidP="0087399C">
            <w:pPr>
              <w:rPr>
                <w:rFonts w:asciiTheme="minorHAnsi" w:hAnsiTheme="minorHAnsi" w:cstheme="minorHAnsi"/>
                <w:sz w:val="20"/>
                <w:szCs w:val="20"/>
              </w:rPr>
            </w:pPr>
          </w:p>
          <w:p w14:paraId="1DC6483E" w14:textId="1782CC34" w:rsidR="00EE2353" w:rsidRPr="00EE2353" w:rsidRDefault="0087399C" w:rsidP="00EE2353">
            <w:pPr>
              <w:rPr>
                <w:rFonts w:asciiTheme="minorHAnsi" w:hAnsiTheme="minorHAnsi" w:cstheme="minorHAnsi"/>
                <w:b/>
                <w:sz w:val="20"/>
                <w:szCs w:val="20"/>
              </w:rPr>
            </w:pPr>
            <w:r w:rsidRPr="00BC242A">
              <w:rPr>
                <w:rFonts w:asciiTheme="minorHAnsi" w:hAnsiTheme="minorHAnsi" w:cstheme="minorHAnsi"/>
                <w:b/>
                <w:sz w:val="20"/>
                <w:szCs w:val="20"/>
              </w:rPr>
              <w:t xml:space="preserve">Β. </w:t>
            </w:r>
            <w:r w:rsidR="00B07B0C" w:rsidRPr="00BC242A">
              <w:rPr>
                <w:rFonts w:asciiTheme="minorHAnsi" w:hAnsiTheme="minorHAnsi" w:cstheme="minorHAnsi"/>
                <w:b/>
                <w:sz w:val="20"/>
                <w:szCs w:val="20"/>
              </w:rPr>
              <w:t xml:space="preserve">Secondary </w:t>
            </w:r>
            <w:proofErr w:type="gramStart"/>
            <w:r w:rsidR="00B07B0C" w:rsidRPr="00BC242A">
              <w:rPr>
                <w:rFonts w:asciiTheme="minorHAnsi" w:hAnsiTheme="minorHAnsi" w:cstheme="minorHAnsi"/>
                <w:b/>
                <w:sz w:val="20"/>
                <w:szCs w:val="20"/>
              </w:rPr>
              <w:t>Bibliography</w:t>
            </w:r>
            <w:r w:rsidRPr="00BC242A">
              <w:rPr>
                <w:rFonts w:asciiTheme="minorHAnsi" w:hAnsiTheme="minorHAnsi" w:cstheme="minorHAnsi"/>
                <w:b/>
                <w:sz w:val="20"/>
                <w:szCs w:val="20"/>
              </w:rPr>
              <w:t>:</w:t>
            </w:r>
            <w:r w:rsidR="00EE2353">
              <w:rPr>
                <w:rFonts w:ascii="@&gt;u'E1˛" w:hAnsi="@&gt;u'E1˛" w:cs="@&gt;u'E1˛"/>
                <w:sz w:val="16"/>
                <w:szCs w:val="16"/>
                <w:lang w:val="el-GR"/>
              </w:rPr>
              <w:t>:</w:t>
            </w:r>
            <w:proofErr w:type="gramEnd"/>
          </w:p>
          <w:p w14:paraId="5188C02F" w14:textId="339D5A4E" w:rsidR="00EE2353" w:rsidRPr="00EE2353" w:rsidRDefault="00EE2353" w:rsidP="00EE2353">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 Golitsis, </w:t>
            </w:r>
            <w:r w:rsidRPr="00EE2353">
              <w:rPr>
                <w:rFonts w:asciiTheme="minorHAnsi" w:hAnsiTheme="minorHAnsi" w:cstheme="minorHAnsi"/>
                <w:i/>
                <w:iCs/>
                <w:sz w:val="20"/>
                <w:szCs w:val="20"/>
                <w:lang w:val="en-US"/>
              </w:rPr>
              <w:t xml:space="preserve">Αριστοτέλης. </w:t>
            </w:r>
            <w:proofErr w:type="spellStart"/>
            <w:r w:rsidRPr="00EE2353">
              <w:rPr>
                <w:rFonts w:asciiTheme="minorHAnsi" w:hAnsiTheme="minorHAnsi" w:cstheme="minorHAnsi"/>
                <w:i/>
                <w:iCs/>
                <w:sz w:val="20"/>
                <w:szCs w:val="20"/>
                <w:lang w:val="en-US"/>
              </w:rPr>
              <w:t>Μετά</w:t>
            </w:r>
            <w:proofErr w:type="spellEnd"/>
            <w:r w:rsidRPr="00EE2353">
              <w:rPr>
                <w:rFonts w:asciiTheme="minorHAnsi" w:hAnsiTheme="minorHAnsi" w:cstheme="minorHAnsi"/>
                <w:i/>
                <w:iCs/>
                <w:sz w:val="20"/>
                <w:szCs w:val="20"/>
                <w:lang w:val="en-US"/>
              </w:rPr>
              <w:t xml:space="preserve"> τα </w:t>
            </w:r>
            <w:proofErr w:type="spellStart"/>
            <w:r w:rsidRPr="00EE2353">
              <w:rPr>
                <w:rFonts w:asciiTheme="minorHAnsi" w:hAnsiTheme="minorHAnsi" w:cstheme="minorHAnsi"/>
                <w:i/>
                <w:iCs/>
                <w:sz w:val="20"/>
                <w:szCs w:val="20"/>
                <w:lang w:val="en-US"/>
              </w:rPr>
              <w:t>φυσικά</w:t>
            </w:r>
            <w:proofErr w:type="spellEnd"/>
            <w:r w:rsidRPr="00EE2353">
              <w:rPr>
                <w:rFonts w:asciiTheme="minorHAnsi" w:hAnsiTheme="minorHAnsi" w:cstheme="minorHAnsi"/>
                <w:i/>
                <w:iCs/>
                <w:sz w:val="20"/>
                <w:szCs w:val="20"/>
                <w:lang w:val="en-US"/>
              </w:rPr>
              <w:t xml:space="preserve"> </w:t>
            </w:r>
            <w:proofErr w:type="spellStart"/>
            <w:r w:rsidRPr="00EE2353">
              <w:rPr>
                <w:rFonts w:asciiTheme="minorHAnsi" w:hAnsiTheme="minorHAnsi" w:cstheme="minorHAnsi"/>
                <w:i/>
                <w:iCs/>
                <w:sz w:val="20"/>
                <w:szCs w:val="20"/>
                <w:lang w:val="en-US"/>
              </w:rPr>
              <w:t>Λάμ</w:t>
            </w:r>
            <w:proofErr w:type="spellEnd"/>
            <w:r w:rsidRPr="00EE2353">
              <w:rPr>
                <w:rFonts w:asciiTheme="minorHAnsi" w:hAnsiTheme="minorHAnsi" w:cstheme="minorHAnsi"/>
                <w:i/>
                <w:iCs/>
                <w:sz w:val="20"/>
                <w:szCs w:val="20"/>
                <w:lang w:val="en-US"/>
              </w:rPr>
              <w:t>βδα</w:t>
            </w:r>
            <w:r w:rsidRPr="00EE2353">
              <w:rPr>
                <w:rFonts w:asciiTheme="minorHAnsi" w:hAnsiTheme="minorHAnsi" w:cstheme="minorHAnsi"/>
                <w:sz w:val="20"/>
                <w:szCs w:val="20"/>
                <w:lang w:val="en-US"/>
              </w:rPr>
              <w:t>.</w:t>
            </w:r>
            <w:r w:rsidRPr="00EE2353">
              <w:rPr>
                <w:rFonts w:asciiTheme="minorHAnsi" w:hAnsiTheme="minorHAnsi" w:cstheme="minorHAnsi"/>
                <w:i/>
                <w:iCs/>
                <w:sz w:val="20"/>
                <w:szCs w:val="20"/>
                <w:lang w:val="en-US"/>
              </w:rPr>
              <w:t xml:space="preserve"> Η α</w:t>
            </w:r>
            <w:proofErr w:type="spellStart"/>
            <w:r w:rsidRPr="00EE2353">
              <w:rPr>
                <w:rFonts w:asciiTheme="minorHAnsi" w:hAnsiTheme="minorHAnsi" w:cstheme="minorHAnsi"/>
                <w:i/>
                <w:iCs/>
                <w:sz w:val="20"/>
                <w:szCs w:val="20"/>
                <w:lang w:val="en-US"/>
              </w:rPr>
              <w:t>ριστοτελική</w:t>
            </w:r>
            <w:proofErr w:type="spellEnd"/>
            <w:r w:rsidRPr="00EE2353">
              <w:rPr>
                <w:rFonts w:asciiTheme="minorHAnsi" w:hAnsiTheme="minorHAnsi" w:cstheme="minorHAnsi"/>
                <w:i/>
                <w:iCs/>
                <w:sz w:val="20"/>
                <w:szCs w:val="20"/>
                <w:lang w:val="en-US"/>
              </w:rPr>
              <w:t xml:space="preserve"> </w:t>
            </w:r>
            <w:proofErr w:type="spellStart"/>
            <w:r w:rsidRPr="00EE2353">
              <w:rPr>
                <w:rFonts w:asciiTheme="minorHAnsi" w:hAnsiTheme="minorHAnsi" w:cstheme="minorHAnsi"/>
                <w:i/>
                <w:iCs/>
                <w:sz w:val="20"/>
                <w:szCs w:val="20"/>
                <w:lang w:val="en-US"/>
              </w:rPr>
              <w:t>θεολογί</w:t>
            </w:r>
            <w:proofErr w:type="spellEnd"/>
            <w:r w:rsidRPr="00EE2353">
              <w:rPr>
                <w:rFonts w:asciiTheme="minorHAnsi" w:hAnsiTheme="minorHAnsi" w:cstheme="minorHAnsi"/>
                <w:i/>
                <w:iCs/>
                <w:sz w:val="20"/>
                <w:szCs w:val="20"/>
                <w:lang w:val="en-US"/>
              </w:rPr>
              <w:t>α</w:t>
            </w:r>
            <w:r w:rsidRPr="00EE2353">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Herakleion</w:t>
            </w:r>
            <w:proofErr w:type="spellEnd"/>
            <w:r>
              <w:rPr>
                <w:rFonts w:asciiTheme="minorHAnsi" w:hAnsiTheme="minorHAnsi" w:cstheme="minorHAnsi"/>
                <w:sz w:val="20"/>
                <w:szCs w:val="20"/>
                <w:lang w:val="en-US"/>
              </w:rPr>
              <w:t>: Crete University Press</w:t>
            </w:r>
            <w:r w:rsidRPr="00EE2353">
              <w:rPr>
                <w:rFonts w:asciiTheme="minorHAnsi" w:hAnsiTheme="minorHAnsi" w:cstheme="minorHAnsi"/>
                <w:sz w:val="20"/>
                <w:szCs w:val="20"/>
                <w:lang w:val="en-US"/>
              </w:rPr>
              <w:t>, 202</w:t>
            </w:r>
            <w:r w:rsidRPr="00EE2353">
              <w:rPr>
                <w:rFonts w:asciiTheme="minorHAnsi" w:hAnsiTheme="minorHAnsi" w:cstheme="minorHAnsi"/>
                <w:sz w:val="20"/>
                <w:szCs w:val="20"/>
                <w:lang w:val="de-DE"/>
              </w:rPr>
              <w:t>1</w:t>
            </w:r>
            <w:r>
              <w:rPr>
                <w:rFonts w:asciiTheme="minorHAnsi" w:hAnsiTheme="minorHAnsi" w:cstheme="minorHAnsi"/>
                <w:sz w:val="20"/>
                <w:szCs w:val="20"/>
                <w:lang w:val="de-DE"/>
              </w:rPr>
              <w:t>.</w:t>
            </w:r>
          </w:p>
          <w:p w14:paraId="1A5EC14C" w14:textId="369E1E6E" w:rsidR="00EE2353" w:rsidRPr="00EE2353" w:rsidRDefault="00EE2353" w:rsidP="00EE2353">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sidRPr="00EE2353">
              <w:rPr>
                <w:rFonts w:asciiTheme="minorHAnsi" w:hAnsiTheme="minorHAnsi" w:cstheme="minorHAnsi"/>
                <w:sz w:val="20"/>
                <w:szCs w:val="20"/>
                <w:lang w:val="de-DE"/>
              </w:rPr>
              <w:t xml:space="preserve">W. </w:t>
            </w:r>
            <w:proofErr w:type="spellStart"/>
            <w:r w:rsidRPr="00EE2353">
              <w:rPr>
                <w:rFonts w:asciiTheme="minorHAnsi" w:hAnsiTheme="minorHAnsi" w:cstheme="minorHAnsi"/>
                <w:sz w:val="20"/>
                <w:szCs w:val="20"/>
              </w:rPr>
              <w:t>Jaeger</w:t>
            </w:r>
            <w:proofErr w:type="spellEnd"/>
            <w:r w:rsidRPr="00EE2353">
              <w:rPr>
                <w:rFonts w:asciiTheme="minorHAnsi" w:hAnsiTheme="minorHAnsi" w:cstheme="minorHAnsi"/>
                <w:sz w:val="20"/>
                <w:szCs w:val="20"/>
              </w:rPr>
              <w:t xml:space="preserve">, </w:t>
            </w:r>
            <w:proofErr w:type="spellStart"/>
            <w:r w:rsidRPr="00EE2353">
              <w:rPr>
                <w:rFonts w:asciiTheme="minorHAnsi" w:hAnsiTheme="minorHAnsi" w:cstheme="minorHAnsi"/>
                <w:i/>
                <w:iCs/>
                <w:sz w:val="20"/>
                <w:szCs w:val="20"/>
              </w:rPr>
              <w:t>Studien</w:t>
            </w:r>
            <w:proofErr w:type="spellEnd"/>
            <w:r w:rsidRPr="00EE2353">
              <w:rPr>
                <w:rFonts w:asciiTheme="minorHAnsi" w:hAnsiTheme="minorHAnsi" w:cstheme="minorHAnsi"/>
                <w:i/>
                <w:iCs/>
                <w:sz w:val="20"/>
                <w:szCs w:val="20"/>
              </w:rPr>
              <w:t xml:space="preserve"> </w:t>
            </w:r>
            <w:proofErr w:type="spellStart"/>
            <w:r w:rsidRPr="00EE2353">
              <w:rPr>
                <w:rFonts w:asciiTheme="minorHAnsi" w:hAnsiTheme="minorHAnsi" w:cstheme="minorHAnsi"/>
                <w:i/>
                <w:iCs/>
                <w:sz w:val="20"/>
                <w:szCs w:val="20"/>
              </w:rPr>
              <w:t>zur</w:t>
            </w:r>
            <w:proofErr w:type="spellEnd"/>
            <w:r w:rsidRPr="00EE2353">
              <w:rPr>
                <w:rFonts w:asciiTheme="minorHAnsi" w:hAnsiTheme="minorHAnsi" w:cstheme="minorHAnsi"/>
                <w:i/>
                <w:iCs/>
                <w:sz w:val="20"/>
                <w:szCs w:val="20"/>
              </w:rPr>
              <w:t xml:space="preserve"> </w:t>
            </w:r>
            <w:proofErr w:type="spellStart"/>
            <w:r w:rsidRPr="00EE2353">
              <w:rPr>
                <w:rFonts w:asciiTheme="minorHAnsi" w:hAnsiTheme="minorHAnsi" w:cstheme="minorHAnsi"/>
                <w:i/>
                <w:iCs/>
                <w:sz w:val="20"/>
                <w:szCs w:val="20"/>
              </w:rPr>
              <w:t>Entstehungsgeschichte</w:t>
            </w:r>
            <w:proofErr w:type="spellEnd"/>
            <w:r w:rsidRPr="00EE2353">
              <w:rPr>
                <w:rFonts w:asciiTheme="minorHAnsi" w:hAnsiTheme="minorHAnsi" w:cstheme="minorHAnsi"/>
                <w:i/>
                <w:iCs/>
                <w:sz w:val="20"/>
                <w:szCs w:val="20"/>
              </w:rPr>
              <w:t xml:space="preserve"> </w:t>
            </w:r>
            <w:proofErr w:type="spellStart"/>
            <w:r w:rsidRPr="00EE2353">
              <w:rPr>
                <w:rFonts w:asciiTheme="minorHAnsi" w:hAnsiTheme="minorHAnsi" w:cstheme="minorHAnsi"/>
                <w:i/>
                <w:iCs/>
                <w:sz w:val="20"/>
                <w:szCs w:val="20"/>
              </w:rPr>
              <w:t>der</w:t>
            </w:r>
            <w:proofErr w:type="spellEnd"/>
            <w:r w:rsidRPr="00EE2353">
              <w:rPr>
                <w:rFonts w:asciiTheme="minorHAnsi" w:hAnsiTheme="minorHAnsi" w:cstheme="minorHAnsi"/>
                <w:i/>
                <w:iCs/>
                <w:sz w:val="20"/>
                <w:szCs w:val="20"/>
              </w:rPr>
              <w:t xml:space="preserve"> </w:t>
            </w:r>
            <w:proofErr w:type="spellStart"/>
            <w:r w:rsidRPr="00EE2353">
              <w:rPr>
                <w:rFonts w:asciiTheme="minorHAnsi" w:hAnsiTheme="minorHAnsi" w:cstheme="minorHAnsi"/>
                <w:i/>
                <w:iCs/>
                <w:sz w:val="20"/>
                <w:szCs w:val="20"/>
              </w:rPr>
              <w:t>Metaphysik</w:t>
            </w:r>
            <w:proofErr w:type="spellEnd"/>
            <w:r w:rsidRPr="00EE2353">
              <w:rPr>
                <w:rFonts w:asciiTheme="minorHAnsi" w:hAnsiTheme="minorHAnsi" w:cstheme="minorHAnsi"/>
                <w:i/>
                <w:iCs/>
                <w:sz w:val="20"/>
                <w:szCs w:val="20"/>
              </w:rPr>
              <w:t xml:space="preserve"> des </w:t>
            </w:r>
            <w:proofErr w:type="spellStart"/>
            <w:r w:rsidRPr="00EE2353">
              <w:rPr>
                <w:rFonts w:asciiTheme="minorHAnsi" w:hAnsiTheme="minorHAnsi" w:cstheme="minorHAnsi"/>
                <w:i/>
                <w:iCs/>
                <w:sz w:val="20"/>
                <w:szCs w:val="20"/>
              </w:rPr>
              <w:t>Aristoteles</w:t>
            </w:r>
            <w:proofErr w:type="spellEnd"/>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Berlin</w:t>
            </w:r>
            <w:proofErr w:type="spellEnd"/>
            <w:r>
              <w:rPr>
                <w:rFonts w:asciiTheme="minorHAnsi" w:hAnsiTheme="minorHAnsi" w:cstheme="minorHAnsi"/>
                <w:sz w:val="20"/>
                <w:szCs w:val="20"/>
                <w:lang w:val="de-DE"/>
              </w:rPr>
              <w:t>:</w:t>
            </w:r>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Weidmann</w:t>
            </w:r>
            <w:proofErr w:type="spellEnd"/>
            <w:r w:rsidRPr="00EE2353">
              <w:rPr>
                <w:rFonts w:asciiTheme="minorHAnsi" w:hAnsiTheme="minorHAnsi" w:cstheme="minorHAnsi"/>
                <w:sz w:val="20"/>
                <w:szCs w:val="20"/>
              </w:rPr>
              <w:t>, 191</w:t>
            </w:r>
            <w:r>
              <w:rPr>
                <w:rFonts w:asciiTheme="minorHAnsi" w:hAnsiTheme="minorHAnsi" w:cstheme="minorHAnsi"/>
                <w:sz w:val="20"/>
                <w:szCs w:val="20"/>
                <w:lang w:val="de-DE"/>
              </w:rPr>
              <w:t>2.</w:t>
            </w:r>
          </w:p>
          <w:p w14:paraId="6B022F5C" w14:textId="48AD292C" w:rsidR="00EE2353" w:rsidRPr="00EE2353" w:rsidRDefault="00EE2353" w:rsidP="00EE2353">
            <w:pPr>
              <w:pStyle w:val="ListParagraph"/>
              <w:numPr>
                <w:ilvl w:val="0"/>
                <w:numId w:val="3"/>
              </w:numPr>
              <w:tabs>
                <w:tab w:val="left" w:pos="340"/>
              </w:tabs>
              <w:ind w:left="340" w:hanging="340"/>
              <w:jc w:val="both"/>
              <w:rPr>
                <w:rFonts w:asciiTheme="minorHAnsi" w:hAnsiTheme="minorHAnsi" w:cstheme="minorHAnsi"/>
                <w:sz w:val="20"/>
                <w:szCs w:val="20"/>
              </w:rPr>
            </w:pPr>
            <w:r>
              <w:rPr>
                <w:rFonts w:asciiTheme="minorHAnsi" w:hAnsiTheme="minorHAnsi" w:cstheme="minorHAnsi"/>
                <w:sz w:val="20"/>
                <w:szCs w:val="20"/>
                <w:lang w:val="de-DE"/>
              </w:rPr>
              <w:t xml:space="preserve">C. A. </w:t>
            </w:r>
            <w:proofErr w:type="spellStart"/>
            <w:r>
              <w:rPr>
                <w:rFonts w:asciiTheme="minorHAnsi" w:hAnsiTheme="minorHAnsi" w:cstheme="minorHAnsi"/>
                <w:sz w:val="20"/>
                <w:szCs w:val="20"/>
                <w:lang w:val="de-DE"/>
              </w:rPr>
              <w:t>Kirwan</w:t>
            </w:r>
            <w:proofErr w:type="spellEnd"/>
            <w:r>
              <w:rPr>
                <w:rFonts w:asciiTheme="minorHAnsi" w:hAnsiTheme="minorHAnsi" w:cstheme="minorHAnsi"/>
                <w:sz w:val="20"/>
                <w:szCs w:val="20"/>
                <w:lang w:val="de-DE"/>
              </w:rPr>
              <w:t xml:space="preserve">, </w:t>
            </w:r>
            <w:r w:rsidRPr="00EE2353">
              <w:rPr>
                <w:rFonts w:asciiTheme="minorHAnsi" w:hAnsiTheme="minorHAnsi" w:cstheme="minorHAnsi"/>
                <w:i/>
                <w:iCs/>
                <w:sz w:val="20"/>
                <w:szCs w:val="20"/>
              </w:rPr>
              <w:t xml:space="preserve">Aristotle: </w:t>
            </w:r>
            <w:proofErr w:type="spellStart"/>
            <w:r w:rsidRPr="00EE2353">
              <w:rPr>
                <w:rFonts w:asciiTheme="minorHAnsi" w:hAnsiTheme="minorHAnsi" w:cstheme="minorHAnsi"/>
                <w:i/>
                <w:iCs/>
                <w:sz w:val="20"/>
                <w:szCs w:val="20"/>
              </w:rPr>
              <w:t>Metaphysics</w:t>
            </w:r>
            <w:proofErr w:type="spellEnd"/>
            <w:r w:rsidRPr="00EE2353">
              <w:rPr>
                <w:rFonts w:asciiTheme="minorHAnsi" w:hAnsiTheme="minorHAnsi" w:cstheme="minorHAnsi"/>
                <w:i/>
                <w:iCs/>
                <w:sz w:val="20"/>
                <w:szCs w:val="20"/>
              </w:rPr>
              <w:t xml:space="preserve"> </w:t>
            </w:r>
            <w:proofErr w:type="spellStart"/>
            <w:r w:rsidRPr="00EE2353">
              <w:rPr>
                <w:rFonts w:asciiTheme="minorHAnsi" w:hAnsiTheme="minorHAnsi" w:cstheme="minorHAnsi"/>
                <w:i/>
                <w:iCs/>
                <w:sz w:val="20"/>
                <w:szCs w:val="20"/>
              </w:rPr>
              <w:t>Books</w:t>
            </w:r>
            <w:proofErr w:type="spellEnd"/>
            <w:r w:rsidRPr="00EE2353">
              <w:rPr>
                <w:rFonts w:asciiTheme="minorHAnsi" w:hAnsiTheme="minorHAnsi" w:cstheme="minorHAnsi"/>
                <w:i/>
                <w:iCs/>
                <w:sz w:val="20"/>
                <w:szCs w:val="20"/>
              </w:rPr>
              <w:t xml:space="preserve"> </w:t>
            </w:r>
            <w:proofErr w:type="spellStart"/>
            <w:r w:rsidRPr="00EE2353">
              <w:rPr>
                <w:rFonts w:asciiTheme="minorHAnsi" w:hAnsiTheme="minorHAnsi" w:cstheme="minorHAnsi"/>
                <w:i/>
                <w:iCs/>
                <w:sz w:val="20"/>
                <w:szCs w:val="20"/>
              </w:rPr>
              <w:t>Gamma</w:t>
            </w:r>
            <w:proofErr w:type="spellEnd"/>
            <w:r w:rsidRPr="00EE2353">
              <w:rPr>
                <w:rFonts w:asciiTheme="minorHAnsi" w:hAnsiTheme="minorHAnsi" w:cstheme="minorHAnsi"/>
                <w:i/>
                <w:iCs/>
                <w:sz w:val="20"/>
                <w:szCs w:val="20"/>
              </w:rPr>
              <w:t xml:space="preserve">, </w:t>
            </w:r>
            <w:proofErr w:type="spellStart"/>
            <w:r w:rsidRPr="00EE2353">
              <w:rPr>
                <w:rFonts w:asciiTheme="minorHAnsi" w:hAnsiTheme="minorHAnsi" w:cstheme="minorHAnsi"/>
                <w:i/>
                <w:iCs/>
                <w:sz w:val="20"/>
                <w:szCs w:val="20"/>
              </w:rPr>
              <w:t>Delta</w:t>
            </w:r>
            <w:proofErr w:type="spellEnd"/>
            <w:r w:rsidRPr="00EE2353">
              <w:rPr>
                <w:rFonts w:asciiTheme="minorHAnsi" w:hAnsiTheme="minorHAnsi" w:cstheme="minorHAnsi"/>
                <w:i/>
                <w:iCs/>
                <w:sz w:val="20"/>
                <w:szCs w:val="20"/>
              </w:rPr>
              <w:t xml:space="preserve">, and </w:t>
            </w:r>
            <w:proofErr w:type="spellStart"/>
            <w:r w:rsidRPr="00EE2353">
              <w:rPr>
                <w:rFonts w:asciiTheme="minorHAnsi" w:hAnsiTheme="minorHAnsi" w:cstheme="minorHAnsi"/>
                <w:i/>
                <w:iCs/>
                <w:sz w:val="20"/>
                <w:szCs w:val="20"/>
              </w:rPr>
              <w:t>Epsilon</w:t>
            </w:r>
            <w:proofErr w:type="spellEnd"/>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Oxford</w:t>
            </w:r>
            <w:proofErr w:type="spellEnd"/>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Clarendon</w:t>
            </w:r>
            <w:proofErr w:type="spellEnd"/>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Press</w:t>
            </w:r>
            <w:proofErr w:type="spellEnd"/>
            <w:r>
              <w:rPr>
                <w:rFonts w:asciiTheme="minorHAnsi" w:hAnsiTheme="minorHAnsi" w:cstheme="minorHAnsi"/>
                <w:sz w:val="20"/>
                <w:szCs w:val="20"/>
                <w:lang w:val="de-DE"/>
              </w:rPr>
              <w:t xml:space="preserve">, </w:t>
            </w:r>
            <w:r w:rsidRPr="00EE2353">
              <w:rPr>
                <w:rFonts w:asciiTheme="minorHAnsi" w:hAnsiTheme="minorHAnsi" w:cstheme="minorHAnsi"/>
                <w:sz w:val="20"/>
                <w:szCs w:val="20"/>
              </w:rPr>
              <w:t>1971</w:t>
            </w:r>
            <w:r>
              <w:rPr>
                <w:rFonts w:asciiTheme="minorHAnsi" w:hAnsiTheme="minorHAnsi" w:cstheme="minorHAnsi"/>
                <w:sz w:val="20"/>
                <w:szCs w:val="20"/>
                <w:lang w:val="de-DE"/>
              </w:rPr>
              <w:t xml:space="preserve"> (</w:t>
            </w:r>
            <w:r w:rsidRPr="00EE2353">
              <w:rPr>
                <w:rFonts w:asciiTheme="minorHAnsi" w:hAnsiTheme="minorHAnsi" w:cstheme="minorHAnsi"/>
                <w:sz w:val="20"/>
                <w:szCs w:val="20"/>
                <w:vertAlign w:val="superscript"/>
                <w:lang w:val="de-DE"/>
              </w:rPr>
              <w:t>2</w:t>
            </w:r>
            <w:r>
              <w:rPr>
                <w:rFonts w:asciiTheme="minorHAnsi" w:hAnsiTheme="minorHAnsi" w:cstheme="minorHAnsi"/>
                <w:sz w:val="20"/>
                <w:szCs w:val="20"/>
                <w:lang w:val="de-DE"/>
              </w:rPr>
              <w:t>1993).</w:t>
            </w:r>
          </w:p>
          <w:p w14:paraId="2A488DFB" w14:textId="16C18D8C" w:rsidR="00EE2353" w:rsidRPr="00EE2353" w:rsidRDefault="00EE2353" w:rsidP="00EE2353">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sidRPr="00EE2353">
              <w:rPr>
                <w:color w:val="1A1A1A"/>
                <w:sz w:val="20"/>
                <w:szCs w:val="20"/>
              </w:rPr>
              <w:t>C. D. C.</w:t>
            </w:r>
            <w:r>
              <w:rPr>
                <w:color w:val="1A1A1A"/>
                <w:sz w:val="20"/>
                <w:szCs w:val="20"/>
                <w:lang w:val="de-DE"/>
              </w:rPr>
              <w:t xml:space="preserve"> </w:t>
            </w:r>
            <w:proofErr w:type="spellStart"/>
            <w:r w:rsidRPr="00EE2353">
              <w:rPr>
                <w:color w:val="1A1A1A"/>
                <w:sz w:val="20"/>
                <w:szCs w:val="20"/>
              </w:rPr>
              <w:t>Reeve</w:t>
            </w:r>
            <w:proofErr w:type="spellEnd"/>
            <w:r w:rsidRPr="00EE2353">
              <w:rPr>
                <w:color w:val="1A1A1A"/>
                <w:sz w:val="20"/>
                <w:szCs w:val="20"/>
              </w:rPr>
              <w:t xml:space="preserve">, </w:t>
            </w:r>
            <w:proofErr w:type="spellStart"/>
            <w:r w:rsidRPr="00EE2353">
              <w:rPr>
                <w:rStyle w:val="Emphasis"/>
                <w:color w:val="1A1A1A"/>
                <w:sz w:val="20"/>
                <w:szCs w:val="20"/>
              </w:rPr>
              <w:t>Substantial</w:t>
            </w:r>
            <w:proofErr w:type="spellEnd"/>
            <w:r w:rsidRPr="00EE2353">
              <w:rPr>
                <w:rStyle w:val="Emphasis"/>
                <w:color w:val="1A1A1A"/>
                <w:sz w:val="20"/>
                <w:szCs w:val="20"/>
              </w:rPr>
              <w:t xml:space="preserve"> </w:t>
            </w:r>
            <w:proofErr w:type="spellStart"/>
            <w:r w:rsidRPr="00EE2353">
              <w:rPr>
                <w:rStyle w:val="Emphasis"/>
                <w:color w:val="1A1A1A"/>
                <w:sz w:val="20"/>
                <w:szCs w:val="20"/>
              </w:rPr>
              <w:t>Knowledge</w:t>
            </w:r>
            <w:proofErr w:type="spellEnd"/>
            <w:r w:rsidRPr="00EE2353">
              <w:rPr>
                <w:rStyle w:val="Emphasis"/>
                <w:color w:val="1A1A1A"/>
                <w:sz w:val="20"/>
                <w:szCs w:val="20"/>
              </w:rPr>
              <w:t xml:space="preserve">: </w:t>
            </w:r>
            <w:proofErr w:type="spellStart"/>
            <w:r w:rsidRPr="00EE2353">
              <w:rPr>
                <w:rStyle w:val="Emphasis"/>
                <w:color w:val="1A1A1A"/>
                <w:sz w:val="20"/>
                <w:szCs w:val="20"/>
              </w:rPr>
              <w:t>Aristotle’s</w:t>
            </w:r>
            <w:proofErr w:type="spellEnd"/>
            <w:r w:rsidRPr="00EE2353">
              <w:rPr>
                <w:rStyle w:val="Emphasis"/>
                <w:color w:val="1A1A1A"/>
                <w:sz w:val="20"/>
                <w:szCs w:val="20"/>
              </w:rPr>
              <w:t xml:space="preserve"> </w:t>
            </w:r>
            <w:proofErr w:type="spellStart"/>
            <w:r w:rsidRPr="00EE2353">
              <w:rPr>
                <w:rStyle w:val="Emphasis"/>
                <w:color w:val="1A1A1A"/>
                <w:sz w:val="20"/>
                <w:szCs w:val="20"/>
              </w:rPr>
              <w:t>Metaphysics</w:t>
            </w:r>
            <w:proofErr w:type="spellEnd"/>
            <w:r>
              <w:rPr>
                <w:rStyle w:val="Emphasis"/>
                <w:color w:val="1A1A1A"/>
                <w:sz w:val="20"/>
                <w:szCs w:val="20"/>
                <w:lang w:val="de-DE"/>
              </w:rPr>
              <w:t>.</w:t>
            </w:r>
            <w:r w:rsidRPr="00EE2353">
              <w:rPr>
                <w:color w:val="1A1A1A"/>
                <w:sz w:val="20"/>
                <w:szCs w:val="20"/>
              </w:rPr>
              <w:t xml:space="preserve"> </w:t>
            </w:r>
            <w:proofErr w:type="spellStart"/>
            <w:r w:rsidRPr="00EE2353">
              <w:rPr>
                <w:color w:val="1A1A1A"/>
                <w:sz w:val="20"/>
                <w:szCs w:val="20"/>
              </w:rPr>
              <w:t>Indianapolis</w:t>
            </w:r>
            <w:proofErr w:type="spellEnd"/>
            <w:r w:rsidRPr="00EE2353">
              <w:rPr>
                <w:color w:val="1A1A1A"/>
                <w:sz w:val="20"/>
                <w:szCs w:val="20"/>
              </w:rPr>
              <w:t xml:space="preserve">: </w:t>
            </w:r>
            <w:proofErr w:type="spellStart"/>
            <w:r w:rsidRPr="00EE2353">
              <w:rPr>
                <w:color w:val="1A1A1A"/>
                <w:sz w:val="20"/>
                <w:szCs w:val="20"/>
              </w:rPr>
              <w:t>Hackett</w:t>
            </w:r>
            <w:proofErr w:type="spellEnd"/>
            <w:r>
              <w:rPr>
                <w:color w:val="1A1A1A"/>
                <w:sz w:val="20"/>
                <w:szCs w:val="20"/>
                <w:lang w:val="de-DE"/>
              </w:rPr>
              <w:t xml:space="preserve">, </w:t>
            </w:r>
            <w:r w:rsidRPr="00EE2353">
              <w:rPr>
                <w:color w:val="1A1A1A"/>
                <w:sz w:val="20"/>
                <w:szCs w:val="20"/>
              </w:rPr>
              <w:t>2000.</w:t>
            </w:r>
          </w:p>
          <w:p w14:paraId="21BBF11E" w14:textId="4D6CCA1C" w:rsidR="00EE2353" w:rsidRPr="00EE2353" w:rsidRDefault="00EE2353" w:rsidP="00EE2353">
            <w:pPr>
              <w:pStyle w:val="ListParagraph"/>
              <w:numPr>
                <w:ilvl w:val="0"/>
                <w:numId w:val="3"/>
              </w:numPr>
              <w:tabs>
                <w:tab w:val="left" w:pos="340"/>
              </w:tabs>
              <w:ind w:left="340" w:hanging="340"/>
              <w:jc w:val="both"/>
              <w:rPr>
                <w:rFonts w:asciiTheme="minorHAnsi" w:hAnsiTheme="minorHAnsi" w:cstheme="minorHAnsi"/>
                <w:sz w:val="20"/>
                <w:szCs w:val="20"/>
              </w:rPr>
            </w:pPr>
            <w:r w:rsidRPr="00EE2353">
              <w:rPr>
                <w:color w:val="1A1A1A"/>
                <w:sz w:val="20"/>
                <w:szCs w:val="20"/>
              </w:rPr>
              <w:t>C. D. C.</w:t>
            </w:r>
            <w:r>
              <w:rPr>
                <w:color w:val="1A1A1A"/>
                <w:sz w:val="20"/>
                <w:szCs w:val="20"/>
                <w:lang w:val="de-DE"/>
              </w:rPr>
              <w:t xml:space="preserve"> </w:t>
            </w:r>
            <w:proofErr w:type="spellStart"/>
            <w:r w:rsidRPr="00EE2353">
              <w:rPr>
                <w:color w:val="1A1A1A"/>
                <w:sz w:val="20"/>
                <w:szCs w:val="20"/>
              </w:rPr>
              <w:t>Reeve</w:t>
            </w:r>
            <w:proofErr w:type="spellEnd"/>
            <w:r>
              <w:rPr>
                <w:color w:val="1A1A1A"/>
                <w:sz w:val="20"/>
                <w:szCs w:val="20"/>
                <w:lang w:val="de-DE"/>
              </w:rPr>
              <w:t xml:space="preserve"> (</w:t>
            </w:r>
            <w:proofErr w:type="spellStart"/>
            <w:r>
              <w:rPr>
                <w:color w:val="1A1A1A"/>
                <w:sz w:val="20"/>
                <w:szCs w:val="20"/>
                <w:lang w:val="de-DE"/>
              </w:rPr>
              <w:t>transl</w:t>
            </w:r>
            <w:proofErr w:type="spellEnd"/>
            <w:r>
              <w:rPr>
                <w:color w:val="1A1A1A"/>
                <w:sz w:val="20"/>
                <w:szCs w:val="20"/>
                <w:lang w:val="de-DE"/>
              </w:rPr>
              <w:t>.)</w:t>
            </w:r>
            <w:r w:rsidRPr="00EE2353">
              <w:rPr>
                <w:color w:val="1A1A1A"/>
                <w:sz w:val="20"/>
                <w:szCs w:val="20"/>
              </w:rPr>
              <w:t xml:space="preserve">, </w:t>
            </w:r>
            <w:r w:rsidRPr="00EE2353">
              <w:rPr>
                <w:rFonts w:asciiTheme="minorHAnsi" w:hAnsiTheme="minorHAnsi" w:cstheme="minorHAnsi"/>
                <w:i/>
                <w:iCs/>
                <w:sz w:val="20"/>
                <w:szCs w:val="20"/>
              </w:rPr>
              <w:t>Aristotle</w:t>
            </w:r>
            <w:r>
              <w:rPr>
                <w:rFonts w:asciiTheme="minorHAnsi" w:hAnsiTheme="minorHAnsi" w:cstheme="minorHAnsi"/>
                <w:sz w:val="20"/>
                <w:szCs w:val="20"/>
                <w:lang w:val="de-DE"/>
              </w:rPr>
              <w:t>,</w:t>
            </w:r>
            <w:r>
              <w:rPr>
                <w:rFonts w:asciiTheme="minorHAnsi" w:hAnsiTheme="minorHAnsi" w:cstheme="minorHAnsi"/>
                <w:i/>
                <w:iCs/>
                <w:sz w:val="20"/>
                <w:szCs w:val="20"/>
                <w:lang w:val="de-DE"/>
              </w:rPr>
              <w:t xml:space="preserve"> </w:t>
            </w:r>
            <w:proofErr w:type="spellStart"/>
            <w:r w:rsidRPr="00EE2353">
              <w:rPr>
                <w:rFonts w:asciiTheme="minorHAnsi" w:hAnsiTheme="minorHAnsi" w:cstheme="minorHAnsi"/>
                <w:sz w:val="20"/>
                <w:szCs w:val="20"/>
              </w:rPr>
              <w:t>Metaphysics</w:t>
            </w:r>
            <w:proofErr w:type="spellEnd"/>
            <w:r>
              <w:rPr>
                <w:rFonts w:asciiTheme="minorHAnsi" w:hAnsiTheme="minorHAnsi" w:cstheme="minorHAnsi"/>
                <w:sz w:val="20"/>
                <w:szCs w:val="20"/>
                <w:lang w:val="de-DE"/>
              </w:rPr>
              <w:t>.</w:t>
            </w:r>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Indianapolis</w:t>
            </w:r>
            <w:proofErr w:type="spellEnd"/>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Hackett</w:t>
            </w:r>
            <w:proofErr w:type="spellEnd"/>
            <w:r>
              <w:rPr>
                <w:rFonts w:asciiTheme="minorHAnsi" w:hAnsiTheme="minorHAnsi" w:cstheme="minorHAnsi"/>
                <w:sz w:val="20"/>
                <w:szCs w:val="20"/>
                <w:lang w:val="de-DE"/>
              </w:rPr>
              <w:t>, 2016.</w:t>
            </w:r>
          </w:p>
          <w:p w14:paraId="40ADE0CA" w14:textId="3448091C" w:rsidR="0087399C" w:rsidRPr="00EE2353" w:rsidRDefault="00EE2353" w:rsidP="003F0254">
            <w:pPr>
              <w:pStyle w:val="ListParagraph"/>
              <w:numPr>
                <w:ilvl w:val="0"/>
                <w:numId w:val="3"/>
              </w:numPr>
              <w:tabs>
                <w:tab w:val="left" w:pos="340"/>
              </w:tabs>
              <w:ind w:left="340" w:hanging="340"/>
              <w:jc w:val="both"/>
              <w:rPr>
                <w:rFonts w:asciiTheme="minorHAnsi" w:hAnsiTheme="minorHAnsi" w:cstheme="minorHAnsi"/>
                <w:sz w:val="20"/>
                <w:szCs w:val="20"/>
              </w:rPr>
            </w:pPr>
            <w:r w:rsidRPr="00EE2353">
              <w:rPr>
                <w:rFonts w:asciiTheme="minorHAnsi" w:hAnsiTheme="minorHAnsi" w:cstheme="minorHAnsi"/>
                <w:sz w:val="20"/>
                <w:szCs w:val="20"/>
              </w:rPr>
              <w:t xml:space="preserve">C. </w:t>
            </w:r>
            <w:proofErr w:type="spellStart"/>
            <w:r w:rsidRPr="00EE2353">
              <w:rPr>
                <w:rFonts w:asciiTheme="minorHAnsi" w:hAnsiTheme="minorHAnsi" w:cstheme="minorHAnsi"/>
                <w:sz w:val="20"/>
                <w:szCs w:val="20"/>
              </w:rPr>
              <w:t>Shields</w:t>
            </w:r>
            <w:proofErr w:type="spellEnd"/>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ed</w:t>
            </w:r>
            <w:proofErr w:type="spellEnd"/>
            <w:r w:rsidRPr="00EE2353">
              <w:rPr>
                <w:rFonts w:asciiTheme="minorHAnsi" w:hAnsiTheme="minorHAnsi" w:cstheme="minorHAnsi"/>
                <w:sz w:val="20"/>
                <w:szCs w:val="20"/>
              </w:rPr>
              <w:t>.),</w:t>
            </w:r>
            <w:r w:rsidRPr="00EE2353">
              <w:rPr>
                <w:rFonts w:asciiTheme="minorHAnsi" w:hAnsiTheme="minorHAnsi" w:cstheme="minorHAnsi"/>
                <w:sz w:val="20"/>
                <w:szCs w:val="20"/>
                <w:lang w:val="de-DE"/>
              </w:rPr>
              <w:t xml:space="preserve"> </w:t>
            </w:r>
            <w:r w:rsidRPr="00EE2353">
              <w:rPr>
                <w:rFonts w:asciiTheme="minorHAnsi" w:hAnsiTheme="minorHAnsi" w:cstheme="minorHAnsi"/>
                <w:i/>
                <w:iCs/>
                <w:sz w:val="20"/>
                <w:szCs w:val="20"/>
              </w:rPr>
              <w:t xml:space="preserve">The </w:t>
            </w:r>
            <w:proofErr w:type="spellStart"/>
            <w:r w:rsidRPr="00EE2353">
              <w:rPr>
                <w:rFonts w:asciiTheme="minorHAnsi" w:hAnsiTheme="minorHAnsi" w:cstheme="minorHAnsi"/>
                <w:i/>
                <w:iCs/>
                <w:sz w:val="20"/>
                <w:szCs w:val="20"/>
              </w:rPr>
              <w:t>Oxford</w:t>
            </w:r>
            <w:proofErr w:type="spellEnd"/>
            <w:r w:rsidRPr="00EE2353">
              <w:rPr>
                <w:rFonts w:asciiTheme="minorHAnsi" w:hAnsiTheme="minorHAnsi" w:cstheme="minorHAnsi"/>
                <w:i/>
                <w:iCs/>
                <w:sz w:val="20"/>
                <w:szCs w:val="20"/>
              </w:rPr>
              <w:t xml:space="preserve"> </w:t>
            </w:r>
            <w:proofErr w:type="spellStart"/>
            <w:r w:rsidRPr="00EE2353">
              <w:rPr>
                <w:rFonts w:asciiTheme="minorHAnsi" w:hAnsiTheme="minorHAnsi" w:cstheme="minorHAnsi"/>
                <w:i/>
                <w:iCs/>
                <w:sz w:val="20"/>
                <w:szCs w:val="20"/>
              </w:rPr>
              <w:t>Handbook</w:t>
            </w:r>
            <w:proofErr w:type="spellEnd"/>
            <w:r w:rsidRPr="00EE2353">
              <w:rPr>
                <w:rFonts w:asciiTheme="minorHAnsi" w:hAnsiTheme="minorHAnsi" w:cstheme="minorHAnsi"/>
                <w:i/>
                <w:iCs/>
                <w:sz w:val="20"/>
                <w:szCs w:val="20"/>
              </w:rPr>
              <w:t xml:space="preserve"> of Aristotle</w:t>
            </w:r>
            <w:r w:rsidRPr="00EE2353">
              <w:rPr>
                <w:rFonts w:asciiTheme="minorHAnsi" w:hAnsiTheme="minorHAnsi" w:cstheme="minorHAnsi"/>
                <w:i/>
                <w:iCs/>
                <w:sz w:val="20"/>
                <w:szCs w:val="20"/>
                <w:lang w:val="de-DE"/>
              </w:rPr>
              <w:t xml:space="preserve">. </w:t>
            </w:r>
            <w:proofErr w:type="spellStart"/>
            <w:r w:rsidRPr="00EE2353">
              <w:rPr>
                <w:rFonts w:asciiTheme="minorHAnsi" w:hAnsiTheme="minorHAnsi" w:cstheme="minorHAnsi"/>
                <w:sz w:val="20"/>
                <w:szCs w:val="20"/>
              </w:rPr>
              <w:t>Oxford</w:t>
            </w:r>
            <w:proofErr w:type="spellEnd"/>
            <w:r w:rsidRPr="00EE2353">
              <w:rPr>
                <w:rFonts w:asciiTheme="minorHAnsi" w:hAnsiTheme="minorHAnsi" w:cstheme="minorHAnsi"/>
                <w:sz w:val="20"/>
                <w:szCs w:val="20"/>
              </w:rPr>
              <w:t xml:space="preserve">: </w:t>
            </w:r>
            <w:proofErr w:type="spellStart"/>
            <w:r w:rsidRPr="00EE2353">
              <w:rPr>
                <w:rFonts w:asciiTheme="minorHAnsi" w:hAnsiTheme="minorHAnsi" w:cstheme="minorHAnsi"/>
                <w:sz w:val="20"/>
                <w:szCs w:val="20"/>
              </w:rPr>
              <w:t>Oxford</w:t>
            </w:r>
            <w:proofErr w:type="spellEnd"/>
            <w:r w:rsidRPr="00EE2353">
              <w:rPr>
                <w:rFonts w:asciiTheme="minorHAnsi" w:hAnsiTheme="minorHAnsi" w:cstheme="minorHAnsi"/>
                <w:sz w:val="20"/>
                <w:szCs w:val="20"/>
              </w:rPr>
              <w:t xml:space="preserve"> University </w:t>
            </w:r>
            <w:proofErr w:type="spellStart"/>
            <w:r w:rsidRPr="00EE2353">
              <w:rPr>
                <w:rFonts w:asciiTheme="minorHAnsi" w:hAnsiTheme="minorHAnsi" w:cstheme="minorHAnsi"/>
                <w:sz w:val="20"/>
                <w:szCs w:val="20"/>
              </w:rPr>
              <w:t>Press</w:t>
            </w:r>
            <w:proofErr w:type="spellEnd"/>
            <w:r w:rsidRPr="00EE2353">
              <w:rPr>
                <w:rFonts w:asciiTheme="minorHAnsi" w:hAnsiTheme="minorHAnsi" w:cstheme="minorHAnsi"/>
                <w:sz w:val="20"/>
                <w:szCs w:val="20"/>
                <w:lang w:val="de-DE"/>
              </w:rPr>
              <w:t>, 2012.</w:t>
            </w:r>
          </w:p>
          <w:p w14:paraId="699584D7" w14:textId="77777777" w:rsidR="0087399C" w:rsidRPr="00BC242A" w:rsidRDefault="008D1DB3" w:rsidP="0087399C">
            <w:pPr>
              <w:rPr>
                <w:rFonts w:asciiTheme="minorHAnsi" w:hAnsiTheme="minorHAnsi" w:cstheme="minorHAnsi"/>
                <w:b/>
                <w:sz w:val="20"/>
                <w:szCs w:val="20"/>
              </w:rPr>
            </w:pPr>
            <w:r w:rsidRPr="00BC242A">
              <w:rPr>
                <w:rFonts w:asciiTheme="minorHAnsi" w:hAnsiTheme="minorHAnsi" w:cstheme="minorHAnsi"/>
                <w:b/>
                <w:sz w:val="20"/>
                <w:szCs w:val="20"/>
              </w:rPr>
              <w:t>C</w:t>
            </w:r>
            <w:r w:rsidR="0087399C" w:rsidRPr="00BC242A">
              <w:rPr>
                <w:rFonts w:asciiTheme="minorHAnsi" w:hAnsiTheme="minorHAnsi" w:cstheme="minorHAnsi"/>
                <w:b/>
                <w:sz w:val="20"/>
                <w:szCs w:val="20"/>
              </w:rPr>
              <w:t xml:space="preserve">. </w:t>
            </w:r>
            <w:r w:rsidR="00B07B0C" w:rsidRPr="00BC242A">
              <w:rPr>
                <w:rFonts w:asciiTheme="minorHAnsi" w:hAnsiTheme="minorHAnsi" w:cstheme="minorHAnsi"/>
                <w:b/>
                <w:sz w:val="20"/>
                <w:szCs w:val="20"/>
              </w:rPr>
              <w:t>Resources on the Web</w:t>
            </w:r>
            <w:r w:rsidR="0087399C" w:rsidRPr="00BC242A">
              <w:rPr>
                <w:rFonts w:asciiTheme="minorHAnsi" w:hAnsiTheme="minorHAnsi" w:cstheme="minorHAnsi"/>
                <w:b/>
                <w:sz w:val="20"/>
                <w:szCs w:val="20"/>
              </w:rPr>
              <w:t>:</w:t>
            </w:r>
          </w:p>
          <w:p w14:paraId="5F129A4B" w14:textId="1F6400C6" w:rsidR="00EE2353" w:rsidRDefault="00EE2353" w:rsidP="00BD4825">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sidRPr="00EE2353">
              <w:rPr>
                <w:rFonts w:asciiTheme="minorHAnsi" w:hAnsiTheme="minorHAnsi" w:cstheme="minorHAnsi"/>
                <w:sz w:val="20"/>
                <w:szCs w:val="20"/>
                <w:lang w:val="en-US"/>
              </w:rPr>
              <w:t xml:space="preserve">S. Menn, </w:t>
            </w:r>
            <w:r w:rsidRPr="00EE2353">
              <w:rPr>
                <w:rFonts w:asciiTheme="minorHAnsi" w:hAnsiTheme="minorHAnsi" w:cstheme="minorHAnsi"/>
                <w:i/>
                <w:iCs/>
                <w:sz w:val="20"/>
                <w:szCs w:val="20"/>
                <w:lang w:val="en-US"/>
              </w:rPr>
              <w:t>The Aim and</w:t>
            </w:r>
            <w:r>
              <w:rPr>
                <w:rFonts w:asciiTheme="minorHAnsi" w:hAnsiTheme="minorHAnsi" w:cstheme="minorHAnsi"/>
                <w:i/>
                <w:iCs/>
                <w:sz w:val="20"/>
                <w:szCs w:val="20"/>
                <w:lang w:val="en-US"/>
              </w:rPr>
              <w:t xml:space="preserve"> the</w:t>
            </w:r>
            <w:r w:rsidRPr="00EE2353">
              <w:rPr>
                <w:rFonts w:asciiTheme="minorHAnsi" w:hAnsiTheme="minorHAnsi" w:cstheme="minorHAnsi"/>
                <w:i/>
                <w:iCs/>
                <w:sz w:val="20"/>
                <w:szCs w:val="20"/>
                <w:lang w:val="en-US"/>
              </w:rPr>
              <w:t xml:space="preserve"> Argument of Aristotle’s Metaphysics</w:t>
            </w:r>
            <w:r>
              <w:rPr>
                <w:rFonts w:asciiTheme="minorHAnsi" w:hAnsiTheme="minorHAnsi" w:cstheme="minorHAnsi"/>
                <w:sz w:val="20"/>
                <w:szCs w:val="20"/>
                <w:lang w:val="en-US"/>
              </w:rPr>
              <w:t xml:space="preserve"> </w:t>
            </w:r>
          </w:p>
          <w:p w14:paraId="281615AE" w14:textId="37915FBD" w:rsidR="00B07B0C" w:rsidRPr="00BC242A" w:rsidRDefault="00EE2353" w:rsidP="00EE2353">
            <w:pPr>
              <w:pStyle w:val="ListParagraph"/>
              <w:tabs>
                <w:tab w:val="left" w:pos="340"/>
              </w:tabs>
              <w:spacing w:after="0" w:line="240" w:lineRule="auto"/>
              <w:ind w:left="340"/>
              <w:contextualSpacing w:val="0"/>
              <w:jc w:val="both"/>
              <w:rPr>
                <w:rFonts w:asciiTheme="minorHAnsi" w:hAnsiTheme="minorHAnsi" w:cstheme="minorHAnsi"/>
                <w:sz w:val="20"/>
                <w:szCs w:val="20"/>
                <w:lang w:val="en-US"/>
              </w:rPr>
            </w:pPr>
            <w:r>
              <w:rPr>
                <w:rFonts w:asciiTheme="minorHAnsi" w:hAnsiTheme="minorHAnsi" w:cstheme="minorHAnsi"/>
                <w:sz w:val="20"/>
                <w:szCs w:val="20"/>
                <w:lang w:val="en-US"/>
              </w:rPr>
              <w:t>(</w:t>
            </w:r>
            <w:r w:rsidRPr="00EE2353">
              <w:rPr>
                <w:rFonts w:asciiTheme="minorHAnsi" w:hAnsiTheme="minorHAnsi" w:cstheme="minorHAnsi"/>
                <w:sz w:val="20"/>
                <w:szCs w:val="20"/>
                <w:lang w:val="en-US"/>
              </w:rPr>
              <w:t>https://www.philosophie.hu-berlin.de/de/lehrbereiche/antike/mitarbeiter/menn/contents</w:t>
            </w:r>
            <w:r>
              <w:rPr>
                <w:rFonts w:asciiTheme="minorHAnsi" w:hAnsiTheme="minorHAnsi" w:cstheme="minorHAnsi"/>
                <w:sz w:val="20"/>
                <w:szCs w:val="20"/>
                <w:lang w:val="en-US"/>
              </w:rPr>
              <w:t>)</w:t>
            </w:r>
          </w:p>
          <w:p w14:paraId="02362F25" w14:textId="69080D61" w:rsidR="00EE2353" w:rsidRDefault="00EE2353" w:rsidP="00BD4825">
            <w:pPr>
              <w:pStyle w:val="ListParagraph"/>
              <w:numPr>
                <w:ilvl w:val="0"/>
                <w:numId w:val="3"/>
              </w:numPr>
              <w:tabs>
                <w:tab w:val="left" w:pos="340"/>
              </w:tabs>
              <w:spacing w:after="0" w:line="240" w:lineRule="auto"/>
              <w:ind w:left="340" w:hanging="340"/>
              <w:contextualSpacing w:val="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 Marc Cohen and C. D. C. Reeve, </w:t>
            </w:r>
            <w:r>
              <w:rPr>
                <w:rFonts w:asciiTheme="minorHAnsi" w:hAnsiTheme="minorHAnsi" w:cstheme="minorHAnsi"/>
                <w:i/>
                <w:iCs/>
                <w:sz w:val="20"/>
                <w:szCs w:val="20"/>
                <w:lang w:val="en-US"/>
              </w:rPr>
              <w:t>Aristotle’s Metaphysics</w:t>
            </w:r>
          </w:p>
          <w:p w14:paraId="63DA2D84" w14:textId="36D50243" w:rsidR="00B07B0C" w:rsidRPr="00EE2353" w:rsidRDefault="00EE2353" w:rsidP="00EE2353">
            <w:pPr>
              <w:pStyle w:val="ListParagraph"/>
              <w:tabs>
                <w:tab w:val="left" w:pos="340"/>
              </w:tabs>
              <w:spacing w:after="0" w:line="240" w:lineRule="auto"/>
              <w:ind w:left="340"/>
              <w:contextualSpacing w:val="0"/>
              <w:jc w:val="both"/>
              <w:rPr>
                <w:rFonts w:asciiTheme="minorHAnsi" w:hAnsiTheme="minorHAnsi" w:cstheme="minorHAnsi"/>
                <w:sz w:val="20"/>
                <w:szCs w:val="20"/>
                <w:lang w:val="en-US"/>
              </w:rPr>
            </w:pPr>
            <w:r>
              <w:rPr>
                <w:rFonts w:asciiTheme="minorHAnsi" w:hAnsiTheme="minorHAnsi" w:cstheme="minorHAnsi"/>
                <w:sz w:val="20"/>
                <w:szCs w:val="20"/>
                <w:lang w:val="en-US"/>
              </w:rPr>
              <w:t>(</w:t>
            </w:r>
            <w:r w:rsidRPr="00EE2353">
              <w:rPr>
                <w:rFonts w:asciiTheme="minorHAnsi" w:hAnsiTheme="minorHAnsi" w:cstheme="minorHAnsi"/>
                <w:sz w:val="20"/>
                <w:szCs w:val="20"/>
                <w:lang w:val="en-US"/>
              </w:rPr>
              <w:t>https://plato.stanford.edu/entries/aristotle-metaphysics/</w:t>
            </w:r>
            <w:r>
              <w:rPr>
                <w:rFonts w:asciiTheme="minorHAnsi" w:hAnsiTheme="minorHAnsi" w:cstheme="minorHAnsi"/>
                <w:sz w:val="20"/>
                <w:szCs w:val="20"/>
                <w:lang w:val="en-US"/>
              </w:rPr>
              <w:t>)</w:t>
            </w:r>
          </w:p>
        </w:tc>
      </w:tr>
    </w:tbl>
    <w:p w14:paraId="5CA57612" w14:textId="77777777" w:rsidR="000F4FD4" w:rsidRDefault="000F4FD4" w:rsidP="000F4FD4">
      <w:pPr>
        <w:rPr>
          <w:rFonts w:ascii="Cambria" w:hAnsi="Cambria"/>
          <w:b/>
          <w:bCs/>
          <w:sz w:val="28"/>
          <w:lang w:val="el-GR"/>
        </w:rPr>
      </w:pPr>
      <w:bookmarkStart w:id="1" w:name="_GoBack"/>
      <w:bookmarkEnd w:id="0"/>
      <w:bookmarkEnd w:id="1"/>
    </w:p>
    <w:sectPr w:rsidR="000F4FD4" w:rsidSect="009C028C">
      <w:headerReference w:type="even" r:id="rId7"/>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9164" w14:textId="77777777" w:rsidR="00A71396" w:rsidRDefault="00A71396">
      <w:r>
        <w:separator/>
      </w:r>
    </w:p>
  </w:endnote>
  <w:endnote w:type="continuationSeparator" w:id="0">
    <w:p w14:paraId="56EB547D" w14:textId="77777777" w:rsidR="00A71396" w:rsidRDefault="00A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t;u'E1˛">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726F" w14:textId="77777777" w:rsidR="00A71396" w:rsidRDefault="00A71396">
      <w:r>
        <w:separator/>
      </w:r>
    </w:p>
  </w:footnote>
  <w:footnote w:type="continuationSeparator" w:id="0">
    <w:p w14:paraId="344DCF24" w14:textId="77777777" w:rsidR="00A71396" w:rsidRDefault="00A7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FE73"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E759D"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DD4"/>
    <w:multiLevelType w:val="hybridMultilevel"/>
    <w:tmpl w:val="70945A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6F57A5"/>
    <w:multiLevelType w:val="multilevel"/>
    <w:tmpl w:val="26EC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D4CD9"/>
    <w:multiLevelType w:val="hybridMultilevel"/>
    <w:tmpl w:val="CD443CF6"/>
    <w:lvl w:ilvl="0" w:tplc="90488696">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8D1817"/>
    <w:multiLevelType w:val="multilevel"/>
    <w:tmpl w:val="AC1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71298"/>
    <w:multiLevelType w:val="hybridMultilevel"/>
    <w:tmpl w:val="2C6A2CE8"/>
    <w:lvl w:ilvl="0" w:tplc="5590C6FC">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26E4817"/>
    <w:multiLevelType w:val="hybridMultilevel"/>
    <w:tmpl w:val="EC8C3BFE"/>
    <w:lvl w:ilvl="0" w:tplc="D7602B38">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5B6D4E"/>
    <w:multiLevelType w:val="hybridMultilevel"/>
    <w:tmpl w:val="4F0861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D07537"/>
    <w:multiLevelType w:val="hybridMultilevel"/>
    <w:tmpl w:val="0C848CB8"/>
    <w:lvl w:ilvl="0" w:tplc="90488696">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9"/>
  </w:num>
  <w:num w:numId="3">
    <w:abstractNumId w:val="6"/>
  </w:num>
  <w:num w:numId="4">
    <w:abstractNumId w:val="4"/>
  </w:num>
  <w:num w:numId="5">
    <w:abstractNumId w:val="7"/>
  </w:num>
  <w:num w:numId="6">
    <w:abstractNumId w:val="5"/>
  </w:num>
  <w:num w:numId="7">
    <w:abstractNumId w:val="0"/>
  </w:num>
  <w:num w:numId="8">
    <w:abstractNumId w:val="8"/>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5AA2"/>
    <w:rsid w:val="0005007E"/>
    <w:rsid w:val="00052058"/>
    <w:rsid w:val="0005657A"/>
    <w:rsid w:val="00056B96"/>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2A6D"/>
    <w:rsid w:val="000957CA"/>
    <w:rsid w:val="000964E8"/>
    <w:rsid w:val="000A3476"/>
    <w:rsid w:val="000A4DDE"/>
    <w:rsid w:val="000A55BA"/>
    <w:rsid w:val="000A566B"/>
    <w:rsid w:val="000B07DB"/>
    <w:rsid w:val="000B0B08"/>
    <w:rsid w:val="000B7F47"/>
    <w:rsid w:val="000C3A17"/>
    <w:rsid w:val="000C4334"/>
    <w:rsid w:val="000C4E47"/>
    <w:rsid w:val="000D066F"/>
    <w:rsid w:val="000D135A"/>
    <w:rsid w:val="000D1CF6"/>
    <w:rsid w:val="000D3ACC"/>
    <w:rsid w:val="000D4B88"/>
    <w:rsid w:val="000D5EC2"/>
    <w:rsid w:val="000D6BAA"/>
    <w:rsid w:val="000E0695"/>
    <w:rsid w:val="000E06F0"/>
    <w:rsid w:val="000E0F94"/>
    <w:rsid w:val="000E1343"/>
    <w:rsid w:val="000E1AA6"/>
    <w:rsid w:val="000E260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20F6"/>
    <w:rsid w:val="00124681"/>
    <w:rsid w:val="00131063"/>
    <w:rsid w:val="00132DAE"/>
    <w:rsid w:val="001347BE"/>
    <w:rsid w:val="00134951"/>
    <w:rsid w:val="00134B1A"/>
    <w:rsid w:val="0013660E"/>
    <w:rsid w:val="00136E4A"/>
    <w:rsid w:val="001371FD"/>
    <w:rsid w:val="0014237E"/>
    <w:rsid w:val="00144568"/>
    <w:rsid w:val="0014708D"/>
    <w:rsid w:val="0014716A"/>
    <w:rsid w:val="00151016"/>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45DD"/>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4E59"/>
    <w:rsid w:val="00216F25"/>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2D46"/>
    <w:rsid w:val="00265F0D"/>
    <w:rsid w:val="002706A7"/>
    <w:rsid w:val="00271BEE"/>
    <w:rsid w:val="00271F7D"/>
    <w:rsid w:val="00272884"/>
    <w:rsid w:val="0027626F"/>
    <w:rsid w:val="00276F93"/>
    <w:rsid w:val="00277781"/>
    <w:rsid w:val="00280486"/>
    <w:rsid w:val="00280BFE"/>
    <w:rsid w:val="0028166F"/>
    <w:rsid w:val="00282FAB"/>
    <w:rsid w:val="00285D8B"/>
    <w:rsid w:val="00286A85"/>
    <w:rsid w:val="002874EB"/>
    <w:rsid w:val="0029057A"/>
    <w:rsid w:val="00296F0C"/>
    <w:rsid w:val="002A03B0"/>
    <w:rsid w:val="002A157B"/>
    <w:rsid w:val="002A211F"/>
    <w:rsid w:val="002A44CF"/>
    <w:rsid w:val="002A5183"/>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3C95"/>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365F"/>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51AC"/>
    <w:rsid w:val="003379E6"/>
    <w:rsid w:val="003403BB"/>
    <w:rsid w:val="0034072B"/>
    <w:rsid w:val="00341341"/>
    <w:rsid w:val="003439C9"/>
    <w:rsid w:val="003445BF"/>
    <w:rsid w:val="00344ABE"/>
    <w:rsid w:val="003457C6"/>
    <w:rsid w:val="003502E3"/>
    <w:rsid w:val="00350F13"/>
    <w:rsid w:val="00352D0C"/>
    <w:rsid w:val="00353C50"/>
    <w:rsid w:val="00354399"/>
    <w:rsid w:val="00355C87"/>
    <w:rsid w:val="003561DF"/>
    <w:rsid w:val="0035685C"/>
    <w:rsid w:val="003575C7"/>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395E"/>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F5D"/>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3423"/>
    <w:rsid w:val="0041592E"/>
    <w:rsid w:val="00417268"/>
    <w:rsid w:val="00420A16"/>
    <w:rsid w:val="00420B9D"/>
    <w:rsid w:val="004216E3"/>
    <w:rsid w:val="0042341E"/>
    <w:rsid w:val="004240A2"/>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643E"/>
    <w:rsid w:val="00457321"/>
    <w:rsid w:val="00457F58"/>
    <w:rsid w:val="00460312"/>
    <w:rsid w:val="00460C82"/>
    <w:rsid w:val="00460EF8"/>
    <w:rsid w:val="00462380"/>
    <w:rsid w:val="004641A2"/>
    <w:rsid w:val="004655D5"/>
    <w:rsid w:val="00465811"/>
    <w:rsid w:val="00466770"/>
    <w:rsid w:val="00472734"/>
    <w:rsid w:val="00473C87"/>
    <w:rsid w:val="004740B9"/>
    <w:rsid w:val="00477325"/>
    <w:rsid w:val="00477944"/>
    <w:rsid w:val="00477B9C"/>
    <w:rsid w:val="00483497"/>
    <w:rsid w:val="00483ABF"/>
    <w:rsid w:val="00484ADB"/>
    <w:rsid w:val="00485AB4"/>
    <w:rsid w:val="00485DC2"/>
    <w:rsid w:val="00486276"/>
    <w:rsid w:val="00486306"/>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2FD4"/>
    <w:rsid w:val="004B5FA0"/>
    <w:rsid w:val="004B66A4"/>
    <w:rsid w:val="004B759D"/>
    <w:rsid w:val="004B7CDA"/>
    <w:rsid w:val="004C0CD5"/>
    <w:rsid w:val="004C6042"/>
    <w:rsid w:val="004C6CEE"/>
    <w:rsid w:val="004C6E71"/>
    <w:rsid w:val="004C7FD9"/>
    <w:rsid w:val="004D1BE5"/>
    <w:rsid w:val="004D3382"/>
    <w:rsid w:val="004D436C"/>
    <w:rsid w:val="004D48DC"/>
    <w:rsid w:val="004D552E"/>
    <w:rsid w:val="004D7169"/>
    <w:rsid w:val="004D78E9"/>
    <w:rsid w:val="004E1CD8"/>
    <w:rsid w:val="004E20E1"/>
    <w:rsid w:val="004E6087"/>
    <w:rsid w:val="004E6291"/>
    <w:rsid w:val="004E7274"/>
    <w:rsid w:val="004E7717"/>
    <w:rsid w:val="004E7E0A"/>
    <w:rsid w:val="004F14DF"/>
    <w:rsid w:val="004F2431"/>
    <w:rsid w:val="004F3901"/>
    <w:rsid w:val="004F41D3"/>
    <w:rsid w:val="004F6858"/>
    <w:rsid w:val="004F6C27"/>
    <w:rsid w:val="004F6D2C"/>
    <w:rsid w:val="004F7794"/>
    <w:rsid w:val="00502733"/>
    <w:rsid w:val="00502E98"/>
    <w:rsid w:val="00504010"/>
    <w:rsid w:val="0050455A"/>
    <w:rsid w:val="00505DA5"/>
    <w:rsid w:val="00507E7F"/>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152"/>
    <w:rsid w:val="005667DA"/>
    <w:rsid w:val="005712F1"/>
    <w:rsid w:val="0057137E"/>
    <w:rsid w:val="0057266B"/>
    <w:rsid w:val="00573222"/>
    <w:rsid w:val="00575CC1"/>
    <w:rsid w:val="00576F02"/>
    <w:rsid w:val="005773B3"/>
    <w:rsid w:val="00580EB3"/>
    <w:rsid w:val="005820F8"/>
    <w:rsid w:val="005829DE"/>
    <w:rsid w:val="005841A6"/>
    <w:rsid w:val="0059066F"/>
    <w:rsid w:val="005A0765"/>
    <w:rsid w:val="005A1216"/>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47E6"/>
    <w:rsid w:val="005C51A0"/>
    <w:rsid w:val="005C6084"/>
    <w:rsid w:val="005D135D"/>
    <w:rsid w:val="005D1A9E"/>
    <w:rsid w:val="005D3260"/>
    <w:rsid w:val="005D3BD0"/>
    <w:rsid w:val="005D64AF"/>
    <w:rsid w:val="005E096A"/>
    <w:rsid w:val="005E3207"/>
    <w:rsid w:val="005E3C04"/>
    <w:rsid w:val="005E3E18"/>
    <w:rsid w:val="005E4CDD"/>
    <w:rsid w:val="005F1D7B"/>
    <w:rsid w:val="00600396"/>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0A53"/>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36B1"/>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237A"/>
    <w:rsid w:val="006F6674"/>
    <w:rsid w:val="006F753E"/>
    <w:rsid w:val="0070027C"/>
    <w:rsid w:val="00700BE6"/>
    <w:rsid w:val="00701396"/>
    <w:rsid w:val="007025EC"/>
    <w:rsid w:val="00702B05"/>
    <w:rsid w:val="00704DB8"/>
    <w:rsid w:val="0070599F"/>
    <w:rsid w:val="00705AAD"/>
    <w:rsid w:val="0070630B"/>
    <w:rsid w:val="00706DDA"/>
    <w:rsid w:val="00707387"/>
    <w:rsid w:val="007073D0"/>
    <w:rsid w:val="0071030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1A2"/>
    <w:rsid w:val="00776DE6"/>
    <w:rsid w:val="0077774D"/>
    <w:rsid w:val="00780F21"/>
    <w:rsid w:val="00780FBF"/>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7F5FDC"/>
    <w:rsid w:val="0080065F"/>
    <w:rsid w:val="008023B4"/>
    <w:rsid w:val="00803835"/>
    <w:rsid w:val="00804786"/>
    <w:rsid w:val="00804ED0"/>
    <w:rsid w:val="00805B3C"/>
    <w:rsid w:val="00812870"/>
    <w:rsid w:val="0081541E"/>
    <w:rsid w:val="00816AC1"/>
    <w:rsid w:val="00817494"/>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7A5"/>
    <w:rsid w:val="00846C71"/>
    <w:rsid w:val="0085019A"/>
    <w:rsid w:val="00855E56"/>
    <w:rsid w:val="008601ED"/>
    <w:rsid w:val="00861DE7"/>
    <w:rsid w:val="00864C7D"/>
    <w:rsid w:val="00866108"/>
    <w:rsid w:val="00866760"/>
    <w:rsid w:val="00866812"/>
    <w:rsid w:val="00866FF7"/>
    <w:rsid w:val="00867295"/>
    <w:rsid w:val="008714FF"/>
    <w:rsid w:val="00872447"/>
    <w:rsid w:val="0087399C"/>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1DB3"/>
    <w:rsid w:val="008D5D8C"/>
    <w:rsid w:val="008D5EA8"/>
    <w:rsid w:val="008D61D0"/>
    <w:rsid w:val="008D68D4"/>
    <w:rsid w:val="008D6D4C"/>
    <w:rsid w:val="008D73C2"/>
    <w:rsid w:val="008D73E5"/>
    <w:rsid w:val="008E17FD"/>
    <w:rsid w:val="008E253C"/>
    <w:rsid w:val="008E3AF1"/>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1579"/>
    <w:rsid w:val="0092212A"/>
    <w:rsid w:val="0092252B"/>
    <w:rsid w:val="00922677"/>
    <w:rsid w:val="009262FA"/>
    <w:rsid w:val="00926AEC"/>
    <w:rsid w:val="00927BCD"/>
    <w:rsid w:val="00927F42"/>
    <w:rsid w:val="009326C0"/>
    <w:rsid w:val="00936764"/>
    <w:rsid w:val="00936B3E"/>
    <w:rsid w:val="00937B68"/>
    <w:rsid w:val="00940890"/>
    <w:rsid w:val="00941C82"/>
    <w:rsid w:val="00945FB5"/>
    <w:rsid w:val="00946979"/>
    <w:rsid w:val="00947099"/>
    <w:rsid w:val="00947CDE"/>
    <w:rsid w:val="009501E8"/>
    <w:rsid w:val="0095228F"/>
    <w:rsid w:val="00952678"/>
    <w:rsid w:val="00955CCB"/>
    <w:rsid w:val="00956FDE"/>
    <w:rsid w:val="009644E3"/>
    <w:rsid w:val="00964DA1"/>
    <w:rsid w:val="0096523C"/>
    <w:rsid w:val="00966C4D"/>
    <w:rsid w:val="00966E25"/>
    <w:rsid w:val="00967F41"/>
    <w:rsid w:val="00967FD1"/>
    <w:rsid w:val="00970592"/>
    <w:rsid w:val="00971DBD"/>
    <w:rsid w:val="009722E9"/>
    <w:rsid w:val="00972D53"/>
    <w:rsid w:val="009737A8"/>
    <w:rsid w:val="009754DE"/>
    <w:rsid w:val="009800BC"/>
    <w:rsid w:val="0098023E"/>
    <w:rsid w:val="00982D22"/>
    <w:rsid w:val="009830A7"/>
    <w:rsid w:val="00983485"/>
    <w:rsid w:val="00983C02"/>
    <w:rsid w:val="0098575F"/>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28C"/>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5FB9"/>
    <w:rsid w:val="009E7779"/>
    <w:rsid w:val="009E7B07"/>
    <w:rsid w:val="009F6FEA"/>
    <w:rsid w:val="00A00113"/>
    <w:rsid w:val="00A00EB0"/>
    <w:rsid w:val="00A02135"/>
    <w:rsid w:val="00A03499"/>
    <w:rsid w:val="00A03BB9"/>
    <w:rsid w:val="00A063A6"/>
    <w:rsid w:val="00A07504"/>
    <w:rsid w:val="00A07615"/>
    <w:rsid w:val="00A1008B"/>
    <w:rsid w:val="00A123F0"/>
    <w:rsid w:val="00A134B7"/>
    <w:rsid w:val="00A14066"/>
    <w:rsid w:val="00A14B8C"/>
    <w:rsid w:val="00A156A5"/>
    <w:rsid w:val="00A15ED0"/>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396"/>
    <w:rsid w:val="00A72B6C"/>
    <w:rsid w:val="00A72D10"/>
    <w:rsid w:val="00A73991"/>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050B"/>
    <w:rsid w:val="00B01560"/>
    <w:rsid w:val="00B03988"/>
    <w:rsid w:val="00B03B1E"/>
    <w:rsid w:val="00B04153"/>
    <w:rsid w:val="00B07B0C"/>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4D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242A"/>
    <w:rsid w:val="00BC3BEF"/>
    <w:rsid w:val="00BC5C03"/>
    <w:rsid w:val="00BC6E04"/>
    <w:rsid w:val="00BC77EA"/>
    <w:rsid w:val="00BD0074"/>
    <w:rsid w:val="00BD1234"/>
    <w:rsid w:val="00BD2268"/>
    <w:rsid w:val="00BD39AA"/>
    <w:rsid w:val="00BD4825"/>
    <w:rsid w:val="00BD535A"/>
    <w:rsid w:val="00BD6C7F"/>
    <w:rsid w:val="00BD7C5E"/>
    <w:rsid w:val="00BE036B"/>
    <w:rsid w:val="00BE3AFE"/>
    <w:rsid w:val="00BE44AE"/>
    <w:rsid w:val="00BE4E8B"/>
    <w:rsid w:val="00BE505A"/>
    <w:rsid w:val="00BE5DFD"/>
    <w:rsid w:val="00BE5E89"/>
    <w:rsid w:val="00BE6EBC"/>
    <w:rsid w:val="00BF0CB0"/>
    <w:rsid w:val="00BF16C6"/>
    <w:rsid w:val="00BF2C08"/>
    <w:rsid w:val="00BF2C6F"/>
    <w:rsid w:val="00BF3C69"/>
    <w:rsid w:val="00BF493F"/>
    <w:rsid w:val="00BF5351"/>
    <w:rsid w:val="00BF5542"/>
    <w:rsid w:val="00BF6CD5"/>
    <w:rsid w:val="00BF73CD"/>
    <w:rsid w:val="00C00B62"/>
    <w:rsid w:val="00C01797"/>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01C5"/>
    <w:rsid w:val="00C442C8"/>
    <w:rsid w:val="00C4452B"/>
    <w:rsid w:val="00C44C70"/>
    <w:rsid w:val="00C462AF"/>
    <w:rsid w:val="00C474E1"/>
    <w:rsid w:val="00C47DC1"/>
    <w:rsid w:val="00C5277B"/>
    <w:rsid w:val="00C52993"/>
    <w:rsid w:val="00C56E49"/>
    <w:rsid w:val="00C57BFA"/>
    <w:rsid w:val="00C603AF"/>
    <w:rsid w:val="00C6044D"/>
    <w:rsid w:val="00C60BDE"/>
    <w:rsid w:val="00C61735"/>
    <w:rsid w:val="00C61B6E"/>
    <w:rsid w:val="00C62055"/>
    <w:rsid w:val="00C62151"/>
    <w:rsid w:val="00C63B11"/>
    <w:rsid w:val="00C63ECF"/>
    <w:rsid w:val="00C6408E"/>
    <w:rsid w:val="00C723F3"/>
    <w:rsid w:val="00C73B78"/>
    <w:rsid w:val="00C75BA4"/>
    <w:rsid w:val="00C75BF6"/>
    <w:rsid w:val="00C760A3"/>
    <w:rsid w:val="00C7650E"/>
    <w:rsid w:val="00C808E0"/>
    <w:rsid w:val="00C80950"/>
    <w:rsid w:val="00C80EAC"/>
    <w:rsid w:val="00C81911"/>
    <w:rsid w:val="00C831AD"/>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4F"/>
    <w:rsid w:val="00D46363"/>
    <w:rsid w:val="00D47E63"/>
    <w:rsid w:val="00D5042C"/>
    <w:rsid w:val="00D54B87"/>
    <w:rsid w:val="00D552FB"/>
    <w:rsid w:val="00D607C2"/>
    <w:rsid w:val="00D62795"/>
    <w:rsid w:val="00D6343C"/>
    <w:rsid w:val="00D65538"/>
    <w:rsid w:val="00D67528"/>
    <w:rsid w:val="00D6763F"/>
    <w:rsid w:val="00D67FE9"/>
    <w:rsid w:val="00D7319C"/>
    <w:rsid w:val="00D768ED"/>
    <w:rsid w:val="00D76EE7"/>
    <w:rsid w:val="00D7719E"/>
    <w:rsid w:val="00D7727E"/>
    <w:rsid w:val="00D77D26"/>
    <w:rsid w:val="00D812A3"/>
    <w:rsid w:val="00D819FF"/>
    <w:rsid w:val="00D85206"/>
    <w:rsid w:val="00D8525B"/>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00E"/>
    <w:rsid w:val="00DC1C77"/>
    <w:rsid w:val="00DC3DDC"/>
    <w:rsid w:val="00DC3DED"/>
    <w:rsid w:val="00DC4081"/>
    <w:rsid w:val="00DC776D"/>
    <w:rsid w:val="00DC79ED"/>
    <w:rsid w:val="00DD028C"/>
    <w:rsid w:val="00DD10DE"/>
    <w:rsid w:val="00DD13FA"/>
    <w:rsid w:val="00DD1C3B"/>
    <w:rsid w:val="00DD28AF"/>
    <w:rsid w:val="00DD3232"/>
    <w:rsid w:val="00DD3CAE"/>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15C26"/>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9765B"/>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2353"/>
    <w:rsid w:val="00EE4A0A"/>
    <w:rsid w:val="00EE780C"/>
    <w:rsid w:val="00EE7C55"/>
    <w:rsid w:val="00EF135B"/>
    <w:rsid w:val="00EF6797"/>
    <w:rsid w:val="00EF70C4"/>
    <w:rsid w:val="00EF7B91"/>
    <w:rsid w:val="00F01110"/>
    <w:rsid w:val="00F01EF1"/>
    <w:rsid w:val="00F03B25"/>
    <w:rsid w:val="00F04933"/>
    <w:rsid w:val="00F049F0"/>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37D73"/>
    <w:rsid w:val="00F408A7"/>
    <w:rsid w:val="00F414D7"/>
    <w:rsid w:val="00F4333E"/>
    <w:rsid w:val="00F4623E"/>
    <w:rsid w:val="00F47D2A"/>
    <w:rsid w:val="00F51881"/>
    <w:rsid w:val="00F52DC0"/>
    <w:rsid w:val="00F5357B"/>
    <w:rsid w:val="00F53732"/>
    <w:rsid w:val="00F563E5"/>
    <w:rsid w:val="00F56B3B"/>
    <w:rsid w:val="00F5718D"/>
    <w:rsid w:val="00F60657"/>
    <w:rsid w:val="00F64F38"/>
    <w:rsid w:val="00F72B38"/>
    <w:rsid w:val="00F73409"/>
    <w:rsid w:val="00F73442"/>
    <w:rsid w:val="00F73D1C"/>
    <w:rsid w:val="00F74983"/>
    <w:rsid w:val="00F74A7C"/>
    <w:rsid w:val="00F753E1"/>
    <w:rsid w:val="00F76508"/>
    <w:rsid w:val="00F7770F"/>
    <w:rsid w:val="00F77AAD"/>
    <w:rsid w:val="00F77CCE"/>
    <w:rsid w:val="00F832C9"/>
    <w:rsid w:val="00F84158"/>
    <w:rsid w:val="00F93D32"/>
    <w:rsid w:val="00F952A5"/>
    <w:rsid w:val="00F96C72"/>
    <w:rsid w:val="00FA1BAF"/>
    <w:rsid w:val="00FA38F4"/>
    <w:rsid w:val="00FA5E84"/>
    <w:rsid w:val="00FA67C5"/>
    <w:rsid w:val="00FB074D"/>
    <w:rsid w:val="00FB4EE1"/>
    <w:rsid w:val="00FB5804"/>
    <w:rsid w:val="00FB6134"/>
    <w:rsid w:val="00FB65C4"/>
    <w:rsid w:val="00FB74E7"/>
    <w:rsid w:val="00FC49E9"/>
    <w:rsid w:val="00FC5BAE"/>
    <w:rsid w:val="00FD2356"/>
    <w:rsid w:val="00FD2E96"/>
    <w:rsid w:val="00FD2ED1"/>
    <w:rsid w:val="00FD37C3"/>
    <w:rsid w:val="00FD51EB"/>
    <w:rsid w:val="00FD575D"/>
    <w:rsid w:val="00FD7DB3"/>
    <w:rsid w:val="00FE2CDE"/>
    <w:rsid w:val="00FE6335"/>
    <w:rsid w:val="00FF0898"/>
    <w:rsid w:val="00FF17F9"/>
    <w:rsid w:val="00FF1DE7"/>
    <w:rsid w:val="00FF2756"/>
    <w:rsid w:val="00FF359F"/>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BF9E0"/>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F93"/>
    <w:pPr>
      <w:widowControl w:val="0"/>
    </w:pPr>
    <w:rPr>
      <w:rFonts w:ascii="Calibri" w:hAnsi="Calibri"/>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700BE6"/>
    <w:pPr>
      <w:autoSpaceDE w:val="0"/>
      <w:autoSpaceDN w:val="0"/>
      <w:adjustRightInd w:val="0"/>
    </w:pPr>
    <w:rPr>
      <w:rFonts w:ascii="Calibri" w:hAnsi="Calibri" w:cs="Calibri"/>
      <w:color w:val="000000"/>
      <w:sz w:val="24"/>
      <w:szCs w:val="24"/>
      <w:lang w:val="el-GR"/>
    </w:rPr>
  </w:style>
  <w:style w:type="paragraph" w:styleId="NormalWeb">
    <w:name w:val="Normal (Web)"/>
    <w:basedOn w:val="Normal"/>
    <w:uiPriority w:val="99"/>
    <w:semiHidden/>
    <w:unhideWhenUsed/>
    <w:locked/>
    <w:rsid w:val="001220F6"/>
    <w:pPr>
      <w:spacing w:before="100" w:beforeAutospacing="1" w:after="100" w:afterAutospacing="1"/>
    </w:pPr>
    <w:rPr>
      <w:lang w:val="el-GR" w:eastAsia="el-GR"/>
    </w:rPr>
  </w:style>
  <w:style w:type="character" w:customStyle="1" w:styleId="apple-converted-space">
    <w:name w:val="apple-converted-space"/>
    <w:basedOn w:val="DefaultParagraphFont"/>
    <w:rsid w:val="005A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4353">
      <w:bodyDiv w:val="1"/>
      <w:marLeft w:val="0"/>
      <w:marRight w:val="0"/>
      <w:marTop w:val="0"/>
      <w:marBottom w:val="0"/>
      <w:divBdr>
        <w:top w:val="none" w:sz="0" w:space="0" w:color="auto"/>
        <w:left w:val="none" w:sz="0" w:space="0" w:color="auto"/>
        <w:bottom w:val="none" w:sz="0" w:space="0" w:color="auto"/>
        <w:right w:val="none" w:sz="0" w:space="0" w:color="auto"/>
      </w:divBdr>
    </w:div>
    <w:div w:id="145440426">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1138432">
      <w:bodyDiv w:val="1"/>
      <w:marLeft w:val="0"/>
      <w:marRight w:val="0"/>
      <w:marTop w:val="0"/>
      <w:marBottom w:val="0"/>
      <w:divBdr>
        <w:top w:val="none" w:sz="0" w:space="0" w:color="auto"/>
        <w:left w:val="none" w:sz="0" w:space="0" w:color="auto"/>
        <w:bottom w:val="none" w:sz="0" w:space="0" w:color="auto"/>
        <w:right w:val="none" w:sz="0" w:space="0" w:color="auto"/>
      </w:divBdr>
    </w:div>
    <w:div w:id="543639285">
      <w:bodyDiv w:val="1"/>
      <w:marLeft w:val="0"/>
      <w:marRight w:val="0"/>
      <w:marTop w:val="0"/>
      <w:marBottom w:val="0"/>
      <w:divBdr>
        <w:top w:val="none" w:sz="0" w:space="0" w:color="auto"/>
        <w:left w:val="none" w:sz="0" w:space="0" w:color="auto"/>
        <w:bottom w:val="none" w:sz="0" w:space="0" w:color="auto"/>
        <w:right w:val="none" w:sz="0" w:space="0" w:color="auto"/>
      </w:divBdr>
    </w:div>
    <w:div w:id="1317956235">
      <w:bodyDiv w:val="1"/>
      <w:marLeft w:val="0"/>
      <w:marRight w:val="0"/>
      <w:marTop w:val="0"/>
      <w:marBottom w:val="0"/>
      <w:divBdr>
        <w:top w:val="none" w:sz="0" w:space="0" w:color="auto"/>
        <w:left w:val="none" w:sz="0" w:space="0" w:color="auto"/>
        <w:bottom w:val="none" w:sz="0" w:space="0" w:color="auto"/>
        <w:right w:val="none" w:sz="0" w:space="0" w:color="auto"/>
      </w:divBdr>
      <w:divsChild>
        <w:div w:id="1757438813">
          <w:marLeft w:val="0"/>
          <w:marRight w:val="0"/>
          <w:marTop w:val="0"/>
          <w:marBottom w:val="0"/>
          <w:divBdr>
            <w:top w:val="single" w:sz="2" w:space="0" w:color="auto"/>
            <w:left w:val="single" w:sz="2" w:space="0" w:color="auto"/>
            <w:bottom w:val="single" w:sz="6" w:space="0" w:color="auto"/>
            <w:right w:val="single" w:sz="2" w:space="0" w:color="auto"/>
          </w:divBdr>
          <w:divsChild>
            <w:div w:id="916474087">
              <w:marLeft w:val="0"/>
              <w:marRight w:val="0"/>
              <w:marTop w:val="100"/>
              <w:marBottom w:val="100"/>
              <w:divBdr>
                <w:top w:val="single" w:sz="2" w:space="0" w:color="D9D9E3"/>
                <w:left w:val="single" w:sz="2" w:space="0" w:color="D9D9E3"/>
                <w:bottom w:val="single" w:sz="2" w:space="0" w:color="D9D9E3"/>
                <w:right w:val="single" w:sz="2" w:space="0" w:color="D9D9E3"/>
              </w:divBdr>
              <w:divsChild>
                <w:div w:id="94911790">
                  <w:marLeft w:val="0"/>
                  <w:marRight w:val="0"/>
                  <w:marTop w:val="0"/>
                  <w:marBottom w:val="0"/>
                  <w:divBdr>
                    <w:top w:val="single" w:sz="2" w:space="0" w:color="D9D9E3"/>
                    <w:left w:val="single" w:sz="2" w:space="0" w:color="D9D9E3"/>
                    <w:bottom w:val="single" w:sz="2" w:space="0" w:color="D9D9E3"/>
                    <w:right w:val="single" w:sz="2" w:space="0" w:color="D9D9E3"/>
                  </w:divBdr>
                  <w:divsChild>
                    <w:div w:id="522669241">
                      <w:marLeft w:val="0"/>
                      <w:marRight w:val="0"/>
                      <w:marTop w:val="0"/>
                      <w:marBottom w:val="0"/>
                      <w:divBdr>
                        <w:top w:val="single" w:sz="2" w:space="0" w:color="D9D9E3"/>
                        <w:left w:val="single" w:sz="2" w:space="0" w:color="D9D9E3"/>
                        <w:bottom w:val="single" w:sz="2" w:space="0" w:color="D9D9E3"/>
                        <w:right w:val="single" w:sz="2" w:space="0" w:color="D9D9E3"/>
                      </w:divBdr>
                      <w:divsChild>
                        <w:div w:id="671222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8136822">
          <w:marLeft w:val="0"/>
          <w:marRight w:val="0"/>
          <w:marTop w:val="0"/>
          <w:marBottom w:val="0"/>
          <w:divBdr>
            <w:top w:val="single" w:sz="2" w:space="0" w:color="auto"/>
            <w:left w:val="single" w:sz="2" w:space="0" w:color="auto"/>
            <w:bottom w:val="single" w:sz="6" w:space="0" w:color="auto"/>
            <w:right w:val="single" w:sz="2" w:space="0" w:color="auto"/>
          </w:divBdr>
          <w:divsChild>
            <w:div w:id="672219777">
              <w:marLeft w:val="0"/>
              <w:marRight w:val="0"/>
              <w:marTop w:val="100"/>
              <w:marBottom w:val="100"/>
              <w:divBdr>
                <w:top w:val="single" w:sz="2" w:space="0" w:color="D9D9E3"/>
                <w:left w:val="single" w:sz="2" w:space="0" w:color="D9D9E3"/>
                <w:bottom w:val="single" w:sz="2" w:space="0" w:color="D9D9E3"/>
                <w:right w:val="single" w:sz="2" w:space="0" w:color="D9D9E3"/>
              </w:divBdr>
              <w:divsChild>
                <w:div w:id="46150844">
                  <w:marLeft w:val="0"/>
                  <w:marRight w:val="0"/>
                  <w:marTop w:val="0"/>
                  <w:marBottom w:val="0"/>
                  <w:divBdr>
                    <w:top w:val="single" w:sz="2" w:space="0" w:color="D9D9E3"/>
                    <w:left w:val="single" w:sz="2" w:space="0" w:color="D9D9E3"/>
                    <w:bottom w:val="single" w:sz="2" w:space="0" w:color="D9D9E3"/>
                    <w:right w:val="single" w:sz="2" w:space="0" w:color="D9D9E3"/>
                  </w:divBdr>
                  <w:divsChild>
                    <w:div w:id="1975863464">
                      <w:marLeft w:val="0"/>
                      <w:marRight w:val="0"/>
                      <w:marTop w:val="0"/>
                      <w:marBottom w:val="0"/>
                      <w:divBdr>
                        <w:top w:val="single" w:sz="2" w:space="0" w:color="D9D9E3"/>
                        <w:left w:val="single" w:sz="2" w:space="0" w:color="D9D9E3"/>
                        <w:bottom w:val="single" w:sz="2" w:space="0" w:color="D9D9E3"/>
                        <w:right w:val="single" w:sz="2" w:space="0" w:color="D9D9E3"/>
                      </w:divBdr>
                      <w:divsChild>
                        <w:div w:id="522087785">
                          <w:marLeft w:val="0"/>
                          <w:marRight w:val="0"/>
                          <w:marTop w:val="0"/>
                          <w:marBottom w:val="0"/>
                          <w:divBdr>
                            <w:top w:val="single" w:sz="2" w:space="0" w:color="D9D9E3"/>
                            <w:left w:val="single" w:sz="2" w:space="0" w:color="D9D9E3"/>
                            <w:bottom w:val="single" w:sz="2" w:space="0" w:color="D9D9E3"/>
                            <w:right w:val="single" w:sz="2" w:space="0" w:color="D9D9E3"/>
                          </w:divBdr>
                          <w:divsChild>
                            <w:div w:id="1481656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8164708">
      <w:bodyDiv w:val="1"/>
      <w:marLeft w:val="0"/>
      <w:marRight w:val="0"/>
      <w:marTop w:val="0"/>
      <w:marBottom w:val="0"/>
      <w:divBdr>
        <w:top w:val="none" w:sz="0" w:space="0" w:color="auto"/>
        <w:left w:val="none" w:sz="0" w:space="0" w:color="auto"/>
        <w:bottom w:val="none" w:sz="0" w:space="0" w:color="auto"/>
        <w:right w:val="none" w:sz="0" w:space="0" w:color="auto"/>
      </w:divBdr>
    </w:div>
    <w:div w:id="1436247191">
      <w:bodyDiv w:val="1"/>
      <w:marLeft w:val="0"/>
      <w:marRight w:val="0"/>
      <w:marTop w:val="0"/>
      <w:marBottom w:val="0"/>
      <w:divBdr>
        <w:top w:val="none" w:sz="0" w:space="0" w:color="auto"/>
        <w:left w:val="none" w:sz="0" w:space="0" w:color="auto"/>
        <w:bottom w:val="none" w:sz="0" w:space="0" w:color="auto"/>
        <w:right w:val="none" w:sz="0" w:space="0" w:color="auto"/>
      </w:divBdr>
    </w:div>
    <w:div w:id="1777405412">
      <w:bodyDiv w:val="1"/>
      <w:marLeft w:val="0"/>
      <w:marRight w:val="0"/>
      <w:marTop w:val="0"/>
      <w:marBottom w:val="0"/>
      <w:divBdr>
        <w:top w:val="none" w:sz="0" w:space="0" w:color="auto"/>
        <w:left w:val="none" w:sz="0" w:space="0" w:color="auto"/>
        <w:bottom w:val="none" w:sz="0" w:space="0" w:color="auto"/>
        <w:right w:val="none" w:sz="0" w:space="0" w:color="auto"/>
      </w:divBdr>
    </w:div>
    <w:div w:id="1852452619">
      <w:bodyDiv w:val="1"/>
      <w:marLeft w:val="0"/>
      <w:marRight w:val="0"/>
      <w:marTop w:val="0"/>
      <w:marBottom w:val="0"/>
      <w:divBdr>
        <w:top w:val="none" w:sz="0" w:space="0" w:color="auto"/>
        <w:left w:val="none" w:sz="0" w:space="0" w:color="auto"/>
        <w:bottom w:val="none" w:sz="0" w:space="0" w:color="auto"/>
        <w:right w:val="none" w:sz="0" w:space="0" w:color="auto"/>
      </w:divBdr>
    </w:div>
    <w:div w:id="1936941524">
      <w:bodyDiv w:val="1"/>
      <w:marLeft w:val="0"/>
      <w:marRight w:val="0"/>
      <w:marTop w:val="0"/>
      <w:marBottom w:val="0"/>
      <w:divBdr>
        <w:top w:val="none" w:sz="0" w:space="0" w:color="auto"/>
        <w:left w:val="none" w:sz="0" w:space="0" w:color="auto"/>
        <w:bottom w:val="none" w:sz="0" w:space="0" w:color="auto"/>
        <w:right w:val="none" w:sz="0" w:space="0" w:color="auto"/>
      </w:divBdr>
    </w:div>
    <w:div w:id="21149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6684</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PanThan</cp:lastModifiedBy>
  <cp:revision>2</cp:revision>
  <cp:lastPrinted>2014-04-24T14:33:00Z</cp:lastPrinted>
  <dcterms:created xsi:type="dcterms:W3CDTF">2023-05-29T17:04:00Z</dcterms:created>
  <dcterms:modified xsi:type="dcterms:W3CDTF">2023-05-29T17:04:00Z</dcterms:modified>
</cp:coreProperties>
</file>