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E8E81" w14:textId="77777777" w:rsidR="00C80487" w:rsidRPr="00BB195A" w:rsidRDefault="00C80487" w:rsidP="00C80487">
      <w:pPr>
        <w:spacing w:before="120" w:line="276" w:lineRule="auto"/>
        <w:jc w:val="center"/>
        <w:rPr>
          <w:rFonts w:ascii="Times New Roman" w:hAnsi="Times New Roman"/>
          <w:b/>
          <w:sz w:val="28"/>
          <w:szCs w:val="28"/>
        </w:rPr>
      </w:pPr>
      <w:bookmarkStart w:id="0" w:name="_Toc181708547"/>
      <w:r w:rsidRPr="00BB195A">
        <w:rPr>
          <w:rFonts w:ascii="Times New Roman" w:hAnsi="Times New Roman"/>
          <w:b/>
          <w:sz w:val="28"/>
          <w:szCs w:val="28"/>
        </w:rPr>
        <w:t>COURSE OUTLINE</w:t>
      </w:r>
    </w:p>
    <w:p w14:paraId="63BDD110" w14:textId="77777777" w:rsidR="00C80487" w:rsidRPr="00BB195A" w:rsidRDefault="00C80487" w:rsidP="00C80487">
      <w:pPr>
        <w:rPr>
          <w:rFonts w:ascii="Times New Roman" w:hAnsi="Times New Roman"/>
        </w:rPr>
      </w:pPr>
    </w:p>
    <w:p w14:paraId="040A49BA" w14:textId="77777777" w:rsidR="00C80487" w:rsidRPr="00BB195A" w:rsidRDefault="00C80487" w:rsidP="00C80487">
      <w:pPr>
        <w:rPr>
          <w:rFonts w:ascii="Times New Roman" w:hAnsi="Times New Roman"/>
        </w:rPr>
      </w:pPr>
    </w:p>
    <w:p w14:paraId="19BB222A" w14:textId="77777777" w:rsidR="00C80487" w:rsidRPr="00BB195A" w:rsidRDefault="00C80487" w:rsidP="00C80487">
      <w:pPr>
        <w:rPr>
          <w:rFonts w:ascii="Times New Roman" w:hAnsi="Times New Roman"/>
          <w:b/>
        </w:rPr>
      </w:pPr>
      <w:r w:rsidRPr="00BB195A">
        <w:rPr>
          <w:rFonts w:ascii="Times New Roman" w:hAnsi="Times New Roman"/>
          <w:b/>
        </w:rPr>
        <w:t>(1) GENERAL</w:t>
      </w:r>
    </w:p>
    <w:p w14:paraId="3B1A6493" w14:textId="77777777" w:rsidR="00C80487" w:rsidRPr="00BB195A" w:rsidRDefault="00C80487" w:rsidP="00C80487">
      <w:pPr>
        <w:rPr>
          <w:rFonts w:ascii="Times New Roman" w:hAnsi="Times New Rom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134"/>
        <w:gridCol w:w="943"/>
        <w:gridCol w:w="2505"/>
        <w:gridCol w:w="351"/>
        <w:gridCol w:w="1871"/>
      </w:tblGrid>
      <w:tr w:rsidR="00C80487" w:rsidRPr="00BB195A" w14:paraId="28C90A0C" w14:textId="77777777" w:rsidTr="004C17DF">
        <w:tc>
          <w:tcPr>
            <w:tcW w:w="2263" w:type="dxa"/>
            <w:shd w:val="clear" w:color="auto" w:fill="DDD9C3" w:themeFill="background2" w:themeFillShade="E6"/>
          </w:tcPr>
          <w:p w14:paraId="7E912188" w14:textId="77777777" w:rsidR="00C80487" w:rsidRPr="00BB195A" w:rsidRDefault="00C80487" w:rsidP="004C17DF">
            <w:pPr>
              <w:jc w:val="right"/>
              <w:rPr>
                <w:rFonts w:ascii="Times New Roman" w:hAnsi="Times New Roman"/>
                <w:b/>
                <w:sz w:val="20"/>
                <w:szCs w:val="20"/>
                <w:lang w:val="el-GR"/>
              </w:rPr>
            </w:pPr>
            <w:r w:rsidRPr="00BB195A">
              <w:rPr>
                <w:rFonts w:ascii="Times New Roman" w:hAnsi="Times New Roman"/>
                <w:b/>
                <w:sz w:val="20"/>
                <w:szCs w:val="20"/>
              </w:rPr>
              <w:t>UNIVERSITY / Department</w:t>
            </w:r>
          </w:p>
        </w:tc>
        <w:tc>
          <w:tcPr>
            <w:tcW w:w="6804" w:type="dxa"/>
            <w:gridSpan w:val="5"/>
          </w:tcPr>
          <w:p w14:paraId="20C05F36" w14:textId="77777777" w:rsidR="00C80487" w:rsidRPr="00BB195A" w:rsidRDefault="00C80487" w:rsidP="004C17DF">
            <w:pPr>
              <w:pStyle w:val="ListParagraph"/>
              <w:numPr>
                <w:ilvl w:val="0"/>
                <w:numId w:val="3"/>
              </w:numPr>
              <w:spacing w:after="0"/>
              <w:rPr>
                <w:rFonts w:ascii="Times New Roman" w:hAnsi="Times New Roman"/>
                <w:sz w:val="20"/>
                <w:szCs w:val="20"/>
                <w:lang w:val="en-US"/>
              </w:rPr>
            </w:pPr>
            <w:r w:rsidRPr="00BB195A">
              <w:rPr>
                <w:rFonts w:ascii="Times New Roman" w:hAnsi="Times New Roman"/>
                <w:sz w:val="20"/>
                <w:szCs w:val="20"/>
                <w:lang w:val="en-US"/>
              </w:rPr>
              <w:t xml:space="preserve">NATIONAL AND KAPODISTRIAN UNIVERSITY OF ATHENS /  Department of History and Philosophy of Science </w:t>
            </w:r>
          </w:p>
          <w:p w14:paraId="0F115763" w14:textId="77777777" w:rsidR="00C80487" w:rsidRPr="00BB195A" w:rsidRDefault="00C80487" w:rsidP="004C17DF">
            <w:pPr>
              <w:rPr>
                <w:rFonts w:ascii="Times New Roman" w:hAnsi="Times New Roman"/>
                <w:sz w:val="20"/>
                <w:szCs w:val="20"/>
              </w:rPr>
            </w:pPr>
            <w:r w:rsidRPr="00BB195A">
              <w:rPr>
                <w:rFonts w:ascii="Times New Roman" w:hAnsi="Times New Roman"/>
                <w:sz w:val="20"/>
                <w:szCs w:val="20"/>
              </w:rPr>
              <w:t>in collaboration with:</w:t>
            </w:r>
          </w:p>
          <w:p w14:paraId="2752305B" w14:textId="77777777" w:rsidR="000D5689" w:rsidRPr="00BB195A" w:rsidRDefault="00C80487" w:rsidP="00932CEE">
            <w:pPr>
              <w:pStyle w:val="ListParagraph"/>
              <w:numPr>
                <w:ilvl w:val="0"/>
                <w:numId w:val="3"/>
              </w:numPr>
              <w:rPr>
                <w:rFonts w:ascii="Times New Roman" w:hAnsi="Times New Roman"/>
                <w:sz w:val="20"/>
                <w:szCs w:val="20"/>
                <w:lang w:val="en-US"/>
              </w:rPr>
            </w:pPr>
            <w:r w:rsidRPr="00BB195A">
              <w:rPr>
                <w:rFonts w:ascii="Times New Roman" w:hAnsi="Times New Roman"/>
                <w:sz w:val="20"/>
                <w:szCs w:val="20"/>
                <w:lang w:val="en-US"/>
              </w:rPr>
              <w:t>ARISTOTLE UNIVERSITY OF THESSALONIKI / Department of Philosophy and Education</w:t>
            </w:r>
          </w:p>
          <w:p w14:paraId="1715E02A" w14:textId="77777777" w:rsidR="00C80487" w:rsidRPr="00BB195A" w:rsidRDefault="00C80487" w:rsidP="00932CEE">
            <w:pPr>
              <w:pStyle w:val="ListParagraph"/>
              <w:numPr>
                <w:ilvl w:val="0"/>
                <w:numId w:val="3"/>
              </w:numPr>
              <w:rPr>
                <w:rFonts w:ascii="Times New Roman" w:hAnsi="Times New Roman"/>
                <w:sz w:val="20"/>
                <w:szCs w:val="20"/>
                <w:lang w:val="en-US"/>
              </w:rPr>
            </w:pPr>
            <w:r w:rsidRPr="00BB195A">
              <w:rPr>
                <w:rFonts w:ascii="Times New Roman" w:hAnsi="Times New Roman"/>
                <w:sz w:val="20"/>
                <w:szCs w:val="20"/>
                <w:lang w:val="en-US"/>
              </w:rPr>
              <w:t>UNIVERSITY OF PATRAS / Department of Philosophy</w:t>
            </w:r>
          </w:p>
          <w:p w14:paraId="3D455B36" w14:textId="77777777" w:rsidR="00C80487" w:rsidRPr="00BB195A" w:rsidRDefault="00C80487" w:rsidP="004C17DF">
            <w:pPr>
              <w:pStyle w:val="ListParagraph"/>
              <w:numPr>
                <w:ilvl w:val="0"/>
                <w:numId w:val="3"/>
              </w:numPr>
              <w:spacing w:after="0"/>
              <w:rPr>
                <w:rFonts w:ascii="Times New Roman" w:hAnsi="Times New Roman"/>
                <w:sz w:val="20"/>
                <w:szCs w:val="20"/>
                <w:lang w:val="en-US"/>
              </w:rPr>
            </w:pPr>
            <w:r w:rsidRPr="00BB195A">
              <w:rPr>
                <w:rFonts w:ascii="Times New Roman" w:hAnsi="Times New Roman"/>
                <w:sz w:val="20"/>
                <w:szCs w:val="20"/>
                <w:lang w:val="en-US"/>
              </w:rPr>
              <w:t xml:space="preserve">UNIVERSITY OF CRETE / Department of Philosophy </w:t>
            </w:r>
          </w:p>
        </w:tc>
      </w:tr>
      <w:tr w:rsidR="00C80487" w:rsidRPr="00BB195A" w14:paraId="2D0CBFD7" w14:textId="77777777" w:rsidTr="004C17DF">
        <w:trPr>
          <w:trHeight w:val="283"/>
        </w:trPr>
        <w:tc>
          <w:tcPr>
            <w:tcW w:w="2263" w:type="dxa"/>
            <w:shd w:val="clear" w:color="auto" w:fill="DDD9C3" w:themeFill="background2" w:themeFillShade="E6"/>
          </w:tcPr>
          <w:p w14:paraId="4393499F" w14:textId="77777777" w:rsidR="00C80487" w:rsidRPr="00BB195A" w:rsidRDefault="00C80487" w:rsidP="004C17DF">
            <w:pPr>
              <w:jc w:val="right"/>
              <w:rPr>
                <w:rFonts w:ascii="Times New Roman" w:hAnsi="Times New Roman"/>
                <w:b/>
                <w:sz w:val="20"/>
                <w:szCs w:val="20"/>
              </w:rPr>
            </w:pPr>
            <w:r w:rsidRPr="00BB195A">
              <w:rPr>
                <w:rFonts w:ascii="Times New Roman" w:hAnsi="Times New Roman"/>
                <w:b/>
                <w:sz w:val="20"/>
                <w:szCs w:val="20"/>
              </w:rPr>
              <w:t>STUDY LEVEL</w:t>
            </w:r>
          </w:p>
        </w:tc>
        <w:tc>
          <w:tcPr>
            <w:tcW w:w="6804" w:type="dxa"/>
            <w:gridSpan w:val="5"/>
          </w:tcPr>
          <w:p w14:paraId="047C3BBF" w14:textId="77777777" w:rsidR="00C80487" w:rsidRPr="00BB195A" w:rsidRDefault="00C80487" w:rsidP="004C17DF">
            <w:pPr>
              <w:rPr>
                <w:rFonts w:ascii="Times New Roman" w:hAnsi="Times New Roman"/>
                <w:sz w:val="20"/>
                <w:szCs w:val="20"/>
              </w:rPr>
            </w:pPr>
            <w:r w:rsidRPr="00BB195A">
              <w:rPr>
                <w:rFonts w:ascii="Times New Roman" w:hAnsi="Times New Roman"/>
                <w:sz w:val="20"/>
                <w:szCs w:val="20"/>
              </w:rPr>
              <w:t>Postgraduate</w:t>
            </w:r>
          </w:p>
        </w:tc>
      </w:tr>
      <w:tr w:rsidR="00C80487" w:rsidRPr="00BB195A" w14:paraId="2EF98C13" w14:textId="77777777" w:rsidTr="004C17DF">
        <w:trPr>
          <w:trHeight w:val="283"/>
        </w:trPr>
        <w:tc>
          <w:tcPr>
            <w:tcW w:w="2263" w:type="dxa"/>
            <w:shd w:val="clear" w:color="auto" w:fill="DDD9C3" w:themeFill="background2" w:themeFillShade="E6"/>
          </w:tcPr>
          <w:p w14:paraId="5D287073" w14:textId="77777777" w:rsidR="00C80487" w:rsidRPr="00BB195A" w:rsidRDefault="00C80487" w:rsidP="004C17DF">
            <w:pPr>
              <w:jc w:val="right"/>
              <w:rPr>
                <w:rFonts w:ascii="Times New Roman" w:hAnsi="Times New Roman"/>
                <w:b/>
                <w:sz w:val="20"/>
                <w:szCs w:val="20"/>
              </w:rPr>
            </w:pPr>
            <w:r w:rsidRPr="00BB195A">
              <w:rPr>
                <w:rFonts w:ascii="Times New Roman" w:hAnsi="Times New Roman"/>
                <w:b/>
                <w:sz w:val="20"/>
                <w:szCs w:val="20"/>
              </w:rPr>
              <w:t>COURSE CODE</w:t>
            </w:r>
          </w:p>
        </w:tc>
        <w:tc>
          <w:tcPr>
            <w:tcW w:w="2077" w:type="dxa"/>
            <w:gridSpan w:val="2"/>
          </w:tcPr>
          <w:p w14:paraId="736EC158" w14:textId="77777777" w:rsidR="00C80487" w:rsidRPr="00BB195A" w:rsidRDefault="00C80487" w:rsidP="004C17DF">
            <w:pPr>
              <w:rPr>
                <w:rFonts w:ascii="Times New Roman" w:hAnsi="Times New Roman"/>
                <w:sz w:val="20"/>
                <w:szCs w:val="20"/>
              </w:rPr>
            </w:pPr>
            <w:r w:rsidRPr="00BB195A">
              <w:rPr>
                <w:rFonts w:ascii="Times New Roman" w:hAnsi="Times New Roman"/>
                <w:sz w:val="20"/>
                <w:szCs w:val="20"/>
              </w:rPr>
              <w:t>++</w:t>
            </w:r>
          </w:p>
        </w:tc>
        <w:tc>
          <w:tcPr>
            <w:tcW w:w="2505" w:type="dxa"/>
            <w:shd w:val="clear" w:color="auto" w:fill="DDD9C3" w:themeFill="background2" w:themeFillShade="E6"/>
          </w:tcPr>
          <w:p w14:paraId="7AFC3770" w14:textId="77777777" w:rsidR="00C80487" w:rsidRPr="00BB195A" w:rsidRDefault="00C80487" w:rsidP="004C17DF">
            <w:pPr>
              <w:jc w:val="right"/>
              <w:rPr>
                <w:rFonts w:ascii="Times New Roman" w:hAnsi="Times New Roman"/>
                <w:b/>
                <w:sz w:val="20"/>
                <w:szCs w:val="20"/>
              </w:rPr>
            </w:pPr>
            <w:r w:rsidRPr="00BB195A">
              <w:rPr>
                <w:rFonts w:ascii="Times New Roman" w:hAnsi="Times New Roman"/>
                <w:b/>
                <w:sz w:val="20"/>
                <w:szCs w:val="20"/>
              </w:rPr>
              <w:t>SEMESTER OF STUDY</w:t>
            </w:r>
          </w:p>
        </w:tc>
        <w:tc>
          <w:tcPr>
            <w:tcW w:w="2222" w:type="dxa"/>
            <w:gridSpan w:val="2"/>
          </w:tcPr>
          <w:p w14:paraId="38E7C83D" w14:textId="77777777" w:rsidR="00C80487" w:rsidRPr="00BB195A" w:rsidRDefault="00C80487" w:rsidP="00B7666A">
            <w:pPr>
              <w:rPr>
                <w:rFonts w:ascii="Times New Roman" w:hAnsi="Times New Roman"/>
                <w:sz w:val="20"/>
                <w:szCs w:val="20"/>
              </w:rPr>
            </w:pPr>
            <w:r w:rsidRPr="00BB195A">
              <w:rPr>
                <w:rFonts w:ascii="Times New Roman" w:hAnsi="Times New Roman"/>
                <w:sz w:val="20"/>
                <w:szCs w:val="20"/>
              </w:rPr>
              <w:t xml:space="preserve">1st </w:t>
            </w:r>
          </w:p>
        </w:tc>
      </w:tr>
      <w:tr w:rsidR="00C80487" w:rsidRPr="00BB195A" w14:paraId="27991372" w14:textId="77777777" w:rsidTr="004C17DF">
        <w:trPr>
          <w:trHeight w:val="283"/>
        </w:trPr>
        <w:tc>
          <w:tcPr>
            <w:tcW w:w="2263" w:type="dxa"/>
            <w:shd w:val="clear" w:color="auto" w:fill="DDD9C3" w:themeFill="background2" w:themeFillShade="E6"/>
            <w:vAlign w:val="center"/>
          </w:tcPr>
          <w:p w14:paraId="367F8C6B" w14:textId="77777777" w:rsidR="00C80487" w:rsidRPr="00BB195A" w:rsidRDefault="00C80487" w:rsidP="004C17DF">
            <w:pPr>
              <w:jc w:val="right"/>
              <w:rPr>
                <w:rFonts w:ascii="Times New Roman" w:hAnsi="Times New Roman"/>
                <w:b/>
                <w:sz w:val="20"/>
                <w:szCs w:val="20"/>
                <w:lang w:val="el-GR"/>
              </w:rPr>
            </w:pPr>
            <w:r w:rsidRPr="00BB195A">
              <w:rPr>
                <w:rFonts w:ascii="Times New Roman" w:hAnsi="Times New Roman"/>
                <w:b/>
                <w:sz w:val="20"/>
                <w:szCs w:val="20"/>
              </w:rPr>
              <w:t xml:space="preserve">COURSE TITLE </w:t>
            </w:r>
          </w:p>
        </w:tc>
        <w:tc>
          <w:tcPr>
            <w:tcW w:w="6804" w:type="dxa"/>
            <w:gridSpan w:val="5"/>
            <w:vAlign w:val="center"/>
          </w:tcPr>
          <w:p w14:paraId="563AC4B4" w14:textId="77777777" w:rsidR="00C80487" w:rsidRPr="00BB195A" w:rsidRDefault="00C80487" w:rsidP="004C17DF">
            <w:pPr>
              <w:rPr>
                <w:rFonts w:ascii="Times New Roman" w:hAnsi="Times New Roman"/>
                <w:sz w:val="20"/>
                <w:szCs w:val="20"/>
              </w:rPr>
            </w:pPr>
            <w:r w:rsidRPr="00BB195A">
              <w:rPr>
                <w:rFonts w:ascii="Times New Roman" w:hAnsi="Times New Roman"/>
                <w:sz w:val="20"/>
                <w:szCs w:val="20"/>
              </w:rPr>
              <w:t>Truth and Falsehood in Ancient Philosophy</w:t>
            </w:r>
          </w:p>
        </w:tc>
      </w:tr>
      <w:tr w:rsidR="00C80487" w:rsidRPr="00BB195A" w14:paraId="7D0888CD" w14:textId="77777777" w:rsidTr="004C17DF">
        <w:trPr>
          <w:trHeight w:val="283"/>
        </w:trPr>
        <w:tc>
          <w:tcPr>
            <w:tcW w:w="2263" w:type="dxa"/>
            <w:shd w:val="clear" w:color="auto" w:fill="DDD9C3" w:themeFill="background2" w:themeFillShade="E6"/>
            <w:vAlign w:val="center"/>
          </w:tcPr>
          <w:p w14:paraId="368BBF07" w14:textId="77777777" w:rsidR="00C80487" w:rsidRPr="00BB195A" w:rsidRDefault="00C80487" w:rsidP="004C17DF">
            <w:pPr>
              <w:jc w:val="right"/>
              <w:rPr>
                <w:rFonts w:ascii="Times New Roman" w:hAnsi="Times New Roman"/>
                <w:b/>
                <w:sz w:val="20"/>
                <w:szCs w:val="20"/>
              </w:rPr>
            </w:pPr>
            <w:r w:rsidRPr="00BB195A">
              <w:rPr>
                <w:rFonts w:ascii="Times New Roman" w:hAnsi="Times New Roman"/>
                <w:b/>
                <w:sz w:val="20"/>
                <w:szCs w:val="20"/>
              </w:rPr>
              <w:t>INSTRUCTOR(S)</w:t>
            </w:r>
          </w:p>
        </w:tc>
        <w:tc>
          <w:tcPr>
            <w:tcW w:w="6804" w:type="dxa"/>
            <w:gridSpan w:val="5"/>
            <w:vAlign w:val="center"/>
          </w:tcPr>
          <w:p w14:paraId="2A2C3561" w14:textId="77777777" w:rsidR="00C80487" w:rsidRPr="00BB195A" w:rsidRDefault="00C80487" w:rsidP="004C17DF">
            <w:pPr>
              <w:rPr>
                <w:rFonts w:ascii="Times New Roman" w:hAnsi="Times New Roman"/>
                <w:sz w:val="20"/>
                <w:szCs w:val="20"/>
              </w:rPr>
            </w:pPr>
            <w:r w:rsidRPr="00BB195A">
              <w:rPr>
                <w:rFonts w:ascii="Times New Roman" w:hAnsi="Times New Roman"/>
                <w:sz w:val="20"/>
                <w:szCs w:val="20"/>
              </w:rPr>
              <w:t>Eleni Kaklamanou</w:t>
            </w:r>
          </w:p>
        </w:tc>
      </w:tr>
      <w:tr w:rsidR="00C80487" w:rsidRPr="00BB195A" w14:paraId="0AC0E87F" w14:textId="77777777" w:rsidTr="004C17DF">
        <w:trPr>
          <w:trHeight w:val="283"/>
        </w:trPr>
        <w:tc>
          <w:tcPr>
            <w:tcW w:w="3397" w:type="dxa"/>
            <w:gridSpan w:val="2"/>
            <w:shd w:val="clear" w:color="auto" w:fill="DDD9C3" w:themeFill="background2" w:themeFillShade="E6"/>
            <w:vAlign w:val="center"/>
          </w:tcPr>
          <w:p w14:paraId="4B751403" w14:textId="77777777" w:rsidR="00C80487" w:rsidRPr="00BB195A" w:rsidRDefault="00C80487" w:rsidP="004C17DF">
            <w:pPr>
              <w:jc w:val="center"/>
              <w:rPr>
                <w:rFonts w:ascii="Times New Roman" w:hAnsi="Times New Roman"/>
                <w:b/>
                <w:sz w:val="20"/>
                <w:szCs w:val="20"/>
                <w:lang w:val="el-GR"/>
              </w:rPr>
            </w:pPr>
            <w:r w:rsidRPr="00BB195A">
              <w:rPr>
                <w:rFonts w:ascii="Times New Roman" w:hAnsi="Times New Roman"/>
                <w:b/>
                <w:sz w:val="20"/>
                <w:szCs w:val="20"/>
                <w:lang w:val="el-GR"/>
              </w:rPr>
              <w:t>TEACHING ACTIVITIES</w:t>
            </w:r>
          </w:p>
        </w:tc>
        <w:tc>
          <w:tcPr>
            <w:tcW w:w="3799" w:type="dxa"/>
            <w:gridSpan w:val="3"/>
            <w:shd w:val="clear" w:color="auto" w:fill="DDD9C3" w:themeFill="background2" w:themeFillShade="E6"/>
            <w:vAlign w:val="center"/>
          </w:tcPr>
          <w:p w14:paraId="658D9486" w14:textId="77777777" w:rsidR="00C80487" w:rsidRPr="00BB195A" w:rsidRDefault="00C80487" w:rsidP="004C17DF">
            <w:pPr>
              <w:jc w:val="center"/>
              <w:rPr>
                <w:rFonts w:ascii="Times New Roman" w:hAnsi="Times New Roman"/>
                <w:b/>
                <w:sz w:val="20"/>
                <w:szCs w:val="20"/>
              </w:rPr>
            </w:pPr>
            <w:r w:rsidRPr="00BB195A">
              <w:rPr>
                <w:rFonts w:ascii="Times New Roman" w:hAnsi="Times New Roman"/>
                <w:b/>
                <w:sz w:val="20"/>
                <w:szCs w:val="20"/>
              </w:rPr>
              <w:t>TEACHING HOURS PER WEEK</w:t>
            </w:r>
          </w:p>
        </w:tc>
        <w:tc>
          <w:tcPr>
            <w:tcW w:w="1871" w:type="dxa"/>
            <w:shd w:val="clear" w:color="auto" w:fill="DDD9C3" w:themeFill="background2" w:themeFillShade="E6"/>
            <w:vAlign w:val="center"/>
          </w:tcPr>
          <w:p w14:paraId="0387C5EE" w14:textId="77777777" w:rsidR="00C80487" w:rsidRPr="00BB195A" w:rsidRDefault="00C80487" w:rsidP="004C17DF">
            <w:pPr>
              <w:jc w:val="center"/>
              <w:rPr>
                <w:rFonts w:ascii="Times New Roman" w:hAnsi="Times New Roman"/>
                <w:b/>
                <w:sz w:val="20"/>
                <w:szCs w:val="20"/>
              </w:rPr>
            </w:pPr>
            <w:r w:rsidRPr="00BB195A">
              <w:rPr>
                <w:rFonts w:ascii="Times New Roman" w:hAnsi="Times New Roman"/>
                <w:b/>
                <w:sz w:val="20"/>
                <w:szCs w:val="20"/>
              </w:rPr>
              <w:t>ECTS</w:t>
            </w:r>
          </w:p>
        </w:tc>
      </w:tr>
      <w:tr w:rsidR="00C80487" w:rsidRPr="00BB195A" w14:paraId="23F196E7" w14:textId="77777777" w:rsidTr="004C17DF">
        <w:trPr>
          <w:trHeight w:val="283"/>
        </w:trPr>
        <w:tc>
          <w:tcPr>
            <w:tcW w:w="3397" w:type="dxa"/>
            <w:gridSpan w:val="2"/>
          </w:tcPr>
          <w:p w14:paraId="25A409FC" w14:textId="77777777" w:rsidR="00C80487" w:rsidRPr="00BB195A" w:rsidRDefault="00C80487" w:rsidP="004C17DF">
            <w:pPr>
              <w:jc w:val="center"/>
              <w:rPr>
                <w:rFonts w:ascii="Times New Roman" w:hAnsi="Times New Roman"/>
                <w:sz w:val="20"/>
                <w:szCs w:val="20"/>
              </w:rPr>
            </w:pPr>
            <w:r w:rsidRPr="00BB195A">
              <w:rPr>
                <w:rFonts w:ascii="Times New Roman" w:hAnsi="Times New Roman"/>
                <w:sz w:val="20"/>
                <w:szCs w:val="20"/>
              </w:rPr>
              <w:t>Seminars</w:t>
            </w:r>
          </w:p>
        </w:tc>
        <w:tc>
          <w:tcPr>
            <w:tcW w:w="3799" w:type="dxa"/>
            <w:gridSpan w:val="3"/>
          </w:tcPr>
          <w:p w14:paraId="211FC4B7" w14:textId="77777777" w:rsidR="00C80487" w:rsidRPr="00BB195A" w:rsidRDefault="00C80487" w:rsidP="004C17DF">
            <w:pPr>
              <w:jc w:val="center"/>
              <w:rPr>
                <w:rFonts w:ascii="Times New Roman" w:hAnsi="Times New Roman"/>
                <w:sz w:val="20"/>
                <w:szCs w:val="20"/>
                <w:lang w:val="el-GR"/>
              </w:rPr>
            </w:pPr>
            <w:r w:rsidRPr="00BB195A">
              <w:rPr>
                <w:rFonts w:ascii="Times New Roman" w:hAnsi="Times New Roman"/>
                <w:sz w:val="20"/>
                <w:szCs w:val="20"/>
                <w:lang w:val="el-GR"/>
              </w:rPr>
              <w:t>3</w:t>
            </w:r>
          </w:p>
        </w:tc>
        <w:tc>
          <w:tcPr>
            <w:tcW w:w="1871" w:type="dxa"/>
          </w:tcPr>
          <w:p w14:paraId="5ACA74D9" w14:textId="77777777" w:rsidR="00C80487" w:rsidRPr="00BB195A" w:rsidRDefault="00C80487" w:rsidP="004C17DF">
            <w:pPr>
              <w:jc w:val="center"/>
              <w:rPr>
                <w:rFonts w:ascii="Times New Roman" w:hAnsi="Times New Roman"/>
                <w:sz w:val="20"/>
                <w:szCs w:val="20"/>
                <w:lang w:val="el-GR"/>
              </w:rPr>
            </w:pPr>
            <w:r w:rsidRPr="00BB195A">
              <w:rPr>
                <w:rFonts w:ascii="Times New Roman" w:hAnsi="Times New Roman"/>
                <w:sz w:val="20"/>
                <w:szCs w:val="20"/>
                <w:lang w:val="el-GR"/>
              </w:rPr>
              <w:t>10</w:t>
            </w:r>
          </w:p>
        </w:tc>
      </w:tr>
      <w:tr w:rsidR="00C80487" w:rsidRPr="00BB195A" w14:paraId="763BBFB4" w14:textId="77777777" w:rsidTr="004C17DF">
        <w:trPr>
          <w:trHeight w:val="283"/>
        </w:trPr>
        <w:tc>
          <w:tcPr>
            <w:tcW w:w="2263" w:type="dxa"/>
            <w:shd w:val="clear" w:color="auto" w:fill="DDD9C3" w:themeFill="background2" w:themeFillShade="E6"/>
          </w:tcPr>
          <w:p w14:paraId="0636EF3E" w14:textId="77777777" w:rsidR="00C80487" w:rsidRPr="00BB195A" w:rsidRDefault="00C80487" w:rsidP="004C17DF">
            <w:pPr>
              <w:jc w:val="right"/>
              <w:rPr>
                <w:rFonts w:ascii="Times New Roman" w:hAnsi="Times New Roman"/>
                <w:b/>
                <w:sz w:val="20"/>
                <w:szCs w:val="20"/>
              </w:rPr>
            </w:pPr>
            <w:r w:rsidRPr="00BB195A">
              <w:rPr>
                <w:rFonts w:ascii="Times New Roman" w:hAnsi="Times New Roman"/>
                <w:b/>
                <w:sz w:val="20"/>
                <w:szCs w:val="20"/>
              </w:rPr>
              <w:t>COURSE TYPE</w:t>
            </w:r>
          </w:p>
        </w:tc>
        <w:tc>
          <w:tcPr>
            <w:tcW w:w="6804" w:type="dxa"/>
            <w:gridSpan w:val="5"/>
          </w:tcPr>
          <w:p w14:paraId="0484D067" w14:textId="77777777" w:rsidR="00C80487" w:rsidRPr="00BB195A" w:rsidRDefault="00C80487" w:rsidP="004C17DF">
            <w:pPr>
              <w:rPr>
                <w:rFonts w:ascii="Times New Roman" w:hAnsi="Times New Roman"/>
                <w:sz w:val="20"/>
                <w:szCs w:val="20"/>
              </w:rPr>
            </w:pPr>
            <w:r w:rsidRPr="00BB195A">
              <w:rPr>
                <w:rFonts w:ascii="Times New Roman" w:hAnsi="Times New Roman"/>
                <w:sz w:val="20"/>
                <w:szCs w:val="20"/>
              </w:rPr>
              <w:t>specialization, skills development</w:t>
            </w:r>
          </w:p>
        </w:tc>
      </w:tr>
      <w:tr w:rsidR="00C80487" w:rsidRPr="00BB195A" w14:paraId="2BD614B1" w14:textId="77777777" w:rsidTr="004C17DF">
        <w:trPr>
          <w:trHeight w:val="283"/>
        </w:trPr>
        <w:tc>
          <w:tcPr>
            <w:tcW w:w="2263" w:type="dxa"/>
            <w:shd w:val="clear" w:color="auto" w:fill="DDD9C3" w:themeFill="background2" w:themeFillShade="E6"/>
          </w:tcPr>
          <w:p w14:paraId="6D3656BF" w14:textId="77777777" w:rsidR="00C80487" w:rsidRPr="00BB195A" w:rsidRDefault="00C80487" w:rsidP="004C17DF">
            <w:pPr>
              <w:jc w:val="right"/>
              <w:rPr>
                <w:rFonts w:ascii="Times New Roman" w:hAnsi="Times New Roman"/>
                <w:b/>
                <w:sz w:val="20"/>
                <w:szCs w:val="20"/>
                <w:lang w:val="el-GR"/>
              </w:rPr>
            </w:pPr>
            <w:r w:rsidRPr="00BB195A">
              <w:rPr>
                <w:rFonts w:ascii="Times New Roman" w:hAnsi="Times New Roman"/>
                <w:b/>
                <w:sz w:val="20"/>
                <w:szCs w:val="20"/>
                <w:lang w:val="el-GR"/>
              </w:rPr>
              <w:t>PREREQUISITE COURSES</w:t>
            </w:r>
          </w:p>
        </w:tc>
        <w:tc>
          <w:tcPr>
            <w:tcW w:w="6804" w:type="dxa"/>
            <w:gridSpan w:val="5"/>
          </w:tcPr>
          <w:p w14:paraId="58AACF0D" w14:textId="77777777" w:rsidR="00C80487" w:rsidRPr="00BB195A" w:rsidRDefault="00C80487" w:rsidP="004C17DF">
            <w:pPr>
              <w:rPr>
                <w:rFonts w:ascii="Times New Roman" w:hAnsi="Times New Roman"/>
                <w:sz w:val="20"/>
                <w:szCs w:val="20"/>
                <w:lang w:val="el-GR"/>
              </w:rPr>
            </w:pPr>
            <w:r w:rsidRPr="00BB195A">
              <w:rPr>
                <w:rFonts w:ascii="Times New Roman" w:hAnsi="Times New Roman"/>
                <w:sz w:val="20"/>
                <w:szCs w:val="20"/>
                <w:lang w:val="el-GR"/>
              </w:rPr>
              <w:t>–</w:t>
            </w:r>
          </w:p>
        </w:tc>
      </w:tr>
      <w:tr w:rsidR="00C80487" w:rsidRPr="00BB195A" w14:paraId="66C41297" w14:textId="77777777" w:rsidTr="004C17DF">
        <w:tc>
          <w:tcPr>
            <w:tcW w:w="2263" w:type="dxa"/>
            <w:shd w:val="clear" w:color="auto" w:fill="DDD9C3" w:themeFill="background2" w:themeFillShade="E6"/>
          </w:tcPr>
          <w:p w14:paraId="4EE4A484" w14:textId="77777777" w:rsidR="00C80487" w:rsidRPr="00BB195A" w:rsidRDefault="00C80487" w:rsidP="004C17DF">
            <w:pPr>
              <w:jc w:val="right"/>
              <w:rPr>
                <w:rFonts w:ascii="Times New Roman" w:hAnsi="Times New Roman"/>
                <w:b/>
                <w:sz w:val="20"/>
                <w:szCs w:val="20"/>
              </w:rPr>
            </w:pPr>
            <w:r w:rsidRPr="00BB195A">
              <w:rPr>
                <w:rFonts w:ascii="Times New Roman" w:hAnsi="Times New Roman"/>
                <w:b/>
                <w:sz w:val="20"/>
                <w:szCs w:val="20"/>
              </w:rPr>
              <w:t>LANGUAGE OF INSTRUCTION and EXAMINATIONS</w:t>
            </w:r>
          </w:p>
        </w:tc>
        <w:tc>
          <w:tcPr>
            <w:tcW w:w="6804" w:type="dxa"/>
            <w:gridSpan w:val="5"/>
          </w:tcPr>
          <w:p w14:paraId="34882A1B" w14:textId="77777777" w:rsidR="00C80487" w:rsidRPr="00BB195A" w:rsidRDefault="00C80487" w:rsidP="004C17DF">
            <w:pPr>
              <w:rPr>
                <w:rFonts w:ascii="Times New Roman" w:hAnsi="Times New Roman"/>
                <w:sz w:val="20"/>
                <w:szCs w:val="20"/>
              </w:rPr>
            </w:pPr>
            <w:r w:rsidRPr="00BB195A">
              <w:rPr>
                <w:rFonts w:ascii="Times New Roman" w:hAnsi="Times New Roman"/>
                <w:sz w:val="20"/>
                <w:szCs w:val="20"/>
              </w:rPr>
              <w:t>English</w:t>
            </w:r>
          </w:p>
        </w:tc>
      </w:tr>
      <w:tr w:rsidR="00C80487" w:rsidRPr="00BB195A" w14:paraId="6E09A8DD" w14:textId="77777777" w:rsidTr="004C17DF">
        <w:tc>
          <w:tcPr>
            <w:tcW w:w="2263" w:type="dxa"/>
            <w:shd w:val="clear" w:color="auto" w:fill="DDD9C3" w:themeFill="background2" w:themeFillShade="E6"/>
          </w:tcPr>
          <w:p w14:paraId="0B0A2152" w14:textId="77777777" w:rsidR="00C80487" w:rsidRPr="00BB195A" w:rsidRDefault="00C80487" w:rsidP="004C17DF">
            <w:pPr>
              <w:jc w:val="right"/>
              <w:rPr>
                <w:rFonts w:ascii="Times New Roman" w:hAnsi="Times New Roman"/>
                <w:b/>
                <w:sz w:val="20"/>
                <w:szCs w:val="20"/>
              </w:rPr>
            </w:pPr>
            <w:r w:rsidRPr="00BB195A">
              <w:rPr>
                <w:rFonts w:ascii="Times New Roman" w:hAnsi="Times New Roman"/>
                <w:b/>
                <w:sz w:val="20"/>
                <w:szCs w:val="20"/>
              </w:rPr>
              <w:t>COURSE OFFERED TO ERASMUS STUDENTS</w:t>
            </w:r>
          </w:p>
        </w:tc>
        <w:tc>
          <w:tcPr>
            <w:tcW w:w="6804" w:type="dxa"/>
            <w:gridSpan w:val="5"/>
          </w:tcPr>
          <w:p w14:paraId="1EAD00F0" w14:textId="77777777" w:rsidR="00C80487" w:rsidRPr="00BB195A" w:rsidRDefault="00C80487" w:rsidP="004C17DF">
            <w:pPr>
              <w:rPr>
                <w:rFonts w:ascii="Times New Roman" w:hAnsi="Times New Roman"/>
                <w:sz w:val="20"/>
                <w:szCs w:val="20"/>
              </w:rPr>
            </w:pPr>
            <w:r w:rsidRPr="00BB195A">
              <w:rPr>
                <w:rFonts w:ascii="Times New Roman" w:hAnsi="Times New Roman"/>
                <w:sz w:val="20"/>
                <w:szCs w:val="20"/>
              </w:rPr>
              <w:t>N/A</w:t>
            </w:r>
          </w:p>
        </w:tc>
      </w:tr>
      <w:tr w:rsidR="00C80487" w:rsidRPr="00BB195A" w14:paraId="5CAE9BCB" w14:textId="77777777" w:rsidTr="004C17DF">
        <w:trPr>
          <w:trHeight w:val="283"/>
        </w:trPr>
        <w:tc>
          <w:tcPr>
            <w:tcW w:w="2263" w:type="dxa"/>
            <w:shd w:val="clear" w:color="auto" w:fill="DDD9C3" w:themeFill="background2" w:themeFillShade="E6"/>
          </w:tcPr>
          <w:p w14:paraId="03A0108A" w14:textId="77777777" w:rsidR="00C80487" w:rsidRPr="00BB195A" w:rsidRDefault="00C80487" w:rsidP="004C17DF">
            <w:pPr>
              <w:jc w:val="right"/>
              <w:rPr>
                <w:rFonts w:ascii="Times New Roman" w:hAnsi="Times New Roman"/>
                <w:b/>
                <w:sz w:val="20"/>
                <w:szCs w:val="20"/>
                <w:lang w:val="en-GB"/>
              </w:rPr>
            </w:pPr>
            <w:r w:rsidRPr="00BB195A">
              <w:rPr>
                <w:rFonts w:ascii="Times New Roman" w:hAnsi="Times New Roman"/>
                <w:b/>
                <w:sz w:val="20"/>
                <w:szCs w:val="20"/>
                <w:lang w:val="el-GR"/>
              </w:rPr>
              <w:t>COURSE WEBSITE (URL)</w:t>
            </w:r>
          </w:p>
        </w:tc>
        <w:tc>
          <w:tcPr>
            <w:tcW w:w="6804" w:type="dxa"/>
            <w:gridSpan w:val="5"/>
          </w:tcPr>
          <w:p w14:paraId="2EA72120" w14:textId="77777777" w:rsidR="00C80487" w:rsidRPr="00BB195A" w:rsidRDefault="00C80487" w:rsidP="004C17DF">
            <w:pPr>
              <w:rPr>
                <w:rFonts w:ascii="Times New Roman" w:hAnsi="Times New Roman"/>
                <w:sz w:val="20"/>
                <w:szCs w:val="20"/>
                <w:lang w:val="el-GR"/>
              </w:rPr>
            </w:pPr>
            <w:r w:rsidRPr="00BB195A">
              <w:rPr>
                <w:rFonts w:ascii="Times New Roman" w:hAnsi="Times New Roman"/>
                <w:sz w:val="20"/>
                <w:szCs w:val="20"/>
                <w:lang w:val="el-GR"/>
              </w:rPr>
              <w:t>++</w:t>
            </w:r>
          </w:p>
        </w:tc>
      </w:tr>
    </w:tbl>
    <w:p w14:paraId="319BAC6A" w14:textId="77777777" w:rsidR="00C80487" w:rsidRPr="00BB195A" w:rsidRDefault="00C80487" w:rsidP="00C80487">
      <w:pPr>
        <w:rPr>
          <w:rFonts w:ascii="Times New Roman" w:hAnsi="Times New Roman"/>
        </w:rPr>
      </w:pPr>
    </w:p>
    <w:p w14:paraId="3C32270A" w14:textId="77777777" w:rsidR="00C80487" w:rsidRPr="00BB195A" w:rsidRDefault="00C80487" w:rsidP="00C80487">
      <w:pPr>
        <w:rPr>
          <w:rFonts w:ascii="Times New Roman" w:hAnsi="Times New Roman"/>
        </w:rPr>
      </w:pPr>
    </w:p>
    <w:p w14:paraId="6B107DE0" w14:textId="77777777" w:rsidR="00C80487" w:rsidRPr="00BB195A" w:rsidRDefault="00C80487" w:rsidP="00C80487">
      <w:pPr>
        <w:rPr>
          <w:rFonts w:ascii="Times New Roman" w:hAnsi="Times New Roman"/>
          <w:b/>
        </w:rPr>
      </w:pPr>
      <w:r w:rsidRPr="00BB195A">
        <w:rPr>
          <w:rFonts w:ascii="Times New Roman" w:hAnsi="Times New Roman"/>
          <w:b/>
        </w:rPr>
        <w:t xml:space="preserve">(2) LEARNING OUTCOMES </w:t>
      </w:r>
    </w:p>
    <w:p w14:paraId="72B9F302" w14:textId="77777777" w:rsidR="00C80487" w:rsidRPr="00BB195A" w:rsidRDefault="00C80487" w:rsidP="00C80487">
      <w:pPr>
        <w:rPr>
          <w:rFonts w:ascii="Times New Roman" w:hAnsi="Times New Roman"/>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C80487" w:rsidRPr="00BB195A" w14:paraId="164A3B35" w14:textId="77777777" w:rsidTr="004C17DF">
        <w:tc>
          <w:tcPr>
            <w:tcW w:w="9067" w:type="dxa"/>
          </w:tcPr>
          <w:p w14:paraId="62AC7EA6" w14:textId="77777777" w:rsidR="00065C70" w:rsidRPr="00BB195A" w:rsidRDefault="00065C70" w:rsidP="00065C70">
            <w:pPr>
              <w:pStyle w:val="BodyA"/>
              <w:rPr>
                <w:rFonts w:ascii="Times New Roman" w:hAnsi="Times New Roman" w:cs="Times New Roman"/>
              </w:rPr>
            </w:pPr>
          </w:p>
          <w:p w14:paraId="0E8387F1" w14:textId="77777777" w:rsidR="008C4460" w:rsidRPr="00BB195A" w:rsidRDefault="00780E83" w:rsidP="00780E83">
            <w:pPr>
              <w:pStyle w:val="BodyA"/>
              <w:rPr>
                <w:rFonts w:ascii="Times New Roman" w:hAnsi="Times New Roman" w:cs="Times New Roman"/>
              </w:rPr>
            </w:pPr>
            <w:r w:rsidRPr="00BB195A">
              <w:rPr>
                <w:rFonts w:ascii="Times New Roman" w:hAnsi="Times New Roman" w:cs="Times New Roman"/>
              </w:rPr>
              <w:t>The course has the following objectives:</w:t>
            </w:r>
          </w:p>
          <w:p w14:paraId="6702CFA9" w14:textId="77777777" w:rsidR="008C4460" w:rsidRPr="00BB195A" w:rsidRDefault="008C4460" w:rsidP="00780E83">
            <w:pPr>
              <w:pStyle w:val="BodyA"/>
              <w:rPr>
                <w:rFonts w:ascii="Times New Roman" w:hAnsi="Times New Roman" w:cs="Times New Roman"/>
              </w:rPr>
            </w:pPr>
          </w:p>
          <w:p w14:paraId="71E57F8D" w14:textId="77777777" w:rsidR="00780E83" w:rsidRPr="00BB195A" w:rsidRDefault="008C4460" w:rsidP="0036764A">
            <w:pPr>
              <w:pStyle w:val="BodyA"/>
              <w:numPr>
                <w:ilvl w:val="0"/>
                <w:numId w:val="7"/>
              </w:numPr>
              <w:rPr>
                <w:rFonts w:ascii="Times New Roman" w:hAnsi="Times New Roman" w:cs="Times New Roman"/>
              </w:rPr>
            </w:pPr>
            <w:r w:rsidRPr="00BB195A">
              <w:rPr>
                <w:rFonts w:ascii="Times New Roman" w:hAnsi="Times New Roman" w:cs="Times New Roman"/>
              </w:rPr>
              <w:t xml:space="preserve">to provide students with a comprehensive understanding of how truth, falsehood, lying, and deception were conceptualized in ancient Greek philosophy, </w:t>
            </w:r>
            <w:r w:rsidR="0036764A" w:rsidRPr="00BB195A">
              <w:rPr>
                <w:rFonts w:ascii="Times New Roman" w:hAnsi="Times New Roman" w:cs="Times New Roman"/>
              </w:rPr>
              <w:t xml:space="preserve"> </w:t>
            </w:r>
            <w:r w:rsidRPr="00BB195A">
              <w:rPr>
                <w:rFonts w:ascii="Times New Roman" w:hAnsi="Times New Roman" w:cs="Times New Roman"/>
              </w:rPr>
              <w:t>and how these ideas continue to be relevant in contemporary dis</w:t>
            </w:r>
            <w:r w:rsidR="0058247E" w:rsidRPr="00BB195A">
              <w:rPr>
                <w:rFonts w:ascii="Times New Roman" w:hAnsi="Times New Roman" w:cs="Times New Roman"/>
              </w:rPr>
              <w:t>cussions;</w:t>
            </w:r>
          </w:p>
          <w:p w14:paraId="0C5B396A" w14:textId="77777777" w:rsidR="00780E83" w:rsidRPr="00BB195A" w:rsidRDefault="00780E83" w:rsidP="0036764A">
            <w:pPr>
              <w:pStyle w:val="BodyA"/>
              <w:numPr>
                <w:ilvl w:val="0"/>
                <w:numId w:val="7"/>
              </w:numPr>
              <w:rPr>
                <w:rFonts w:ascii="Times New Roman" w:hAnsi="Times New Roman" w:cs="Times New Roman"/>
              </w:rPr>
            </w:pPr>
            <w:r w:rsidRPr="00BB195A">
              <w:rPr>
                <w:rFonts w:ascii="Times New Roman" w:hAnsi="Times New Roman" w:cs="Times New Roman"/>
              </w:rPr>
              <w:t xml:space="preserve">to encourage students to critically examine the </w:t>
            </w:r>
            <w:r w:rsidR="003226CE" w:rsidRPr="00BB195A">
              <w:rPr>
                <w:rFonts w:ascii="Times New Roman" w:hAnsi="Times New Roman" w:cs="Times New Roman"/>
              </w:rPr>
              <w:t xml:space="preserve">different arguments </w:t>
            </w:r>
            <w:r w:rsidRPr="00BB195A">
              <w:rPr>
                <w:rFonts w:ascii="Times New Roman" w:hAnsi="Times New Roman" w:cs="Times New Roman"/>
              </w:rPr>
              <w:t>and de</w:t>
            </w:r>
            <w:r w:rsidR="003226CE" w:rsidRPr="00BB195A">
              <w:rPr>
                <w:rFonts w:ascii="Times New Roman" w:hAnsi="Times New Roman" w:cs="Times New Roman"/>
              </w:rPr>
              <w:t>velop their own interpretations</w:t>
            </w:r>
            <w:r w:rsidR="0058247E" w:rsidRPr="00BB195A">
              <w:rPr>
                <w:rFonts w:ascii="Times New Roman" w:hAnsi="Times New Roman" w:cs="Times New Roman"/>
              </w:rPr>
              <w:t>;</w:t>
            </w:r>
          </w:p>
          <w:p w14:paraId="22B64E48" w14:textId="77777777" w:rsidR="008C4460" w:rsidRPr="00BB195A" w:rsidRDefault="00780E83" w:rsidP="0036764A">
            <w:pPr>
              <w:pStyle w:val="BodyA"/>
              <w:numPr>
                <w:ilvl w:val="0"/>
                <w:numId w:val="7"/>
              </w:numPr>
              <w:rPr>
                <w:rFonts w:ascii="Times New Roman" w:hAnsi="Times New Roman" w:cs="Times New Roman"/>
              </w:rPr>
            </w:pPr>
            <w:r w:rsidRPr="00BB195A">
              <w:rPr>
                <w:rFonts w:ascii="Times New Roman" w:hAnsi="Times New Roman" w:cs="Times New Roman"/>
              </w:rPr>
              <w:t xml:space="preserve">to deepen students' understanding of diverse philosophical </w:t>
            </w:r>
            <w:r w:rsidR="008C4460" w:rsidRPr="00BB195A">
              <w:rPr>
                <w:rFonts w:ascii="Times New Roman" w:hAnsi="Times New Roman" w:cs="Times New Roman"/>
              </w:rPr>
              <w:t>views and interpretive methods;</w:t>
            </w:r>
          </w:p>
          <w:p w14:paraId="46E5F187" w14:textId="77777777" w:rsidR="00CD2B5D" w:rsidRPr="00BB195A" w:rsidRDefault="00CD2B5D" w:rsidP="00CD2B5D">
            <w:pPr>
              <w:pStyle w:val="BodyA"/>
              <w:numPr>
                <w:ilvl w:val="0"/>
                <w:numId w:val="7"/>
              </w:numPr>
              <w:rPr>
                <w:rFonts w:ascii="Times New Roman" w:hAnsi="Times New Roman" w:cs="Times New Roman"/>
              </w:rPr>
            </w:pPr>
            <w:r w:rsidRPr="00BB195A">
              <w:rPr>
                <w:rFonts w:ascii="Times New Roman" w:hAnsi="Times New Roman" w:cs="Times New Roman"/>
              </w:rPr>
              <w:t>to give students the opportunity to support their opinions and critique the work of their peers</w:t>
            </w:r>
            <w:r w:rsidR="00F82EF6">
              <w:rPr>
                <w:rFonts w:ascii="Times New Roman" w:hAnsi="Times New Roman" w:cs="Times New Roman"/>
              </w:rPr>
              <w:t>.</w:t>
            </w:r>
          </w:p>
          <w:p w14:paraId="7E6FABEB" w14:textId="77777777" w:rsidR="00780E83" w:rsidRPr="00BB195A" w:rsidRDefault="00780E83" w:rsidP="00065C70">
            <w:pPr>
              <w:pStyle w:val="BodyA"/>
              <w:rPr>
                <w:rFonts w:ascii="Times New Roman" w:hAnsi="Times New Roman" w:cs="Times New Roman"/>
              </w:rPr>
            </w:pPr>
          </w:p>
          <w:p w14:paraId="1D235B72" w14:textId="77777777" w:rsidR="00065C70" w:rsidRPr="00BB195A" w:rsidRDefault="009D09E4" w:rsidP="00065C70">
            <w:pPr>
              <w:pStyle w:val="BodyA"/>
              <w:rPr>
                <w:rFonts w:ascii="Times New Roman" w:hAnsi="Times New Roman" w:cs="Times New Roman"/>
              </w:rPr>
            </w:pPr>
            <w:r>
              <w:rPr>
                <w:rFonts w:ascii="Times New Roman" w:hAnsi="Times New Roman" w:cs="Times New Roman"/>
              </w:rPr>
              <w:t>U</w:t>
            </w:r>
            <w:r w:rsidR="00065C70" w:rsidRPr="00BB195A">
              <w:rPr>
                <w:rFonts w:ascii="Times New Roman" w:hAnsi="Times New Roman" w:cs="Times New Roman"/>
              </w:rPr>
              <w:t>pon successful completion of the course, students:</w:t>
            </w:r>
          </w:p>
          <w:p w14:paraId="7077EEAA" w14:textId="77777777" w:rsidR="00B94ABD" w:rsidRPr="009D09E4" w:rsidRDefault="00B94ABD" w:rsidP="004C17DF">
            <w:pPr>
              <w:autoSpaceDE w:val="0"/>
              <w:autoSpaceDN w:val="0"/>
              <w:adjustRightInd w:val="0"/>
              <w:rPr>
                <w:rFonts w:ascii="Times New Roman" w:eastAsia="Calibri" w:hAnsi="Times New Roman"/>
                <w:szCs w:val="22"/>
              </w:rPr>
            </w:pPr>
          </w:p>
          <w:p w14:paraId="440BF02F" w14:textId="77777777" w:rsidR="00B94ABD" w:rsidRPr="00BB195A" w:rsidRDefault="0036764A" w:rsidP="00243032">
            <w:pPr>
              <w:pStyle w:val="ListParagraph"/>
              <w:numPr>
                <w:ilvl w:val="0"/>
                <w:numId w:val="6"/>
              </w:numPr>
              <w:autoSpaceDE w:val="0"/>
              <w:autoSpaceDN w:val="0"/>
              <w:adjustRightInd w:val="0"/>
              <w:rPr>
                <w:rFonts w:ascii="Times New Roman" w:eastAsia="Calibri" w:hAnsi="Times New Roman"/>
                <w:lang w:val="en-US"/>
              </w:rPr>
            </w:pPr>
            <w:r w:rsidRPr="00BB195A">
              <w:rPr>
                <w:rFonts w:ascii="Times New Roman" w:eastAsia="Calibri" w:hAnsi="Times New Roman"/>
                <w:lang w:val="en-US"/>
              </w:rPr>
              <w:t>w</w:t>
            </w:r>
            <w:r w:rsidR="00780E83" w:rsidRPr="00BB195A">
              <w:rPr>
                <w:rFonts w:ascii="Times New Roman" w:eastAsia="Calibri" w:hAnsi="Times New Roman"/>
                <w:lang w:val="en-US"/>
              </w:rPr>
              <w:t>ill understand</w:t>
            </w:r>
            <w:r w:rsidR="00B94ABD" w:rsidRPr="00BB195A">
              <w:rPr>
                <w:rFonts w:ascii="Times New Roman" w:eastAsia="Calibri" w:hAnsi="Times New Roman"/>
                <w:lang w:val="en-US"/>
              </w:rPr>
              <w:t xml:space="preserve"> and articulate the various conceptions of truth and falseh</w:t>
            </w:r>
            <w:r w:rsidRPr="00BB195A">
              <w:rPr>
                <w:rFonts w:ascii="Times New Roman" w:eastAsia="Calibri" w:hAnsi="Times New Roman"/>
                <w:lang w:val="en-US"/>
              </w:rPr>
              <w:t>ood in ancient Greek philosophy;</w:t>
            </w:r>
          </w:p>
          <w:p w14:paraId="190A21CE" w14:textId="77777777" w:rsidR="00B94ABD" w:rsidRPr="00BB195A" w:rsidRDefault="0036764A" w:rsidP="00243032">
            <w:pPr>
              <w:pStyle w:val="ListParagraph"/>
              <w:numPr>
                <w:ilvl w:val="0"/>
                <w:numId w:val="6"/>
              </w:numPr>
              <w:autoSpaceDE w:val="0"/>
              <w:autoSpaceDN w:val="0"/>
              <w:adjustRightInd w:val="0"/>
              <w:rPr>
                <w:rFonts w:ascii="Times New Roman" w:eastAsia="Calibri" w:hAnsi="Times New Roman"/>
                <w:lang w:val="en-US"/>
              </w:rPr>
            </w:pPr>
            <w:r w:rsidRPr="00BB195A">
              <w:rPr>
                <w:rFonts w:ascii="Times New Roman" w:eastAsia="Calibri" w:hAnsi="Times New Roman"/>
                <w:lang w:val="en-US"/>
              </w:rPr>
              <w:t>w</w:t>
            </w:r>
            <w:r w:rsidR="00780E83" w:rsidRPr="00BB195A">
              <w:rPr>
                <w:rFonts w:ascii="Times New Roman" w:eastAsia="Calibri" w:hAnsi="Times New Roman"/>
                <w:lang w:val="en-US"/>
              </w:rPr>
              <w:t>ill a</w:t>
            </w:r>
            <w:r w:rsidR="00B94ABD" w:rsidRPr="00BB195A">
              <w:rPr>
                <w:rFonts w:ascii="Times New Roman" w:eastAsia="Calibri" w:hAnsi="Times New Roman"/>
                <w:lang w:val="en-US"/>
              </w:rPr>
              <w:t>nalyze the ethical implications of lying and deception as di</w:t>
            </w:r>
            <w:r w:rsidRPr="00BB195A">
              <w:rPr>
                <w:rFonts w:ascii="Times New Roman" w:eastAsia="Calibri" w:hAnsi="Times New Roman"/>
                <w:lang w:val="en-US"/>
              </w:rPr>
              <w:t>scussed by ancient philosophers;</w:t>
            </w:r>
          </w:p>
          <w:p w14:paraId="34BF9070" w14:textId="77777777" w:rsidR="00780E83" w:rsidRPr="00BB195A" w:rsidRDefault="0036764A" w:rsidP="00DC78BA">
            <w:pPr>
              <w:pStyle w:val="ListParagraph"/>
              <w:numPr>
                <w:ilvl w:val="0"/>
                <w:numId w:val="6"/>
              </w:numPr>
              <w:autoSpaceDE w:val="0"/>
              <w:autoSpaceDN w:val="0"/>
              <w:adjustRightInd w:val="0"/>
              <w:rPr>
                <w:rFonts w:ascii="Times New Roman" w:eastAsia="Calibri" w:hAnsi="Times New Roman"/>
                <w:lang w:val="en-US"/>
              </w:rPr>
            </w:pPr>
            <w:r w:rsidRPr="00BB195A">
              <w:rPr>
                <w:rFonts w:ascii="Times New Roman" w:eastAsia="Calibri" w:hAnsi="Times New Roman"/>
                <w:lang w:val="en-US"/>
              </w:rPr>
              <w:t>w</w:t>
            </w:r>
            <w:r w:rsidR="00780E83" w:rsidRPr="00BB195A">
              <w:rPr>
                <w:rFonts w:ascii="Times New Roman" w:eastAsia="Calibri" w:hAnsi="Times New Roman"/>
                <w:lang w:val="en-US"/>
              </w:rPr>
              <w:t>ill c</w:t>
            </w:r>
            <w:r w:rsidR="00590A0C" w:rsidRPr="00BB195A">
              <w:rPr>
                <w:rFonts w:ascii="Times New Roman" w:eastAsia="Calibri" w:hAnsi="Times New Roman"/>
                <w:lang w:val="en-US"/>
              </w:rPr>
              <w:t>ritically assess different arguments about the nature of truth and falsehood</w:t>
            </w:r>
            <w:r w:rsidR="00690A95" w:rsidRPr="00BB195A">
              <w:rPr>
                <w:rFonts w:ascii="Times New Roman" w:eastAsia="Calibri" w:hAnsi="Times New Roman"/>
                <w:lang w:val="en-US"/>
              </w:rPr>
              <w:t>;</w:t>
            </w:r>
            <w:r w:rsidR="00590A0C" w:rsidRPr="00BB195A">
              <w:rPr>
                <w:rFonts w:ascii="Times New Roman" w:eastAsia="Calibri" w:hAnsi="Times New Roman"/>
                <w:lang w:val="en-US"/>
              </w:rPr>
              <w:t xml:space="preserve"> </w:t>
            </w:r>
          </w:p>
          <w:p w14:paraId="3414DFCC" w14:textId="77777777" w:rsidR="00590A0C" w:rsidRPr="00BB195A" w:rsidRDefault="004A28D9" w:rsidP="00DC78BA">
            <w:pPr>
              <w:pStyle w:val="ListParagraph"/>
              <w:numPr>
                <w:ilvl w:val="0"/>
                <w:numId w:val="6"/>
              </w:numPr>
              <w:autoSpaceDE w:val="0"/>
              <w:autoSpaceDN w:val="0"/>
              <w:adjustRightInd w:val="0"/>
              <w:rPr>
                <w:rFonts w:ascii="Times New Roman" w:eastAsia="Calibri" w:hAnsi="Times New Roman"/>
                <w:lang w:val="en-US"/>
              </w:rPr>
            </w:pPr>
            <w:r w:rsidRPr="00BB195A">
              <w:rPr>
                <w:rFonts w:ascii="Times New Roman" w:eastAsia="Calibri" w:hAnsi="Times New Roman"/>
                <w:lang w:val="en-US"/>
              </w:rPr>
              <w:lastRenderedPageBreak/>
              <w:t>w</w:t>
            </w:r>
            <w:r w:rsidR="00780E83" w:rsidRPr="00BB195A">
              <w:rPr>
                <w:rFonts w:ascii="Times New Roman" w:eastAsia="Calibri" w:hAnsi="Times New Roman"/>
                <w:lang w:val="en-US"/>
              </w:rPr>
              <w:t>ill e</w:t>
            </w:r>
            <w:r w:rsidR="00DC78BA" w:rsidRPr="00BB195A">
              <w:rPr>
                <w:rFonts w:ascii="Times New Roman" w:eastAsia="Calibri" w:hAnsi="Times New Roman"/>
                <w:lang w:val="en-US"/>
              </w:rPr>
              <w:t xml:space="preserve">ngage in informed debates about these arguments, using evidence from primary </w:t>
            </w:r>
            <w:r w:rsidR="00F82EF6">
              <w:rPr>
                <w:rFonts w:ascii="Times New Roman" w:eastAsia="Calibri" w:hAnsi="Times New Roman"/>
                <w:lang w:val="en-US"/>
              </w:rPr>
              <w:t>texts and secondary scholarship.</w:t>
            </w:r>
          </w:p>
          <w:p w14:paraId="1FDA570C" w14:textId="77777777" w:rsidR="004C17DF" w:rsidRPr="00BB195A" w:rsidRDefault="004C17DF" w:rsidP="00F82EF6">
            <w:pPr>
              <w:pStyle w:val="ListParagraph"/>
              <w:autoSpaceDE w:val="0"/>
              <w:autoSpaceDN w:val="0"/>
              <w:adjustRightInd w:val="0"/>
              <w:rPr>
                <w:rFonts w:ascii="Times New Roman" w:eastAsia="Calibri" w:hAnsi="Times New Roman"/>
                <w:lang w:val="en-GB"/>
              </w:rPr>
            </w:pPr>
          </w:p>
        </w:tc>
      </w:tr>
      <w:tr w:rsidR="00C80487" w:rsidRPr="00BB195A" w14:paraId="56504DAA" w14:textId="77777777" w:rsidTr="004C17DF">
        <w:tblPrEx>
          <w:tblLook w:val="0000" w:firstRow="0" w:lastRow="0" w:firstColumn="0" w:lastColumn="0" w:noHBand="0" w:noVBand="0"/>
        </w:tblPrEx>
        <w:tc>
          <w:tcPr>
            <w:tcW w:w="9067" w:type="dxa"/>
            <w:tcBorders>
              <w:bottom w:val="nil"/>
            </w:tcBorders>
            <w:shd w:val="clear" w:color="auto" w:fill="DDD9C3" w:themeFill="background2" w:themeFillShade="E6"/>
          </w:tcPr>
          <w:p w14:paraId="38CE1D8C" w14:textId="77777777" w:rsidR="00C80487" w:rsidRPr="00BB195A" w:rsidRDefault="00C80487" w:rsidP="004C17DF">
            <w:pPr>
              <w:rPr>
                <w:rFonts w:ascii="Times New Roman" w:hAnsi="Times New Roman"/>
                <w:b/>
              </w:rPr>
            </w:pPr>
            <w:r w:rsidRPr="00BB195A">
              <w:rPr>
                <w:rFonts w:ascii="Times New Roman" w:hAnsi="Times New Roman"/>
                <w:b/>
              </w:rPr>
              <w:lastRenderedPageBreak/>
              <w:t>General Skills</w:t>
            </w:r>
          </w:p>
        </w:tc>
      </w:tr>
      <w:tr w:rsidR="00C80487" w:rsidRPr="00BB195A" w14:paraId="5EE64667" w14:textId="77777777" w:rsidTr="004C17DF">
        <w:tc>
          <w:tcPr>
            <w:tcW w:w="9067" w:type="dxa"/>
            <w:tcBorders>
              <w:bottom w:val="single" w:sz="4" w:space="0" w:color="auto"/>
            </w:tcBorders>
          </w:tcPr>
          <w:p w14:paraId="61C04960" w14:textId="77777777" w:rsidR="00C80487" w:rsidRPr="00BB195A" w:rsidRDefault="00C80487" w:rsidP="004C17DF">
            <w:pPr>
              <w:rPr>
                <w:rFonts w:ascii="Times New Roman" w:hAnsi="Times New Roman"/>
              </w:rPr>
            </w:pPr>
          </w:p>
          <w:p w14:paraId="28CBC0D1" w14:textId="77777777" w:rsidR="00C80487" w:rsidRPr="00BB195A" w:rsidRDefault="00C80487" w:rsidP="004C17DF">
            <w:pPr>
              <w:pStyle w:val="ListParagraph"/>
              <w:numPr>
                <w:ilvl w:val="0"/>
                <w:numId w:val="4"/>
              </w:numPr>
              <w:rPr>
                <w:rFonts w:ascii="Times New Roman" w:hAnsi="Times New Roman"/>
                <w:lang w:val="en-US"/>
              </w:rPr>
            </w:pPr>
            <w:r w:rsidRPr="00BB195A">
              <w:rPr>
                <w:rFonts w:ascii="Times New Roman" w:hAnsi="Times New Roman"/>
                <w:lang w:val="en-US"/>
              </w:rPr>
              <w:t>Independent work</w:t>
            </w:r>
          </w:p>
          <w:p w14:paraId="2BB0DCB5" w14:textId="77777777" w:rsidR="00C80487" w:rsidRPr="00BB195A" w:rsidRDefault="00C80487" w:rsidP="004C17DF">
            <w:pPr>
              <w:pStyle w:val="ListParagraph"/>
              <w:numPr>
                <w:ilvl w:val="0"/>
                <w:numId w:val="4"/>
              </w:numPr>
              <w:rPr>
                <w:rFonts w:ascii="Times New Roman" w:hAnsi="Times New Roman"/>
                <w:lang w:val="en-US"/>
              </w:rPr>
            </w:pPr>
            <w:r w:rsidRPr="00BB195A">
              <w:rPr>
                <w:rFonts w:ascii="Times New Roman" w:hAnsi="Times New Roman"/>
                <w:lang w:val="en-US"/>
              </w:rPr>
              <w:t>Teamwork</w:t>
            </w:r>
          </w:p>
          <w:p w14:paraId="3B0FC9DF" w14:textId="77777777" w:rsidR="00C80487" w:rsidRPr="00BB195A" w:rsidRDefault="00C80487" w:rsidP="004C17DF">
            <w:pPr>
              <w:pStyle w:val="ListParagraph"/>
              <w:numPr>
                <w:ilvl w:val="0"/>
                <w:numId w:val="4"/>
              </w:numPr>
              <w:rPr>
                <w:rFonts w:ascii="Times New Roman" w:hAnsi="Times New Roman"/>
                <w:lang w:val="en-US"/>
              </w:rPr>
            </w:pPr>
            <w:r w:rsidRPr="00BB195A">
              <w:rPr>
                <w:rFonts w:ascii="Times New Roman" w:hAnsi="Times New Roman"/>
                <w:lang w:val="en-US"/>
              </w:rPr>
              <w:t>Work in an international environment</w:t>
            </w:r>
          </w:p>
          <w:p w14:paraId="67C039BD" w14:textId="77777777" w:rsidR="00C80487" w:rsidRPr="00BB195A" w:rsidRDefault="00C80487" w:rsidP="004C17DF">
            <w:pPr>
              <w:pStyle w:val="ListParagraph"/>
              <w:numPr>
                <w:ilvl w:val="0"/>
                <w:numId w:val="4"/>
              </w:numPr>
              <w:rPr>
                <w:rFonts w:ascii="Times New Roman" w:hAnsi="Times New Roman"/>
                <w:lang w:val="en-US"/>
              </w:rPr>
            </w:pPr>
            <w:r w:rsidRPr="00BB195A">
              <w:rPr>
                <w:rFonts w:ascii="Times New Roman" w:hAnsi="Times New Roman"/>
                <w:lang w:val="en-US"/>
              </w:rPr>
              <w:t>Work in an interdisciplinary environment</w:t>
            </w:r>
          </w:p>
          <w:p w14:paraId="5473FDAC" w14:textId="77777777" w:rsidR="00C80487" w:rsidRPr="00BB195A" w:rsidRDefault="00C80487" w:rsidP="004C17DF">
            <w:pPr>
              <w:pStyle w:val="ListParagraph"/>
              <w:numPr>
                <w:ilvl w:val="0"/>
                <w:numId w:val="4"/>
              </w:numPr>
              <w:rPr>
                <w:rFonts w:ascii="Times New Roman" w:hAnsi="Times New Roman"/>
                <w:lang w:val="en-US"/>
              </w:rPr>
            </w:pPr>
            <w:r w:rsidRPr="00BB195A">
              <w:rPr>
                <w:rFonts w:ascii="Times New Roman" w:hAnsi="Times New Roman"/>
                <w:lang w:val="en-US"/>
              </w:rPr>
              <w:t>Generating new research ideas</w:t>
            </w:r>
          </w:p>
          <w:p w14:paraId="00D78C8D" w14:textId="77777777" w:rsidR="00C80487" w:rsidRPr="00BB195A" w:rsidRDefault="00C80487" w:rsidP="004C17DF">
            <w:pPr>
              <w:pStyle w:val="ListParagraph"/>
              <w:numPr>
                <w:ilvl w:val="0"/>
                <w:numId w:val="4"/>
              </w:numPr>
              <w:rPr>
                <w:rFonts w:ascii="Times New Roman" w:hAnsi="Times New Roman"/>
                <w:lang w:val="en-US"/>
              </w:rPr>
            </w:pPr>
            <w:r w:rsidRPr="00BB195A">
              <w:rPr>
                <w:rFonts w:ascii="Times New Roman" w:hAnsi="Times New Roman"/>
                <w:lang w:val="en-US"/>
              </w:rPr>
              <w:t>Exercise criticism and self-criticism</w:t>
            </w:r>
          </w:p>
          <w:p w14:paraId="6837A143" w14:textId="77777777" w:rsidR="00C80487" w:rsidRPr="00BB195A" w:rsidRDefault="00C80487" w:rsidP="004C17DF">
            <w:pPr>
              <w:pStyle w:val="ListParagraph"/>
              <w:numPr>
                <w:ilvl w:val="0"/>
                <w:numId w:val="4"/>
              </w:numPr>
              <w:rPr>
                <w:rFonts w:ascii="Times New Roman" w:hAnsi="Times New Roman"/>
                <w:lang w:val="en-US"/>
              </w:rPr>
            </w:pPr>
            <w:r w:rsidRPr="00BB195A">
              <w:rPr>
                <w:rFonts w:ascii="Times New Roman" w:hAnsi="Times New Roman"/>
                <w:lang w:val="en-US"/>
              </w:rPr>
              <w:t>Promotion of free, creative and inductive thinking</w:t>
            </w:r>
          </w:p>
          <w:p w14:paraId="39326F58" w14:textId="77777777" w:rsidR="00C80487" w:rsidRPr="00BB195A" w:rsidRDefault="00C80487" w:rsidP="004C17DF">
            <w:pPr>
              <w:rPr>
                <w:rFonts w:ascii="Times New Roman" w:hAnsi="Times New Roman"/>
                <w:color w:val="002060"/>
                <w:szCs w:val="22"/>
              </w:rPr>
            </w:pPr>
          </w:p>
        </w:tc>
      </w:tr>
    </w:tbl>
    <w:p w14:paraId="4327C98A" w14:textId="77777777" w:rsidR="00C80487" w:rsidRPr="00BB195A" w:rsidRDefault="00C80487" w:rsidP="00C80487">
      <w:pPr>
        <w:rPr>
          <w:rFonts w:ascii="Times New Roman" w:hAnsi="Times New Roman"/>
        </w:rPr>
      </w:pPr>
    </w:p>
    <w:p w14:paraId="686B9117" w14:textId="77777777" w:rsidR="00C80487" w:rsidRPr="00BB195A" w:rsidRDefault="00C80487" w:rsidP="00C80487">
      <w:pPr>
        <w:rPr>
          <w:rFonts w:ascii="Times New Roman" w:hAnsi="Times New Roman"/>
        </w:rPr>
      </w:pPr>
    </w:p>
    <w:p w14:paraId="01AA1705" w14:textId="77777777" w:rsidR="00C80487" w:rsidRPr="00BB195A" w:rsidRDefault="00C80487" w:rsidP="00C80487">
      <w:pPr>
        <w:rPr>
          <w:rFonts w:ascii="Times New Roman" w:hAnsi="Times New Roman"/>
          <w:b/>
        </w:rPr>
      </w:pPr>
      <w:r w:rsidRPr="00BB195A">
        <w:rPr>
          <w:rFonts w:ascii="Times New Roman" w:hAnsi="Times New Roman"/>
          <w:b/>
        </w:rPr>
        <w:t>(3) COURSE CONTENT</w:t>
      </w:r>
    </w:p>
    <w:p w14:paraId="7541D15C" w14:textId="77777777" w:rsidR="00C80487" w:rsidRPr="00BB195A" w:rsidRDefault="00C80487" w:rsidP="00C80487">
      <w:pPr>
        <w:rPr>
          <w:rFonts w:ascii="Times New Roman" w:hAnsi="Times New Rom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C80487" w:rsidRPr="00BB195A" w14:paraId="372ED9CF" w14:textId="77777777" w:rsidTr="004C17DF">
        <w:tc>
          <w:tcPr>
            <w:tcW w:w="9067" w:type="dxa"/>
          </w:tcPr>
          <w:p w14:paraId="7909BF9D" w14:textId="77777777" w:rsidR="004A21F8" w:rsidRDefault="004A21F8" w:rsidP="00F82EF6">
            <w:pPr>
              <w:pBdr>
                <w:bottom w:val="single" w:sz="4" w:space="1" w:color="auto"/>
              </w:pBdr>
              <w:autoSpaceDE w:val="0"/>
              <w:autoSpaceDN w:val="0"/>
              <w:adjustRightInd w:val="0"/>
              <w:jc w:val="both"/>
              <w:rPr>
                <w:rFonts w:ascii="Times New Roman" w:eastAsia="Calibri" w:hAnsi="Times New Roman"/>
                <w:szCs w:val="22"/>
                <w:lang w:val="en-GB"/>
              </w:rPr>
            </w:pPr>
            <w:r w:rsidRPr="004A21F8">
              <w:rPr>
                <w:rFonts w:ascii="Times New Roman" w:eastAsia="Calibri" w:hAnsi="Times New Roman"/>
                <w:szCs w:val="22"/>
                <w:lang w:val="en-GB"/>
              </w:rPr>
              <w:t>This course explores the concepts of truth, falsehood, lying, and deception within the context of ancient Greek philosophy. Through a close reading of key texts, we will engage with ancient debates on the nature of truth</w:t>
            </w:r>
            <w:r w:rsidRPr="004A21F8">
              <w:rPr>
                <w:rFonts w:ascii="Times New Roman" w:eastAsia="Calibri" w:hAnsi="Times New Roman"/>
                <w:szCs w:val="22"/>
              </w:rPr>
              <w:t xml:space="preserve"> and falsehood</w:t>
            </w:r>
            <w:r w:rsidRPr="004A21F8">
              <w:rPr>
                <w:rFonts w:ascii="Times New Roman" w:eastAsia="Calibri" w:hAnsi="Times New Roman"/>
                <w:szCs w:val="22"/>
                <w:lang w:val="en-GB"/>
              </w:rPr>
              <w:t>, the ethics of lying, and the role of deception</w:t>
            </w:r>
            <w:r w:rsidRPr="004A21F8">
              <w:rPr>
                <w:rFonts w:ascii="Times New Roman" w:eastAsia="Calibri" w:hAnsi="Times New Roman"/>
                <w:szCs w:val="22"/>
              </w:rPr>
              <w:t xml:space="preserve"> and self-deception</w:t>
            </w:r>
            <w:r w:rsidRPr="004A21F8">
              <w:rPr>
                <w:rFonts w:ascii="Times New Roman" w:eastAsia="Calibri" w:hAnsi="Times New Roman"/>
                <w:szCs w:val="22"/>
                <w:lang w:val="en-GB"/>
              </w:rPr>
              <w:t xml:space="preserve"> in human life. </w:t>
            </w:r>
            <w:r w:rsidRPr="004A21F8">
              <w:rPr>
                <w:rFonts w:ascii="Times New Roman" w:eastAsia="Calibri" w:hAnsi="Times New Roman"/>
                <w:szCs w:val="22"/>
              </w:rPr>
              <w:t xml:space="preserve"> </w:t>
            </w:r>
            <w:r w:rsidRPr="004A21F8">
              <w:rPr>
                <w:rFonts w:ascii="Times New Roman" w:eastAsia="Calibri" w:hAnsi="Times New Roman"/>
                <w:szCs w:val="22"/>
                <w:lang w:val="en-GB"/>
              </w:rPr>
              <w:t xml:space="preserve">It also addresses broader themes such as the relationship between truth and justice, the ethical implications of deception in political life, and the tension between truth and persuasion in rhetoric. </w:t>
            </w:r>
            <w:r w:rsidRPr="004A21F8">
              <w:rPr>
                <w:rFonts w:ascii="Times New Roman" w:eastAsia="Calibri" w:hAnsi="Times New Roman"/>
                <w:szCs w:val="22"/>
              </w:rPr>
              <w:t xml:space="preserve"> </w:t>
            </w:r>
          </w:p>
          <w:p w14:paraId="0608E5E5" w14:textId="77777777" w:rsidR="004A21F8" w:rsidRPr="00F82EF6" w:rsidRDefault="004A21F8" w:rsidP="004A21F8">
            <w:pPr>
              <w:pBdr>
                <w:bottom w:val="single" w:sz="4" w:space="1" w:color="auto"/>
              </w:pBdr>
              <w:autoSpaceDE w:val="0"/>
              <w:autoSpaceDN w:val="0"/>
              <w:adjustRightInd w:val="0"/>
              <w:rPr>
                <w:rFonts w:ascii="Times New Roman" w:eastAsia="Calibri" w:hAnsi="Times New Roman"/>
                <w:szCs w:val="22"/>
                <w:lang w:val="en-GB"/>
              </w:rPr>
            </w:pPr>
          </w:p>
          <w:p w14:paraId="1E683F69" w14:textId="77777777" w:rsidR="004A21F8" w:rsidRDefault="004A21F8" w:rsidP="00F82EF6">
            <w:pPr>
              <w:pBdr>
                <w:bottom w:val="single" w:sz="4" w:space="1" w:color="auto"/>
              </w:pBdr>
              <w:autoSpaceDE w:val="0"/>
              <w:autoSpaceDN w:val="0"/>
              <w:adjustRightInd w:val="0"/>
              <w:jc w:val="both"/>
              <w:rPr>
                <w:rFonts w:ascii="Times New Roman" w:eastAsia="Calibri" w:hAnsi="Times New Roman"/>
                <w:szCs w:val="22"/>
                <w:lang w:val="en-GB"/>
              </w:rPr>
            </w:pPr>
            <w:r w:rsidRPr="00F82EF6">
              <w:rPr>
                <w:rFonts w:ascii="Times New Roman" w:eastAsia="Calibri" w:hAnsi="Times New Roman"/>
                <w:b/>
                <w:szCs w:val="22"/>
                <w:lang w:val="en-GB"/>
              </w:rPr>
              <w:t>Course requirements:</w:t>
            </w:r>
            <w:r w:rsidR="008E7C86" w:rsidRPr="00F82EF6">
              <w:rPr>
                <w:rFonts w:ascii="Times New Roman" w:eastAsia="Calibri" w:hAnsi="Times New Roman"/>
                <w:szCs w:val="22"/>
                <w:lang w:val="en-GB"/>
              </w:rPr>
              <w:t xml:space="preserve"> This course is</w:t>
            </w:r>
            <w:r w:rsidR="009D09E4">
              <w:rPr>
                <w:rFonts w:ascii="Times New Roman" w:eastAsia="Calibri" w:hAnsi="Times New Roman"/>
                <w:szCs w:val="22"/>
                <w:lang w:val="en-GB"/>
              </w:rPr>
              <w:t xml:space="preserve"> collaboration</w:t>
            </w:r>
            <w:r w:rsidR="008E7C86" w:rsidRPr="00F82EF6">
              <w:rPr>
                <w:rFonts w:ascii="Times New Roman" w:eastAsia="Calibri" w:hAnsi="Times New Roman"/>
                <w:szCs w:val="22"/>
                <w:lang w:val="en-GB"/>
              </w:rPr>
              <w:t xml:space="preserve"> between all participants. You will be regularly called upon to actively participate in class di</w:t>
            </w:r>
            <w:r w:rsidR="004B7F03">
              <w:rPr>
                <w:rFonts w:ascii="Times New Roman" w:eastAsia="Calibri" w:hAnsi="Times New Roman"/>
                <w:szCs w:val="22"/>
                <w:lang w:val="en-GB"/>
              </w:rPr>
              <w:t>scussions and other activities</w:t>
            </w:r>
            <w:r w:rsidR="004B7F03" w:rsidRPr="004B7F03">
              <w:rPr>
                <w:rFonts w:ascii="Times New Roman" w:eastAsia="Calibri" w:hAnsi="Times New Roman"/>
                <w:szCs w:val="22"/>
              </w:rPr>
              <w:t xml:space="preserve">. </w:t>
            </w:r>
            <w:r w:rsidR="001D68C9" w:rsidRPr="00F82EF6">
              <w:rPr>
                <w:rFonts w:ascii="Times New Roman" w:eastAsia="Calibri" w:hAnsi="Times New Roman"/>
                <w:szCs w:val="22"/>
                <w:lang w:val="en-GB"/>
              </w:rPr>
              <w:t>Accordingly</w:t>
            </w:r>
            <w:r w:rsidR="008E7C86" w:rsidRPr="00F82EF6">
              <w:rPr>
                <w:rFonts w:ascii="Times New Roman" w:eastAsia="Calibri" w:hAnsi="Times New Roman"/>
                <w:szCs w:val="22"/>
                <w:lang w:val="en-GB"/>
              </w:rPr>
              <w:t xml:space="preserve">, you are expected to read the weekly assignments </w:t>
            </w:r>
            <w:r w:rsidR="00F82EF6">
              <w:rPr>
                <w:rFonts w:ascii="Times New Roman" w:eastAsia="Calibri" w:hAnsi="Times New Roman"/>
                <w:szCs w:val="22"/>
                <w:lang w:val="en-GB"/>
              </w:rPr>
              <w:t>(s</w:t>
            </w:r>
            <w:r w:rsidR="008E7C86" w:rsidRPr="00F82EF6">
              <w:rPr>
                <w:rFonts w:ascii="Times New Roman" w:eastAsia="Calibri" w:hAnsi="Times New Roman"/>
                <w:szCs w:val="22"/>
                <w:lang w:val="en-GB"/>
              </w:rPr>
              <w:t xml:space="preserve">ee suggested readings) and to </w:t>
            </w:r>
            <w:r w:rsidR="00F82EF6">
              <w:rPr>
                <w:rFonts w:ascii="Times New Roman" w:eastAsia="Calibri" w:hAnsi="Times New Roman"/>
                <w:szCs w:val="22"/>
                <w:lang w:val="en-GB"/>
              </w:rPr>
              <w:t>prepare a</w:t>
            </w:r>
            <w:r w:rsidR="001D68C9" w:rsidRPr="00F82EF6">
              <w:rPr>
                <w:rFonts w:ascii="Times New Roman" w:hAnsi="Times New Roman"/>
              </w:rPr>
              <w:t xml:space="preserve"> p</w:t>
            </w:r>
            <w:r w:rsidR="008E7C86" w:rsidRPr="00F82EF6">
              <w:rPr>
                <w:rFonts w:ascii="Times New Roman" w:hAnsi="Times New Roman"/>
              </w:rPr>
              <w:t>roject description (2 page</w:t>
            </w:r>
            <w:r w:rsidR="00F82EF6">
              <w:rPr>
                <w:rFonts w:ascii="Times New Roman" w:hAnsi="Times New Roman"/>
              </w:rPr>
              <w:t>s</w:t>
            </w:r>
            <w:r w:rsidR="008E7C86" w:rsidRPr="00F82EF6">
              <w:rPr>
                <w:rFonts w:ascii="Times New Roman" w:hAnsi="Times New Roman"/>
              </w:rPr>
              <w:t>, outline of the final essay</w:t>
            </w:r>
            <w:r w:rsidR="001D68C9" w:rsidRPr="00F82EF6">
              <w:rPr>
                <w:rFonts w:ascii="Times New Roman" w:hAnsi="Times New Roman"/>
              </w:rPr>
              <w:t xml:space="preserve">, including research question and </w:t>
            </w:r>
            <w:r w:rsidR="008E7C86" w:rsidRPr="00F82EF6">
              <w:rPr>
                <w:rFonts w:ascii="Times New Roman" w:hAnsi="Times New Roman"/>
              </w:rPr>
              <w:t xml:space="preserve">working thesis </w:t>
            </w:r>
            <w:r w:rsidR="008E7C86" w:rsidRPr="00F82EF6">
              <w:rPr>
                <w:rFonts w:ascii="Times New Roman" w:eastAsia="Calibri" w:hAnsi="Times New Roman"/>
                <w:szCs w:val="22"/>
                <w:lang w:val="en-GB"/>
              </w:rPr>
              <w:t>(no later than week 7) and a fina</w:t>
            </w:r>
            <w:r w:rsidR="00F82EF6">
              <w:rPr>
                <w:rFonts w:ascii="Times New Roman" w:eastAsia="Calibri" w:hAnsi="Times New Roman"/>
                <w:szCs w:val="22"/>
                <w:lang w:val="en-GB"/>
              </w:rPr>
              <w:t>l essay (see Student E</w:t>
            </w:r>
            <w:r w:rsidR="008E7C86" w:rsidRPr="00F82EF6">
              <w:rPr>
                <w:rFonts w:ascii="Times New Roman" w:eastAsia="Calibri" w:hAnsi="Times New Roman"/>
                <w:szCs w:val="22"/>
                <w:lang w:val="en-GB"/>
              </w:rPr>
              <w:t>valuation</w:t>
            </w:r>
            <w:r w:rsidR="008E7C86">
              <w:rPr>
                <w:rFonts w:ascii="Times New Roman" w:eastAsia="Calibri" w:hAnsi="Times New Roman"/>
                <w:szCs w:val="22"/>
                <w:lang w:val="en-GB"/>
              </w:rPr>
              <w:t>).</w:t>
            </w:r>
          </w:p>
          <w:p w14:paraId="205561FC" w14:textId="77777777" w:rsidR="004A21F8" w:rsidRDefault="004A21F8" w:rsidP="004A21F8">
            <w:pPr>
              <w:pBdr>
                <w:bottom w:val="single" w:sz="4" w:space="1" w:color="auto"/>
              </w:pBdr>
              <w:autoSpaceDE w:val="0"/>
              <w:autoSpaceDN w:val="0"/>
              <w:adjustRightInd w:val="0"/>
              <w:rPr>
                <w:rFonts w:ascii="Times New Roman" w:eastAsia="Calibri" w:hAnsi="Times New Roman"/>
                <w:szCs w:val="22"/>
                <w:lang w:val="en-GB"/>
              </w:rPr>
            </w:pPr>
          </w:p>
          <w:p w14:paraId="069CB4ED" w14:textId="77777777" w:rsidR="00C80487" w:rsidRPr="004A21F8" w:rsidRDefault="00C80487" w:rsidP="00851675">
            <w:pPr>
              <w:pBdr>
                <w:bottom w:val="single" w:sz="4" w:space="1" w:color="auto"/>
              </w:pBdr>
              <w:autoSpaceDE w:val="0"/>
              <w:autoSpaceDN w:val="0"/>
              <w:adjustRightInd w:val="0"/>
              <w:rPr>
                <w:rFonts w:ascii="Times New Roman" w:eastAsia="Calibri" w:hAnsi="Times New Roman"/>
                <w:szCs w:val="22"/>
                <w:lang w:val="en-GB"/>
              </w:rPr>
            </w:pPr>
          </w:p>
          <w:p w14:paraId="44D59A4D" w14:textId="77777777" w:rsidR="004A21F8" w:rsidRPr="00F51626" w:rsidRDefault="004A21F8" w:rsidP="00851675">
            <w:pPr>
              <w:pBdr>
                <w:bottom w:val="single" w:sz="4" w:space="1" w:color="auto"/>
              </w:pBdr>
              <w:autoSpaceDE w:val="0"/>
              <w:autoSpaceDN w:val="0"/>
              <w:adjustRightInd w:val="0"/>
              <w:rPr>
                <w:rFonts w:ascii="Times New Roman" w:eastAsia="Calibri" w:hAnsi="Times New Roman"/>
                <w:b/>
                <w:szCs w:val="22"/>
              </w:rPr>
            </w:pPr>
          </w:p>
          <w:p w14:paraId="518D4A46" w14:textId="77777777" w:rsidR="004A21F8" w:rsidRDefault="004A21F8" w:rsidP="00851675">
            <w:pPr>
              <w:pBdr>
                <w:bottom w:val="single" w:sz="4" w:space="1" w:color="auto"/>
              </w:pBdr>
              <w:autoSpaceDE w:val="0"/>
              <w:autoSpaceDN w:val="0"/>
              <w:adjustRightInd w:val="0"/>
              <w:rPr>
                <w:rFonts w:ascii="Times New Roman" w:eastAsia="Calibri" w:hAnsi="Times New Roman"/>
                <w:b/>
                <w:szCs w:val="22"/>
              </w:rPr>
            </w:pPr>
          </w:p>
          <w:p w14:paraId="34673227" w14:textId="77777777" w:rsidR="00851675" w:rsidRPr="00BB195A" w:rsidRDefault="00C80487" w:rsidP="00851675">
            <w:pPr>
              <w:pBdr>
                <w:bottom w:val="single" w:sz="4" w:space="1" w:color="auto"/>
              </w:pBdr>
              <w:autoSpaceDE w:val="0"/>
              <w:autoSpaceDN w:val="0"/>
              <w:adjustRightInd w:val="0"/>
              <w:rPr>
                <w:rFonts w:ascii="Times New Roman" w:eastAsia="Calibri" w:hAnsi="Times New Roman"/>
                <w:b/>
                <w:szCs w:val="22"/>
              </w:rPr>
            </w:pPr>
            <w:r w:rsidRPr="00BB195A">
              <w:rPr>
                <w:rFonts w:ascii="Times New Roman" w:eastAsia="Calibri" w:hAnsi="Times New Roman"/>
                <w:b/>
                <w:szCs w:val="22"/>
              </w:rPr>
              <w:t>Week 1: Introduction to the key themes</w:t>
            </w:r>
          </w:p>
          <w:p w14:paraId="75FBCA05" w14:textId="77777777" w:rsidR="00C80487" w:rsidRPr="00BB195A" w:rsidRDefault="00094131" w:rsidP="004C17DF">
            <w:pPr>
              <w:autoSpaceDE w:val="0"/>
              <w:autoSpaceDN w:val="0"/>
              <w:adjustRightInd w:val="0"/>
              <w:rPr>
                <w:rFonts w:ascii="Times New Roman" w:eastAsia="Calibri" w:hAnsi="Times New Roman"/>
                <w:szCs w:val="22"/>
              </w:rPr>
            </w:pPr>
            <w:r w:rsidRPr="00BB195A">
              <w:rPr>
                <w:rFonts w:ascii="Times New Roman" w:eastAsia="Calibri" w:hAnsi="Times New Roman"/>
                <w:szCs w:val="22"/>
              </w:rPr>
              <w:t>Truth, f</w:t>
            </w:r>
            <w:r w:rsidR="00452342" w:rsidRPr="00BB195A">
              <w:rPr>
                <w:rFonts w:ascii="Times New Roman" w:eastAsia="Calibri" w:hAnsi="Times New Roman"/>
                <w:szCs w:val="22"/>
              </w:rPr>
              <w:t>alsehood, belief, k</w:t>
            </w:r>
            <w:r w:rsidR="00C80487" w:rsidRPr="00BB195A">
              <w:rPr>
                <w:rFonts w:ascii="Times New Roman" w:eastAsia="Calibri" w:hAnsi="Times New Roman"/>
                <w:szCs w:val="22"/>
              </w:rPr>
              <w:t>nowledge, lying and deception</w:t>
            </w:r>
            <w:r w:rsidR="0018724E" w:rsidRPr="00BB195A">
              <w:rPr>
                <w:rFonts w:ascii="Times New Roman" w:eastAsia="Calibri" w:hAnsi="Times New Roman"/>
                <w:szCs w:val="22"/>
              </w:rPr>
              <w:t xml:space="preserve">. </w:t>
            </w:r>
            <w:r w:rsidR="00AC2ED8" w:rsidRPr="00BB195A">
              <w:rPr>
                <w:rFonts w:ascii="Times New Roman" w:eastAsia="Calibri" w:hAnsi="Times New Roman"/>
                <w:szCs w:val="22"/>
              </w:rPr>
              <w:t xml:space="preserve"> </w:t>
            </w:r>
            <w:r w:rsidR="00C80487" w:rsidRPr="00BB195A">
              <w:rPr>
                <w:rFonts w:ascii="Times New Roman" w:eastAsia="Calibri" w:hAnsi="Times New Roman"/>
                <w:szCs w:val="22"/>
              </w:rPr>
              <w:t>The significance of truth and fals</w:t>
            </w:r>
            <w:r w:rsidR="002677E8" w:rsidRPr="00BB195A">
              <w:rPr>
                <w:rFonts w:ascii="Times New Roman" w:eastAsia="Calibri" w:hAnsi="Times New Roman"/>
                <w:szCs w:val="22"/>
              </w:rPr>
              <w:t xml:space="preserve">ehood in philosophical inquiry. </w:t>
            </w:r>
            <w:r w:rsidR="00C80487" w:rsidRPr="00BB195A">
              <w:rPr>
                <w:rFonts w:ascii="Times New Roman" w:eastAsia="Calibri" w:hAnsi="Times New Roman"/>
                <w:szCs w:val="22"/>
              </w:rPr>
              <w:t>The early Greek concept of truth.</w:t>
            </w:r>
          </w:p>
          <w:p w14:paraId="5782296F" w14:textId="77777777" w:rsidR="008C2189" w:rsidRPr="00BB195A" w:rsidRDefault="008C2189" w:rsidP="008C2189">
            <w:pPr>
              <w:pStyle w:val="style9"/>
              <w:spacing w:before="0" w:beforeAutospacing="0" w:after="0" w:afterAutospacing="0"/>
              <w:rPr>
                <w:color w:val="111111"/>
                <w:sz w:val="22"/>
                <w:szCs w:val="22"/>
                <w:lang w:val="en-US"/>
              </w:rPr>
            </w:pPr>
          </w:p>
          <w:p w14:paraId="377C7ED6" w14:textId="77777777" w:rsidR="00BB195A" w:rsidRPr="00BB195A" w:rsidRDefault="008C2189" w:rsidP="00851675">
            <w:pPr>
              <w:pBdr>
                <w:bottom w:val="single" w:sz="4" w:space="1" w:color="auto"/>
              </w:pBdr>
              <w:autoSpaceDE w:val="0"/>
              <w:autoSpaceDN w:val="0"/>
              <w:adjustRightInd w:val="0"/>
              <w:rPr>
                <w:rFonts w:ascii="Times New Roman" w:eastAsia="Calibri" w:hAnsi="Times New Roman"/>
                <w:szCs w:val="22"/>
              </w:rPr>
            </w:pPr>
            <w:r w:rsidRPr="00BB195A">
              <w:rPr>
                <w:rFonts w:ascii="Times New Roman" w:eastAsia="Calibri" w:hAnsi="Times New Roman"/>
                <w:szCs w:val="22"/>
              </w:rPr>
              <w:t xml:space="preserve">Suggested readings:  </w:t>
            </w:r>
          </w:p>
          <w:p w14:paraId="3E1AA6B8" w14:textId="77777777" w:rsidR="00BB195A" w:rsidRPr="00BB195A" w:rsidRDefault="00AB1FFE" w:rsidP="00851675">
            <w:pPr>
              <w:pBdr>
                <w:bottom w:val="single" w:sz="4" w:space="1" w:color="auto"/>
              </w:pBdr>
              <w:autoSpaceDE w:val="0"/>
              <w:autoSpaceDN w:val="0"/>
              <w:adjustRightInd w:val="0"/>
              <w:rPr>
                <w:rFonts w:ascii="Times New Roman" w:eastAsia="Calibri" w:hAnsi="Times New Roman"/>
                <w:szCs w:val="22"/>
              </w:rPr>
            </w:pPr>
            <w:r w:rsidRPr="00AB1FFE">
              <w:rPr>
                <w:rFonts w:ascii="Times New Roman" w:eastAsia="Calibri" w:hAnsi="Times New Roman"/>
                <w:szCs w:val="22"/>
              </w:rPr>
              <w:t xml:space="preserve">Szaif, J. (2018) ‘Plato and Aristotle on Truth and Falsehood’, in </w:t>
            </w:r>
            <w:proofErr w:type="spellStart"/>
            <w:r w:rsidRPr="00AB1FFE">
              <w:rPr>
                <w:rFonts w:ascii="Times New Roman" w:eastAsia="Calibri" w:hAnsi="Times New Roman"/>
                <w:szCs w:val="22"/>
              </w:rPr>
              <w:t>Glanzberg</w:t>
            </w:r>
            <w:proofErr w:type="spellEnd"/>
            <w:r w:rsidRPr="00AB1FFE">
              <w:rPr>
                <w:rFonts w:ascii="Times New Roman" w:eastAsia="Calibri" w:hAnsi="Times New Roman"/>
                <w:szCs w:val="22"/>
              </w:rPr>
              <w:t xml:space="preserve">, M. (ed.) </w:t>
            </w:r>
            <w:r w:rsidRPr="00AB1FFE">
              <w:rPr>
                <w:rFonts w:ascii="Times New Roman" w:eastAsia="Calibri" w:hAnsi="Times New Roman"/>
                <w:i/>
                <w:iCs/>
                <w:szCs w:val="22"/>
              </w:rPr>
              <w:t>The Oxford Handbook of Truth</w:t>
            </w:r>
            <w:r w:rsidRPr="00AB1FFE">
              <w:rPr>
                <w:rFonts w:ascii="Times New Roman" w:eastAsia="Calibri" w:hAnsi="Times New Roman"/>
                <w:szCs w:val="22"/>
              </w:rPr>
              <w:t>. Oxford: Oxford University Press</w:t>
            </w:r>
            <w:r>
              <w:rPr>
                <w:rFonts w:ascii="Times New Roman" w:eastAsia="Calibri" w:hAnsi="Times New Roman"/>
                <w:szCs w:val="22"/>
              </w:rPr>
              <w:t xml:space="preserve">, pp. </w:t>
            </w:r>
            <w:r w:rsidR="00BB195A" w:rsidRPr="00BB195A">
              <w:rPr>
                <w:rFonts w:ascii="Times New Roman" w:eastAsia="Calibri" w:hAnsi="Times New Roman"/>
                <w:szCs w:val="22"/>
              </w:rPr>
              <w:t>9-15.</w:t>
            </w:r>
          </w:p>
          <w:p w14:paraId="1F7AA58E" w14:textId="77777777" w:rsidR="00AB1FFE" w:rsidRPr="00F51626" w:rsidRDefault="00AB1FFE" w:rsidP="00AB1FFE">
            <w:pPr>
              <w:pBdr>
                <w:bottom w:val="single" w:sz="4" w:space="1" w:color="auto"/>
              </w:pBdr>
              <w:autoSpaceDE w:val="0"/>
              <w:autoSpaceDN w:val="0"/>
              <w:adjustRightInd w:val="0"/>
              <w:rPr>
                <w:rFonts w:ascii="Times New Roman" w:hAnsi="Times New Roman"/>
                <w:color w:val="111111"/>
                <w:szCs w:val="22"/>
                <w:lang w:val="it-IT"/>
              </w:rPr>
            </w:pPr>
            <w:r w:rsidRPr="00F51626">
              <w:rPr>
                <w:rFonts w:ascii="Times New Roman" w:hAnsi="Times New Roman"/>
                <w:color w:val="111111"/>
                <w:szCs w:val="22"/>
                <w:lang w:val="it-IT"/>
              </w:rPr>
              <w:t>Cole, T. (1983) ‘</w:t>
            </w:r>
            <w:proofErr w:type="spellStart"/>
            <w:r w:rsidRPr="00F51626">
              <w:rPr>
                <w:rFonts w:ascii="Times New Roman" w:hAnsi="Times New Roman"/>
                <w:color w:val="111111"/>
                <w:szCs w:val="22"/>
                <w:lang w:val="it-IT"/>
              </w:rPr>
              <w:t>Archaic</w:t>
            </w:r>
            <w:proofErr w:type="spellEnd"/>
            <w:r w:rsidRPr="00F51626">
              <w:rPr>
                <w:rFonts w:ascii="Times New Roman" w:hAnsi="Times New Roman"/>
                <w:color w:val="111111"/>
                <w:szCs w:val="22"/>
                <w:lang w:val="it-IT"/>
              </w:rPr>
              <w:t xml:space="preserve"> Truth’, </w:t>
            </w:r>
            <w:r w:rsidRPr="00F51626">
              <w:rPr>
                <w:rFonts w:ascii="Times New Roman" w:hAnsi="Times New Roman"/>
                <w:i/>
                <w:iCs/>
                <w:color w:val="111111"/>
                <w:szCs w:val="22"/>
                <w:lang w:val="it-IT"/>
              </w:rPr>
              <w:t>Quaderni Urbinati di Cultura Classica</w:t>
            </w:r>
            <w:r w:rsidRPr="00F51626">
              <w:rPr>
                <w:rFonts w:ascii="Times New Roman" w:hAnsi="Times New Roman"/>
                <w:color w:val="111111"/>
                <w:szCs w:val="22"/>
                <w:lang w:val="it-IT"/>
              </w:rPr>
              <w:t>, 64, pp. 7-28.</w:t>
            </w:r>
          </w:p>
          <w:p w14:paraId="3F2E01B7" w14:textId="77777777" w:rsidR="00C80487" w:rsidRPr="00F51626" w:rsidRDefault="00C80487" w:rsidP="00851675">
            <w:pPr>
              <w:pBdr>
                <w:bottom w:val="single" w:sz="4" w:space="1" w:color="auto"/>
              </w:pBdr>
              <w:autoSpaceDE w:val="0"/>
              <w:autoSpaceDN w:val="0"/>
              <w:adjustRightInd w:val="0"/>
              <w:rPr>
                <w:rFonts w:ascii="Times New Roman" w:eastAsia="Calibri" w:hAnsi="Times New Roman"/>
                <w:szCs w:val="22"/>
                <w:lang w:val="it-IT"/>
              </w:rPr>
            </w:pPr>
          </w:p>
          <w:p w14:paraId="6304AE1B" w14:textId="77777777" w:rsidR="00C80487" w:rsidRPr="00BB195A" w:rsidRDefault="00C80487" w:rsidP="00851675">
            <w:pPr>
              <w:pBdr>
                <w:bottom w:val="single" w:sz="4" w:space="1" w:color="auto"/>
              </w:pBdr>
              <w:autoSpaceDE w:val="0"/>
              <w:autoSpaceDN w:val="0"/>
              <w:adjustRightInd w:val="0"/>
              <w:rPr>
                <w:rFonts w:ascii="Times New Roman" w:eastAsia="Calibri" w:hAnsi="Times New Roman"/>
                <w:b/>
                <w:szCs w:val="22"/>
              </w:rPr>
            </w:pPr>
            <w:r w:rsidRPr="00BB195A">
              <w:rPr>
                <w:rFonts w:ascii="Times New Roman" w:eastAsia="Calibri" w:hAnsi="Times New Roman"/>
                <w:b/>
                <w:szCs w:val="22"/>
              </w:rPr>
              <w:t>Week 2</w:t>
            </w:r>
            <w:r w:rsidR="008360C5" w:rsidRPr="00BB195A">
              <w:rPr>
                <w:rFonts w:ascii="Times New Roman" w:eastAsia="Calibri" w:hAnsi="Times New Roman"/>
                <w:b/>
                <w:szCs w:val="22"/>
              </w:rPr>
              <w:t>:</w:t>
            </w:r>
            <w:r w:rsidRPr="00BB195A">
              <w:rPr>
                <w:rFonts w:ascii="Times New Roman" w:eastAsia="Calibri" w:hAnsi="Times New Roman"/>
                <w:b/>
                <w:szCs w:val="22"/>
              </w:rPr>
              <w:t xml:space="preserve"> Parmenides and Xenophanes</w:t>
            </w:r>
          </w:p>
          <w:p w14:paraId="45983FD7" w14:textId="77777777" w:rsidR="00C80487" w:rsidRPr="00BB195A" w:rsidRDefault="008360C5" w:rsidP="00FB7629">
            <w:pPr>
              <w:autoSpaceDE w:val="0"/>
              <w:autoSpaceDN w:val="0"/>
              <w:adjustRightInd w:val="0"/>
              <w:rPr>
                <w:rFonts w:ascii="Times New Roman" w:eastAsia="Calibri" w:hAnsi="Times New Roman"/>
                <w:szCs w:val="22"/>
              </w:rPr>
            </w:pPr>
            <w:r w:rsidRPr="00BB195A">
              <w:rPr>
                <w:rFonts w:ascii="Times New Roman" w:eastAsia="Calibri" w:hAnsi="Times New Roman"/>
                <w:szCs w:val="22"/>
              </w:rPr>
              <w:t xml:space="preserve">In early Greek philosophy, two interrelated ideas emerge, fostering an interest in the concept of truth. </w:t>
            </w:r>
            <w:r w:rsidR="00156A1B" w:rsidRPr="00BB195A">
              <w:rPr>
                <w:rFonts w:ascii="Times New Roman" w:eastAsia="Calibri" w:hAnsi="Times New Roman"/>
                <w:szCs w:val="22"/>
              </w:rPr>
              <w:t xml:space="preserve"> </w:t>
            </w:r>
            <w:r w:rsidR="00FB7629" w:rsidRPr="00BB195A">
              <w:rPr>
                <w:rFonts w:ascii="Times New Roman" w:eastAsia="Calibri" w:hAnsi="Times New Roman"/>
                <w:szCs w:val="22"/>
              </w:rPr>
              <w:t>Xenophanes emphasizes the limitations of human knowledge and the ongoing pursuit of truth, while Parmenides contrasts an unchanging, logically knowable truth with the misleading world of appearances.</w:t>
            </w:r>
            <w:r w:rsidR="005D5068" w:rsidRPr="00BB195A">
              <w:rPr>
                <w:rFonts w:ascii="Times New Roman" w:eastAsia="Calibri" w:hAnsi="Times New Roman"/>
                <w:szCs w:val="22"/>
              </w:rPr>
              <w:t xml:space="preserve"> One of the issues to deal with is the problem of certainty in knowledge.</w:t>
            </w:r>
          </w:p>
          <w:p w14:paraId="7CD5E282" w14:textId="77777777" w:rsidR="00C80487" w:rsidRPr="00BB195A" w:rsidRDefault="00C80487" w:rsidP="004C17DF">
            <w:pPr>
              <w:autoSpaceDE w:val="0"/>
              <w:autoSpaceDN w:val="0"/>
              <w:adjustRightInd w:val="0"/>
              <w:rPr>
                <w:rFonts w:ascii="Times New Roman" w:eastAsia="Calibri" w:hAnsi="Times New Roman"/>
                <w:szCs w:val="22"/>
              </w:rPr>
            </w:pPr>
          </w:p>
          <w:p w14:paraId="345F9967" w14:textId="77777777" w:rsidR="00C80487" w:rsidRPr="00BB195A" w:rsidRDefault="00C80487" w:rsidP="004C17DF">
            <w:pPr>
              <w:autoSpaceDE w:val="0"/>
              <w:autoSpaceDN w:val="0"/>
              <w:adjustRightInd w:val="0"/>
              <w:rPr>
                <w:rFonts w:ascii="Times New Roman" w:eastAsia="Calibri" w:hAnsi="Times New Roman"/>
                <w:szCs w:val="22"/>
              </w:rPr>
            </w:pPr>
            <w:r w:rsidRPr="00BB195A">
              <w:rPr>
                <w:rFonts w:ascii="Times New Roman" w:eastAsia="Calibri" w:hAnsi="Times New Roman"/>
                <w:szCs w:val="22"/>
              </w:rPr>
              <w:t>Suggested readings:</w:t>
            </w:r>
          </w:p>
          <w:p w14:paraId="528CC7C7" w14:textId="77777777" w:rsidR="009378AA" w:rsidRPr="00BB195A" w:rsidRDefault="00AB1FFE" w:rsidP="004C17DF">
            <w:pPr>
              <w:autoSpaceDE w:val="0"/>
              <w:autoSpaceDN w:val="0"/>
              <w:adjustRightInd w:val="0"/>
              <w:rPr>
                <w:rFonts w:ascii="Times New Roman" w:eastAsia="Calibri" w:hAnsi="Times New Roman"/>
                <w:szCs w:val="22"/>
              </w:rPr>
            </w:pPr>
            <w:r w:rsidRPr="00AB1FFE">
              <w:rPr>
                <w:rFonts w:ascii="Times New Roman" w:eastAsia="Calibri" w:hAnsi="Times New Roman"/>
                <w:szCs w:val="22"/>
              </w:rPr>
              <w:t xml:space="preserve">Kirk, G.S., Raven, J.E. and Schofield, M. (1983) </w:t>
            </w:r>
            <w:r w:rsidRPr="00AB1FFE">
              <w:rPr>
                <w:rFonts w:ascii="Times New Roman" w:eastAsia="Calibri" w:hAnsi="Times New Roman"/>
                <w:i/>
                <w:iCs/>
                <w:szCs w:val="22"/>
              </w:rPr>
              <w:t>The Presocratic Philosophers</w:t>
            </w:r>
            <w:r w:rsidRPr="00AB1FFE">
              <w:rPr>
                <w:rFonts w:ascii="Times New Roman" w:eastAsia="Calibri" w:hAnsi="Times New Roman"/>
                <w:szCs w:val="22"/>
              </w:rPr>
              <w:t xml:space="preserve">. 2nd </w:t>
            </w:r>
            <w:proofErr w:type="spellStart"/>
            <w:r w:rsidRPr="00AB1FFE">
              <w:rPr>
                <w:rFonts w:ascii="Times New Roman" w:eastAsia="Calibri" w:hAnsi="Times New Roman"/>
                <w:szCs w:val="22"/>
              </w:rPr>
              <w:t>edn</w:t>
            </w:r>
            <w:proofErr w:type="spellEnd"/>
            <w:r w:rsidRPr="00AB1FFE">
              <w:rPr>
                <w:rFonts w:ascii="Times New Roman" w:eastAsia="Calibri" w:hAnsi="Times New Roman"/>
                <w:szCs w:val="22"/>
              </w:rPr>
              <w:t>. Cambri</w:t>
            </w:r>
            <w:r>
              <w:rPr>
                <w:rFonts w:ascii="Times New Roman" w:eastAsia="Calibri" w:hAnsi="Times New Roman"/>
                <w:szCs w:val="22"/>
              </w:rPr>
              <w:t xml:space="preserve">dge: Cambridge University Press </w:t>
            </w:r>
            <w:r w:rsidR="009378AA" w:rsidRPr="00BB195A">
              <w:rPr>
                <w:rFonts w:ascii="Times New Roman" w:eastAsia="Calibri" w:hAnsi="Times New Roman"/>
                <w:szCs w:val="22"/>
              </w:rPr>
              <w:t>163-181, 263-285</w:t>
            </w:r>
          </w:p>
          <w:p w14:paraId="7DD90271" w14:textId="77777777" w:rsidR="00C80487" w:rsidRPr="00BB195A" w:rsidRDefault="00C80487" w:rsidP="004C17DF">
            <w:pPr>
              <w:autoSpaceDE w:val="0"/>
              <w:autoSpaceDN w:val="0"/>
              <w:adjustRightInd w:val="0"/>
              <w:rPr>
                <w:rFonts w:ascii="Times New Roman" w:eastAsia="Calibri" w:hAnsi="Times New Roman"/>
                <w:b/>
                <w:szCs w:val="22"/>
              </w:rPr>
            </w:pPr>
          </w:p>
          <w:p w14:paraId="093FB180" w14:textId="77777777" w:rsidR="00FB7629" w:rsidRPr="00BB195A" w:rsidRDefault="00AC2ED8" w:rsidP="00432D04">
            <w:pPr>
              <w:pBdr>
                <w:bottom w:val="single" w:sz="4" w:space="1" w:color="auto"/>
              </w:pBdr>
              <w:autoSpaceDE w:val="0"/>
              <w:autoSpaceDN w:val="0"/>
              <w:adjustRightInd w:val="0"/>
              <w:rPr>
                <w:rFonts w:ascii="Times New Roman" w:eastAsia="Calibri" w:hAnsi="Times New Roman"/>
                <w:b/>
                <w:szCs w:val="22"/>
              </w:rPr>
            </w:pPr>
            <w:r w:rsidRPr="00BB195A">
              <w:rPr>
                <w:rFonts w:ascii="Times New Roman" w:eastAsia="Calibri" w:hAnsi="Times New Roman"/>
                <w:b/>
                <w:szCs w:val="22"/>
              </w:rPr>
              <w:t xml:space="preserve">Week 3: </w:t>
            </w:r>
            <w:r w:rsidR="00690A95" w:rsidRPr="00BB195A">
              <w:rPr>
                <w:rFonts w:ascii="Times New Roman" w:eastAsia="Calibri" w:hAnsi="Times New Roman"/>
                <w:b/>
                <w:szCs w:val="22"/>
              </w:rPr>
              <w:t>The sophistic challenge:</w:t>
            </w:r>
            <w:r w:rsidR="00985929" w:rsidRPr="00BB195A">
              <w:rPr>
                <w:rFonts w:ascii="Times New Roman" w:eastAsia="Calibri" w:hAnsi="Times New Roman"/>
                <w:b/>
                <w:szCs w:val="22"/>
              </w:rPr>
              <w:t xml:space="preserve"> </w:t>
            </w:r>
            <w:r w:rsidR="00C80487" w:rsidRPr="00BB195A">
              <w:rPr>
                <w:rFonts w:ascii="Times New Roman" w:eastAsia="Calibri" w:hAnsi="Times New Roman"/>
                <w:b/>
                <w:szCs w:val="22"/>
              </w:rPr>
              <w:t>Gorgias</w:t>
            </w:r>
          </w:p>
          <w:p w14:paraId="6B892622" w14:textId="77777777" w:rsidR="009378AA" w:rsidRPr="00BB195A" w:rsidRDefault="002A7435" w:rsidP="001D68C9">
            <w:pPr>
              <w:autoSpaceDE w:val="0"/>
              <w:autoSpaceDN w:val="0"/>
              <w:adjustRightInd w:val="0"/>
              <w:jc w:val="both"/>
              <w:rPr>
                <w:rFonts w:ascii="Times New Roman" w:eastAsia="Calibri" w:hAnsi="Times New Roman"/>
                <w:szCs w:val="22"/>
              </w:rPr>
            </w:pPr>
            <w:r w:rsidRPr="00BB195A">
              <w:rPr>
                <w:rFonts w:ascii="Times New Roman" w:eastAsia="Calibri" w:hAnsi="Times New Roman"/>
                <w:szCs w:val="22"/>
              </w:rPr>
              <w:t>Gorgias adopts a deeply skeptical view of truth and falsehood, challenging the existence of truth, the capacity to know it, and the ability to convey it. Inste</w:t>
            </w:r>
            <w:r w:rsidR="000E77C3">
              <w:rPr>
                <w:rFonts w:ascii="Times New Roman" w:eastAsia="Calibri" w:hAnsi="Times New Roman"/>
                <w:szCs w:val="22"/>
              </w:rPr>
              <w:t>ad, he highlights the power of persuasion</w:t>
            </w:r>
            <w:r w:rsidRPr="00BB195A">
              <w:rPr>
                <w:rFonts w:ascii="Times New Roman" w:eastAsia="Calibri" w:hAnsi="Times New Roman"/>
                <w:szCs w:val="22"/>
              </w:rPr>
              <w:t xml:space="preserve"> in influencing beliefs, making falsehood just as influential as truth in human interactions.</w:t>
            </w:r>
            <w:r w:rsidR="005D5068" w:rsidRPr="00BB195A">
              <w:rPr>
                <w:rFonts w:ascii="Times New Roman" w:eastAsia="Calibri" w:hAnsi="Times New Roman"/>
                <w:szCs w:val="22"/>
              </w:rPr>
              <w:t xml:space="preserve"> </w:t>
            </w:r>
            <w:r w:rsidR="00356849" w:rsidRPr="00BB195A">
              <w:rPr>
                <w:rFonts w:ascii="Times New Roman" w:eastAsia="Calibri" w:hAnsi="Times New Roman"/>
                <w:szCs w:val="22"/>
              </w:rPr>
              <w:t xml:space="preserve"> </w:t>
            </w:r>
          </w:p>
          <w:p w14:paraId="0788CDC2" w14:textId="77777777" w:rsidR="00356849" w:rsidRPr="00BB195A" w:rsidRDefault="00261227" w:rsidP="001D68C9">
            <w:pPr>
              <w:autoSpaceDE w:val="0"/>
              <w:autoSpaceDN w:val="0"/>
              <w:adjustRightInd w:val="0"/>
              <w:jc w:val="both"/>
              <w:rPr>
                <w:rFonts w:ascii="Times New Roman" w:eastAsia="Calibri" w:hAnsi="Times New Roman"/>
                <w:szCs w:val="22"/>
              </w:rPr>
            </w:pPr>
            <w:r>
              <w:rPr>
                <w:rFonts w:ascii="Times New Roman" w:eastAsia="Calibri" w:hAnsi="Times New Roman"/>
                <w:szCs w:val="22"/>
              </w:rPr>
              <w:t>Topics for discussion</w:t>
            </w:r>
            <w:r w:rsidR="00356849" w:rsidRPr="00BB195A">
              <w:rPr>
                <w:rFonts w:ascii="Times New Roman" w:eastAsia="Calibri" w:hAnsi="Times New Roman"/>
                <w:szCs w:val="22"/>
              </w:rPr>
              <w:t>: Does Gorgias believe that humans are inherently incapable of understanding truth, or is it a problem with the methods we use?</w:t>
            </w:r>
            <w:r w:rsidR="00356849" w:rsidRPr="00BB195A">
              <w:rPr>
                <w:rFonts w:ascii="Times New Roman" w:hAnsi="Times New Roman"/>
              </w:rPr>
              <w:t xml:space="preserve"> </w:t>
            </w:r>
            <w:r w:rsidR="00356849" w:rsidRPr="00BB195A">
              <w:rPr>
                <w:rFonts w:ascii="Times New Roman" w:eastAsia="Calibri" w:hAnsi="Times New Roman"/>
                <w:szCs w:val="22"/>
              </w:rPr>
              <w:t xml:space="preserve">What is the role of falsehood in Gorgias' view of human interactions? What are the ethical implications of </w:t>
            </w:r>
            <w:r w:rsidR="007524AB" w:rsidRPr="00BB195A">
              <w:rPr>
                <w:rFonts w:ascii="Times New Roman" w:eastAsia="Calibri" w:hAnsi="Times New Roman"/>
                <w:szCs w:val="22"/>
              </w:rPr>
              <w:t>his</w:t>
            </w:r>
            <w:r w:rsidR="00356849" w:rsidRPr="00BB195A">
              <w:rPr>
                <w:rFonts w:ascii="Times New Roman" w:eastAsia="Calibri" w:hAnsi="Times New Roman"/>
                <w:szCs w:val="22"/>
              </w:rPr>
              <w:t xml:space="preserve"> view on rhetoric and falsehood?</w:t>
            </w:r>
          </w:p>
          <w:p w14:paraId="264A3211" w14:textId="77777777" w:rsidR="004A28D9" w:rsidRPr="00BB195A" w:rsidRDefault="004A28D9" w:rsidP="00A74D8F">
            <w:pPr>
              <w:autoSpaceDE w:val="0"/>
              <w:autoSpaceDN w:val="0"/>
              <w:adjustRightInd w:val="0"/>
              <w:rPr>
                <w:rFonts w:ascii="Times New Roman" w:eastAsia="Calibri" w:hAnsi="Times New Roman"/>
                <w:szCs w:val="22"/>
              </w:rPr>
            </w:pPr>
          </w:p>
          <w:p w14:paraId="076F7E8F" w14:textId="77777777" w:rsidR="007C02D3" w:rsidRDefault="007C02D3" w:rsidP="004C17DF">
            <w:pPr>
              <w:autoSpaceDE w:val="0"/>
              <w:autoSpaceDN w:val="0"/>
              <w:adjustRightInd w:val="0"/>
              <w:rPr>
                <w:rFonts w:ascii="Times New Roman" w:eastAsia="Calibri" w:hAnsi="Times New Roman"/>
                <w:szCs w:val="22"/>
              </w:rPr>
            </w:pPr>
            <w:r>
              <w:rPr>
                <w:rFonts w:ascii="Times New Roman" w:eastAsia="Calibri" w:hAnsi="Times New Roman"/>
                <w:szCs w:val="22"/>
              </w:rPr>
              <w:t>Suggested readings:</w:t>
            </w:r>
          </w:p>
          <w:p w14:paraId="5B56F942" w14:textId="77777777" w:rsidR="008C2189" w:rsidRPr="00BB195A" w:rsidRDefault="007C02D3" w:rsidP="004C17DF">
            <w:pPr>
              <w:autoSpaceDE w:val="0"/>
              <w:autoSpaceDN w:val="0"/>
              <w:adjustRightInd w:val="0"/>
              <w:rPr>
                <w:rFonts w:ascii="Times New Roman" w:eastAsia="Calibri" w:hAnsi="Times New Roman"/>
                <w:szCs w:val="22"/>
              </w:rPr>
            </w:pPr>
            <w:r>
              <w:rPr>
                <w:rFonts w:ascii="Times New Roman" w:eastAsia="Calibri" w:hAnsi="Times New Roman"/>
                <w:szCs w:val="22"/>
              </w:rPr>
              <w:t>Gorgias,</w:t>
            </w:r>
            <w:r w:rsidR="001D68C9">
              <w:rPr>
                <w:rFonts w:ascii="Times New Roman" w:eastAsia="Calibri" w:hAnsi="Times New Roman"/>
                <w:szCs w:val="22"/>
              </w:rPr>
              <w:t xml:space="preserve"> </w:t>
            </w:r>
            <w:r w:rsidR="00A74D8F" w:rsidRPr="00BB195A">
              <w:rPr>
                <w:rFonts w:ascii="Times New Roman" w:eastAsia="Calibri" w:hAnsi="Times New Roman"/>
                <w:i/>
                <w:szCs w:val="22"/>
              </w:rPr>
              <w:t>Encomium of Helen</w:t>
            </w:r>
          </w:p>
          <w:p w14:paraId="32A5337E" w14:textId="77777777" w:rsidR="00AB1FFE" w:rsidRPr="00AB1FFE" w:rsidRDefault="00AB1FFE" w:rsidP="00AB1FFE">
            <w:pPr>
              <w:autoSpaceDE w:val="0"/>
              <w:autoSpaceDN w:val="0"/>
              <w:adjustRightInd w:val="0"/>
              <w:rPr>
                <w:rFonts w:ascii="Times New Roman" w:eastAsia="Calibri" w:hAnsi="Times New Roman"/>
                <w:szCs w:val="22"/>
              </w:rPr>
            </w:pPr>
            <w:r w:rsidRPr="00AB1FFE">
              <w:rPr>
                <w:rFonts w:ascii="Times New Roman" w:eastAsia="Calibri" w:hAnsi="Times New Roman"/>
                <w:szCs w:val="22"/>
              </w:rPr>
              <w:t xml:space="preserve">Segal, C.P. (1962) ‘Gorgias and the Psychology of the Logos’, </w:t>
            </w:r>
            <w:r w:rsidRPr="00AB1FFE">
              <w:rPr>
                <w:rFonts w:ascii="Times New Roman" w:eastAsia="Calibri" w:hAnsi="Times New Roman"/>
                <w:i/>
                <w:iCs/>
                <w:szCs w:val="22"/>
              </w:rPr>
              <w:t>Harvard Studies in Classical Philology</w:t>
            </w:r>
            <w:r w:rsidRPr="00AB1FFE">
              <w:rPr>
                <w:rFonts w:ascii="Times New Roman" w:eastAsia="Calibri" w:hAnsi="Times New Roman"/>
                <w:szCs w:val="22"/>
              </w:rPr>
              <w:t>, 66, pp. 99-155.</w:t>
            </w:r>
          </w:p>
          <w:p w14:paraId="06B52C70" w14:textId="77777777" w:rsidR="008C2189" w:rsidRPr="00BB195A" w:rsidRDefault="008C2189" w:rsidP="004C17DF">
            <w:pPr>
              <w:autoSpaceDE w:val="0"/>
              <w:autoSpaceDN w:val="0"/>
              <w:adjustRightInd w:val="0"/>
              <w:rPr>
                <w:rFonts w:ascii="Times New Roman" w:eastAsia="Calibri" w:hAnsi="Times New Roman"/>
                <w:szCs w:val="22"/>
              </w:rPr>
            </w:pPr>
          </w:p>
          <w:p w14:paraId="6F7678FC" w14:textId="77777777" w:rsidR="008C2189" w:rsidRPr="00BB195A" w:rsidRDefault="008C2189" w:rsidP="00851675">
            <w:pPr>
              <w:pBdr>
                <w:bottom w:val="single" w:sz="4" w:space="1" w:color="auto"/>
              </w:pBdr>
              <w:autoSpaceDE w:val="0"/>
              <w:autoSpaceDN w:val="0"/>
              <w:adjustRightInd w:val="0"/>
              <w:rPr>
                <w:rFonts w:ascii="Times New Roman" w:eastAsia="Calibri" w:hAnsi="Times New Roman"/>
                <w:szCs w:val="22"/>
              </w:rPr>
            </w:pPr>
          </w:p>
          <w:p w14:paraId="2F0C5382" w14:textId="77777777" w:rsidR="004A28D9" w:rsidRPr="00BB195A" w:rsidRDefault="00452342" w:rsidP="00851675">
            <w:pPr>
              <w:pBdr>
                <w:bottom w:val="single" w:sz="4" w:space="1" w:color="auto"/>
              </w:pBdr>
              <w:autoSpaceDE w:val="0"/>
              <w:autoSpaceDN w:val="0"/>
              <w:adjustRightInd w:val="0"/>
              <w:rPr>
                <w:rFonts w:ascii="Times New Roman" w:eastAsia="Calibri" w:hAnsi="Times New Roman"/>
                <w:b/>
                <w:szCs w:val="22"/>
              </w:rPr>
            </w:pPr>
            <w:r w:rsidRPr="00BB195A">
              <w:rPr>
                <w:rFonts w:ascii="Times New Roman" w:eastAsia="Calibri" w:hAnsi="Times New Roman"/>
                <w:b/>
                <w:szCs w:val="22"/>
              </w:rPr>
              <w:t>Week 4: Self-</w:t>
            </w:r>
            <w:r w:rsidR="00932CEE" w:rsidRPr="00BB195A">
              <w:rPr>
                <w:rFonts w:ascii="Times New Roman" w:eastAsia="Calibri" w:hAnsi="Times New Roman"/>
                <w:b/>
                <w:szCs w:val="22"/>
              </w:rPr>
              <w:t xml:space="preserve">knowledge, </w:t>
            </w:r>
            <w:r w:rsidR="009E04A8" w:rsidRPr="00BB195A">
              <w:rPr>
                <w:rFonts w:ascii="Times New Roman" w:eastAsia="Calibri" w:hAnsi="Times New Roman"/>
                <w:b/>
                <w:szCs w:val="22"/>
              </w:rPr>
              <w:t xml:space="preserve"> </w:t>
            </w:r>
            <w:r w:rsidRPr="00BB195A">
              <w:rPr>
                <w:rFonts w:ascii="Times New Roman" w:eastAsia="Calibri" w:hAnsi="Times New Roman"/>
                <w:b/>
                <w:szCs w:val="22"/>
              </w:rPr>
              <w:t>Self-</w:t>
            </w:r>
            <w:r w:rsidR="00932CEE" w:rsidRPr="00BB195A">
              <w:rPr>
                <w:rFonts w:ascii="Times New Roman" w:eastAsia="Calibri" w:hAnsi="Times New Roman"/>
                <w:b/>
                <w:szCs w:val="22"/>
              </w:rPr>
              <w:t>Deception and Ignorance</w:t>
            </w:r>
          </w:p>
          <w:p w14:paraId="06EC74BA" w14:textId="77777777" w:rsidR="006A0FD6" w:rsidRPr="00BB195A" w:rsidRDefault="001F5FDD" w:rsidP="001D68C9">
            <w:pPr>
              <w:autoSpaceDE w:val="0"/>
              <w:autoSpaceDN w:val="0"/>
              <w:adjustRightInd w:val="0"/>
              <w:jc w:val="both"/>
              <w:rPr>
                <w:rFonts w:ascii="Times New Roman" w:eastAsia="Calibri" w:hAnsi="Times New Roman"/>
                <w:szCs w:val="22"/>
              </w:rPr>
            </w:pPr>
            <w:r w:rsidRPr="00BB195A">
              <w:rPr>
                <w:rFonts w:ascii="Times New Roman" w:eastAsia="Calibri" w:hAnsi="Times New Roman"/>
                <w:szCs w:val="22"/>
              </w:rPr>
              <w:t xml:space="preserve">This week, we explore Socrates' views on ignorance, self-deception, and the importance of the examined life, particularly as presented in the </w:t>
            </w:r>
            <w:r w:rsidRPr="00BB195A">
              <w:rPr>
                <w:rFonts w:ascii="Times New Roman" w:eastAsia="Calibri" w:hAnsi="Times New Roman"/>
                <w:i/>
                <w:szCs w:val="22"/>
              </w:rPr>
              <w:t>Apology</w:t>
            </w:r>
            <w:r w:rsidRPr="00BB195A">
              <w:rPr>
                <w:rFonts w:ascii="Times New Roman" w:eastAsia="Calibri" w:hAnsi="Times New Roman"/>
                <w:szCs w:val="22"/>
              </w:rPr>
              <w:t xml:space="preserve"> and Xenophon's </w:t>
            </w:r>
            <w:r w:rsidRPr="00BB195A">
              <w:rPr>
                <w:rFonts w:ascii="Times New Roman" w:eastAsia="Calibri" w:hAnsi="Times New Roman"/>
                <w:i/>
                <w:szCs w:val="22"/>
              </w:rPr>
              <w:t>Memorabilia.</w:t>
            </w:r>
            <w:r w:rsidRPr="00BB195A">
              <w:rPr>
                <w:rFonts w:ascii="Times New Roman" w:eastAsia="Calibri" w:hAnsi="Times New Roman"/>
                <w:szCs w:val="22"/>
              </w:rPr>
              <w:t xml:space="preserve"> </w:t>
            </w:r>
            <w:r w:rsidR="006A0FD6" w:rsidRPr="00BB195A">
              <w:rPr>
                <w:rFonts w:ascii="Times New Roman" w:eastAsia="Calibri" w:hAnsi="Times New Roman"/>
                <w:szCs w:val="22"/>
              </w:rPr>
              <w:t xml:space="preserve">Part of the </w:t>
            </w:r>
            <w:r w:rsidR="00851675" w:rsidRPr="00BB195A">
              <w:rPr>
                <w:rFonts w:ascii="Times New Roman" w:eastAsia="Calibri" w:hAnsi="Times New Roman"/>
                <w:szCs w:val="22"/>
              </w:rPr>
              <w:t>discussion</w:t>
            </w:r>
            <w:r w:rsidRPr="00BB195A">
              <w:rPr>
                <w:rFonts w:ascii="Times New Roman" w:eastAsia="Calibri" w:hAnsi="Times New Roman"/>
                <w:szCs w:val="22"/>
              </w:rPr>
              <w:t xml:space="preserve"> is</w:t>
            </w:r>
            <w:r w:rsidR="006A0FD6" w:rsidRPr="00BB195A">
              <w:rPr>
                <w:rFonts w:ascii="Times New Roman" w:eastAsia="Calibri" w:hAnsi="Times New Roman"/>
                <w:szCs w:val="22"/>
              </w:rPr>
              <w:t xml:space="preserve"> th</w:t>
            </w:r>
            <w:r w:rsidRPr="00BB195A">
              <w:rPr>
                <w:rFonts w:ascii="Times New Roman" w:eastAsia="Calibri" w:hAnsi="Times New Roman"/>
                <w:szCs w:val="22"/>
              </w:rPr>
              <w:t>e dangers of ignorance and self-</w:t>
            </w:r>
            <w:r w:rsidR="006A0FD6" w:rsidRPr="00BB195A">
              <w:rPr>
                <w:rFonts w:ascii="Times New Roman" w:eastAsia="Calibri" w:hAnsi="Times New Roman"/>
                <w:szCs w:val="22"/>
              </w:rPr>
              <w:t>deception in ethical decision-making</w:t>
            </w:r>
            <w:r w:rsidR="00356849" w:rsidRPr="00BB195A">
              <w:rPr>
                <w:rFonts w:ascii="Times New Roman" w:eastAsia="Calibri" w:hAnsi="Times New Roman"/>
                <w:szCs w:val="22"/>
              </w:rPr>
              <w:t>.</w:t>
            </w:r>
          </w:p>
          <w:p w14:paraId="3846B686" w14:textId="77777777" w:rsidR="00932CEE" w:rsidRDefault="00261227" w:rsidP="001D68C9">
            <w:pPr>
              <w:autoSpaceDE w:val="0"/>
              <w:autoSpaceDN w:val="0"/>
              <w:adjustRightInd w:val="0"/>
              <w:jc w:val="both"/>
              <w:rPr>
                <w:rFonts w:ascii="Times New Roman" w:eastAsia="Calibri" w:hAnsi="Times New Roman"/>
                <w:szCs w:val="22"/>
              </w:rPr>
            </w:pPr>
            <w:r>
              <w:rPr>
                <w:rFonts w:ascii="Times New Roman" w:eastAsia="Calibri" w:hAnsi="Times New Roman"/>
                <w:szCs w:val="22"/>
              </w:rPr>
              <w:t>Topics for discussion</w:t>
            </w:r>
            <w:r w:rsidR="00356849" w:rsidRPr="00BB195A">
              <w:rPr>
                <w:rFonts w:ascii="Times New Roman" w:eastAsia="Calibri" w:hAnsi="Times New Roman"/>
                <w:szCs w:val="22"/>
              </w:rPr>
              <w:t xml:space="preserve">: How does self-deception relate to Socratic ignorance? How does Socrates view the relationship between knowledge and virtue? </w:t>
            </w:r>
          </w:p>
          <w:p w14:paraId="0BD4F9F1" w14:textId="77777777" w:rsidR="001D68C9" w:rsidRPr="00BB195A" w:rsidRDefault="001D68C9" w:rsidP="00932CEE">
            <w:pPr>
              <w:autoSpaceDE w:val="0"/>
              <w:autoSpaceDN w:val="0"/>
              <w:adjustRightInd w:val="0"/>
              <w:rPr>
                <w:rFonts w:ascii="Times New Roman" w:eastAsia="Calibri" w:hAnsi="Times New Roman"/>
                <w:szCs w:val="22"/>
              </w:rPr>
            </w:pPr>
          </w:p>
          <w:p w14:paraId="04853C11" w14:textId="77777777" w:rsidR="001D68C9" w:rsidRDefault="001D68C9" w:rsidP="00932CEE">
            <w:pPr>
              <w:autoSpaceDE w:val="0"/>
              <w:autoSpaceDN w:val="0"/>
              <w:adjustRightInd w:val="0"/>
              <w:rPr>
                <w:rFonts w:ascii="Times New Roman" w:eastAsia="Calibri" w:hAnsi="Times New Roman"/>
                <w:szCs w:val="22"/>
              </w:rPr>
            </w:pPr>
            <w:r>
              <w:rPr>
                <w:rFonts w:ascii="Times New Roman" w:eastAsia="Calibri" w:hAnsi="Times New Roman"/>
                <w:szCs w:val="22"/>
              </w:rPr>
              <w:t>Suggested readings:</w:t>
            </w:r>
          </w:p>
          <w:p w14:paraId="065DFD6B" w14:textId="77777777" w:rsidR="00932CEE" w:rsidRPr="00BB195A" w:rsidRDefault="00AC5716" w:rsidP="00932CEE">
            <w:pPr>
              <w:autoSpaceDE w:val="0"/>
              <w:autoSpaceDN w:val="0"/>
              <w:adjustRightInd w:val="0"/>
              <w:rPr>
                <w:rFonts w:ascii="Times New Roman" w:eastAsia="Calibri" w:hAnsi="Times New Roman"/>
                <w:szCs w:val="22"/>
              </w:rPr>
            </w:pPr>
            <w:r w:rsidRPr="00BB195A">
              <w:rPr>
                <w:rFonts w:ascii="Times New Roman" w:eastAsia="Calibri" w:hAnsi="Times New Roman"/>
                <w:szCs w:val="22"/>
              </w:rPr>
              <w:t>Plato’s</w:t>
            </w:r>
            <w:r w:rsidR="0009714A" w:rsidRPr="00BB195A">
              <w:rPr>
                <w:rFonts w:ascii="Times New Roman" w:eastAsia="Calibri" w:hAnsi="Times New Roman"/>
                <w:szCs w:val="22"/>
              </w:rPr>
              <w:t xml:space="preserve"> </w:t>
            </w:r>
            <w:r w:rsidR="0009714A" w:rsidRPr="00BB195A">
              <w:rPr>
                <w:rFonts w:ascii="Times New Roman" w:eastAsia="Calibri" w:hAnsi="Times New Roman"/>
                <w:i/>
                <w:szCs w:val="22"/>
              </w:rPr>
              <w:t>Apology</w:t>
            </w:r>
            <w:r w:rsidR="0009714A" w:rsidRPr="00BB195A">
              <w:rPr>
                <w:rFonts w:ascii="Times New Roman" w:eastAsia="Calibri" w:hAnsi="Times New Roman"/>
                <w:szCs w:val="22"/>
              </w:rPr>
              <w:t xml:space="preserve"> </w:t>
            </w:r>
          </w:p>
          <w:p w14:paraId="5ECFAFE9" w14:textId="77777777" w:rsidR="00932CEE" w:rsidRPr="00BB195A" w:rsidRDefault="00932CEE" w:rsidP="00932CEE">
            <w:pPr>
              <w:autoSpaceDE w:val="0"/>
              <w:autoSpaceDN w:val="0"/>
              <w:adjustRightInd w:val="0"/>
              <w:rPr>
                <w:rFonts w:ascii="Times New Roman" w:eastAsia="Calibri" w:hAnsi="Times New Roman"/>
                <w:szCs w:val="22"/>
              </w:rPr>
            </w:pPr>
            <w:r w:rsidRPr="00BB195A">
              <w:rPr>
                <w:rFonts w:ascii="Times New Roman" w:eastAsia="Calibri" w:hAnsi="Times New Roman"/>
                <w:szCs w:val="22"/>
              </w:rPr>
              <w:t xml:space="preserve">Xenophon’s </w:t>
            </w:r>
            <w:r w:rsidRPr="00BB195A">
              <w:rPr>
                <w:rFonts w:ascii="Times New Roman" w:eastAsia="Calibri" w:hAnsi="Times New Roman"/>
                <w:i/>
                <w:szCs w:val="22"/>
              </w:rPr>
              <w:t>Memorabilia</w:t>
            </w:r>
            <w:r w:rsidRPr="00BB195A">
              <w:rPr>
                <w:rFonts w:ascii="Times New Roman" w:eastAsia="Calibri" w:hAnsi="Times New Roman"/>
                <w:szCs w:val="22"/>
              </w:rPr>
              <w:t xml:space="preserve"> 4.2 </w:t>
            </w:r>
          </w:p>
          <w:p w14:paraId="609C66C4" w14:textId="77777777" w:rsidR="00932CEE" w:rsidRPr="00BB195A" w:rsidRDefault="00932CEE" w:rsidP="00932CEE">
            <w:pPr>
              <w:autoSpaceDE w:val="0"/>
              <w:autoSpaceDN w:val="0"/>
              <w:adjustRightInd w:val="0"/>
              <w:rPr>
                <w:rFonts w:ascii="Times New Roman" w:eastAsia="Calibri" w:hAnsi="Times New Roman"/>
                <w:szCs w:val="22"/>
              </w:rPr>
            </w:pPr>
          </w:p>
          <w:p w14:paraId="6B1F6755" w14:textId="77777777" w:rsidR="000D5689" w:rsidRPr="00BB195A" w:rsidRDefault="00985929" w:rsidP="00851675">
            <w:pPr>
              <w:pBdr>
                <w:bottom w:val="single" w:sz="4" w:space="1" w:color="auto"/>
              </w:pBdr>
              <w:autoSpaceDE w:val="0"/>
              <w:autoSpaceDN w:val="0"/>
              <w:adjustRightInd w:val="0"/>
              <w:rPr>
                <w:rFonts w:ascii="Times New Roman" w:eastAsia="Calibri" w:hAnsi="Times New Roman"/>
                <w:b/>
                <w:i/>
                <w:szCs w:val="22"/>
              </w:rPr>
            </w:pPr>
            <w:r w:rsidRPr="00BB195A">
              <w:rPr>
                <w:rFonts w:ascii="Times New Roman" w:eastAsia="Calibri" w:hAnsi="Times New Roman"/>
                <w:b/>
                <w:szCs w:val="22"/>
              </w:rPr>
              <w:t>W</w:t>
            </w:r>
            <w:r w:rsidR="00932CEE" w:rsidRPr="00BB195A">
              <w:rPr>
                <w:rFonts w:ascii="Times New Roman" w:eastAsia="Calibri" w:hAnsi="Times New Roman"/>
                <w:b/>
                <w:szCs w:val="22"/>
              </w:rPr>
              <w:t>eek 5</w:t>
            </w:r>
            <w:r w:rsidRPr="00BB195A">
              <w:rPr>
                <w:rFonts w:ascii="Times New Roman" w:eastAsia="Calibri" w:hAnsi="Times New Roman"/>
                <w:b/>
                <w:szCs w:val="22"/>
              </w:rPr>
              <w:t xml:space="preserve">: Another Challenge: </w:t>
            </w:r>
            <w:r w:rsidRPr="00BB195A">
              <w:rPr>
                <w:rFonts w:ascii="Times New Roman" w:eastAsia="Calibri" w:hAnsi="Times New Roman"/>
                <w:b/>
                <w:i/>
                <w:szCs w:val="22"/>
              </w:rPr>
              <w:t>Hippias Minor</w:t>
            </w:r>
            <w:r w:rsidR="00851675" w:rsidRPr="00BB195A">
              <w:rPr>
                <w:rFonts w:ascii="Times New Roman" w:eastAsia="Calibri" w:hAnsi="Times New Roman"/>
                <w:b/>
                <w:i/>
                <w:szCs w:val="22"/>
              </w:rPr>
              <w:t xml:space="preserve">                                    </w:t>
            </w:r>
          </w:p>
          <w:p w14:paraId="2ECC2AEE" w14:textId="77777777" w:rsidR="000D5689" w:rsidRPr="00BB195A" w:rsidRDefault="000D5689" w:rsidP="008F11BD">
            <w:pPr>
              <w:autoSpaceDE w:val="0"/>
              <w:autoSpaceDN w:val="0"/>
              <w:adjustRightInd w:val="0"/>
              <w:jc w:val="both"/>
              <w:rPr>
                <w:rFonts w:ascii="Times New Roman" w:eastAsia="Calibri" w:hAnsi="Times New Roman"/>
                <w:szCs w:val="22"/>
              </w:rPr>
            </w:pPr>
            <w:r w:rsidRPr="00BB195A">
              <w:rPr>
                <w:rFonts w:ascii="Times New Roman" w:eastAsia="Calibri" w:hAnsi="Times New Roman"/>
                <w:szCs w:val="22"/>
              </w:rPr>
              <w:t>In</w:t>
            </w:r>
            <w:r w:rsidR="0086594C">
              <w:rPr>
                <w:rFonts w:ascii="Times New Roman" w:eastAsia="Calibri" w:hAnsi="Times New Roman"/>
                <w:szCs w:val="22"/>
              </w:rPr>
              <w:t xml:space="preserve"> the</w:t>
            </w:r>
            <w:r w:rsidRPr="00BB195A">
              <w:rPr>
                <w:rFonts w:ascii="Times New Roman" w:eastAsia="Calibri" w:hAnsi="Times New Roman"/>
                <w:szCs w:val="22"/>
              </w:rPr>
              <w:t xml:space="preserve"> </w:t>
            </w:r>
            <w:r w:rsidRPr="00BB195A">
              <w:rPr>
                <w:rFonts w:ascii="Times New Roman" w:eastAsia="Calibri" w:hAnsi="Times New Roman"/>
                <w:i/>
                <w:szCs w:val="22"/>
              </w:rPr>
              <w:t>Hippias Minor</w:t>
            </w:r>
            <w:r w:rsidRPr="00BB195A">
              <w:rPr>
                <w:rFonts w:ascii="Times New Roman" w:eastAsia="Calibri" w:hAnsi="Times New Roman"/>
                <w:szCs w:val="22"/>
              </w:rPr>
              <w:t xml:space="preserve">, Socrates challenges </w:t>
            </w:r>
            <w:r w:rsidR="00452342" w:rsidRPr="00BB195A">
              <w:rPr>
                <w:rFonts w:ascii="Times New Roman" w:eastAsia="Calibri" w:hAnsi="Times New Roman"/>
                <w:szCs w:val="22"/>
              </w:rPr>
              <w:t xml:space="preserve">the sophist </w:t>
            </w:r>
            <w:r w:rsidRPr="00BB195A">
              <w:rPr>
                <w:rFonts w:ascii="Times New Roman" w:eastAsia="Calibri" w:hAnsi="Times New Roman"/>
                <w:szCs w:val="22"/>
              </w:rPr>
              <w:t>Hippias by discussing whether a person who lies intentionally is better or worse than someone who lies unintentionally. This discussion leads to a paradoxical conclusion, where Socrates argues that the person who lies intentionally is actually better than the one who lies unintentionally. This raises the question of whether having the ability to lie effectively (because one knows the truth) makes one morally superior, or at least more capable, than someone who lies out of ignorance.</w:t>
            </w:r>
          </w:p>
          <w:p w14:paraId="6997BA76" w14:textId="77777777" w:rsidR="00356849" w:rsidRPr="00BB195A" w:rsidRDefault="0086594C" w:rsidP="008F11BD">
            <w:pPr>
              <w:autoSpaceDE w:val="0"/>
              <w:autoSpaceDN w:val="0"/>
              <w:adjustRightInd w:val="0"/>
              <w:jc w:val="both"/>
              <w:rPr>
                <w:rFonts w:ascii="Times New Roman" w:eastAsia="Calibri" w:hAnsi="Times New Roman"/>
                <w:szCs w:val="22"/>
              </w:rPr>
            </w:pPr>
            <w:r>
              <w:rPr>
                <w:rFonts w:ascii="Times New Roman" w:eastAsia="Calibri" w:hAnsi="Times New Roman"/>
                <w:szCs w:val="22"/>
              </w:rPr>
              <w:t>Topics for discussion</w:t>
            </w:r>
            <w:r w:rsidR="00356849" w:rsidRPr="00BB195A">
              <w:rPr>
                <w:rFonts w:ascii="Times New Roman" w:eastAsia="Calibri" w:hAnsi="Times New Roman"/>
                <w:szCs w:val="22"/>
              </w:rPr>
              <w:t>: Does knowing the truth make one more morally responsible when lying?</w:t>
            </w:r>
            <w:r w:rsidR="000715FB" w:rsidRPr="00BB195A">
              <w:rPr>
                <w:rFonts w:ascii="Times New Roman" w:hAnsi="Times New Roman"/>
              </w:rPr>
              <w:t xml:space="preserve"> </w:t>
            </w:r>
            <w:r w:rsidR="000715FB" w:rsidRPr="00BB195A">
              <w:rPr>
                <w:rFonts w:ascii="Times New Roman" w:eastAsia="Calibri" w:hAnsi="Times New Roman"/>
                <w:szCs w:val="22"/>
              </w:rPr>
              <w:t>What is the role of ignorance in determining moral blameworthiness?</w:t>
            </w:r>
            <w:r w:rsidR="000715FB" w:rsidRPr="00BB195A">
              <w:rPr>
                <w:rFonts w:ascii="Times New Roman" w:hAnsi="Times New Roman"/>
              </w:rPr>
              <w:t xml:space="preserve"> </w:t>
            </w:r>
            <w:r w:rsidR="000715FB" w:rsidRPr="00BB195A">
              <w:rPr>
                <w:rFonts w:ascii="Times New Roman" w:eastAsia="Calibri" w:hAnsi="Times New Roman"/>
                <w:szCs w:val="22"/>
              </w:rPr>
              <w:t>What is the relationship between skill and morality in the context of lying?</w:t>
            </w:r>
          </w:p>
          <w:p w14:paraId="7CD91E13" w14:textId="77777777" w:rsidR="000D5689" w:rsidRPr="00BB195A" w:rsidRDefault="000D5689" w:rsidP="000D5689">
            <w:pPr>
              <w:autoSpaceDE w:val="0"/>
              <w:autoSpaceDN w:val="0"/>
              <w:adjustRightInd w:val="0"/>
              <w:rPr>
                <w:rFonts w:ascii="Times New Roman" w:eastAsia="Calibri" w:hAnsi="Times New Roman"/>
                <w:szCs w:val="22"/>
              </w:rPr>
            </w:pPr>
          </w:p>
          <w:p w14:paraId="3063BD9B" w14:textId="77777777" w:rsidR="000E77C3" w:rsidRDefault="000D5689" w:rsidP="000D5689">
            <w:pPr>
              <w:autoSpaceDE w:val="0"/>
              <w:autoSpaceDN w:val="0"/>
              <w:adjustRightInd w:val="0"/>
              <w:rPr>
                <w:rFonts w:ascii="Times New Roman" w:eastAsia="Calibri" w:hAnsi="Times New Roman"/>
                <w:szCs w:val="22"/>
              </w:rPr>
            </w:pPr>
            <w:r w:rsidRPr="00BB195A">
              <w:rPr>
                <w:rFonts w:ascii="Times New Roman" w:eastAsia="Calibri" w:hAnsi="Times New Roman"/>
                <w:szCs w:val="22"/>
              </w:rPr>
              <w:t xml:space="preserve">Suggested readings: </w:t>
            </w:r>
          </w:p>
          <w:p w14:paraId="7D6DC323" w14:textId="77777777" w:rsidR="009E04A8" w:rsidRPr="00BB195A" w:rsidRDefault="000D5689" w:rsidP="000D5689">
            <w:pPr>
              <w:autoSpaceDE w:val="0"/>
              <w:autoSpaceDN w:val="0"/>
              <w:adjustRightInd w:val="0"/>
              <w:rPr>
                <w:rFonts w:ascii="Times New Roman" w:eastAsia="Calibri" w:hAnsi="Times New Roman"/>
                <w:szCs w:val="22"/>
              </w:rPr>
            </w:pPr>
            <w:r w:rsidRPr="00BB195A">
              <w:rPr>
                <w:rFonts w:ascii="Times New Roman" w:eastAsia="Calibri" w:hAnsi="Times New Roman"/>
                <w:i/>
                <w:szCs w:val="22"/>
              </w:rPr>
              <w:t>Hippias Minor</w:t>
            </w:r>
          </w:p>
          <w:p w14:paraId="76E42221" w14:textId="77777777" w:rsidR="00985929" w:rsidRPr="00BB195A" w:rsidRDefault="00985929" w:rsidP="004C17DF">
            <w:pPr>
              <w:autoSpaceDE w:val="0"/>
              <w:autoSpaceDN w:val="0"/>
              <w:adjustRightInd w:val="0"/>
              <w:rPr>
                <w:rFonts w:ascii="Times New Roman" w:eastAsia="Calibri" w:hAnsi="Times New Roman"/>
                <w:szCs w:val="22"/>
              </w:rPr>
            </w:pPr>
          </w:p>
          <w:p w14:paraId="28FE351D" w14:textId="77777777" w:rsidR="006A0FD6" w:rsidRPr="00BB195A" w:rsidRDefault="0009714A" w:rsidP="00432D04">
            <w:pPr>
              <w:pBdr>
                <w:bottom w:val="single" w:sz="4" w:space="1" w:color="auto"/>
              </w:pBdr>
              <w:autoSpaceDE w:val="0"/>
              <w:autoSpaceDN w:val="0"/>
              <w:adjustRightInd w:val="0"/>
              <w:rPr>
                <w:rFonts w:ascii="Times New Roman" w:eastAsia="Calibri" w:hAnsi="Times New Roman"/>
                <w:b/>
                <w:szCs w:val="22"/>
              </w:rPr>
            </w:pPr>
            <w:r w:rsidRPr="00BB195A">
              <w:rPr>
                <w:rFonts w:ascii="Times New Roman" w:eastAsia="Calibri" w:hAnsi="Times New Roman"/>
                <w:b/>
                <w:szCs w:val="22"/>
              </w:rPr>
              <w:t>Week 6</w:t>
            </w:r>
            <w:r w:rsidR="00985929" w:rsidRPr="00BB195A">
              <w:rPr>
                <w:rFonts w:ascii="Times New Roman" w:eastAsia="Calibri" w:hAnsi="Times New Roman"/>
                <w:b/>
                <w:szCs w:val="22"/>
              </w:rPr>
              <w:t xml:space="preserve">:  </w:t>
            </w:r>
            <w:r w:rsidR="00985929" w:rsidRPr="00BB195A">
              <w:rPr>
                <w:rFonts w:ascii="Times New Roman" w:eastAsia="Calibri" w:hAnsi="Times New Roman"/>
                <w:b/>
                <w:i/>
                <w:szCs w:val="22"/>
              </w:rPr>
              <w:t>Thea</w:t>
            </w:r>
            <w:r w:rsidR="001F5FDD" w:rsidRPr="00BB195A">
              <w:rPr>
                <w:rFonts w:ascii="Times New Roman" w:eastAsia="Calibri" w:hAnsi="Times New Roman"/>
                <w:b/>
                <w:i/>
                <w:szCs w:val="22"/>
              </w:rPr>
              <w:t>e</w:t>
            </w:r>
            <w:r w:rsidR="00985929" w:rsidRPr="00BB195A">
              <w:rPr>
                <w:rFonts w:ascii="Times New Roman" w:eastAsia="Calibri" w:hAnsi="Times New Roman"/>
                <w:b/>
                <w:i/>
                <w:szCs w:val="22"/>
              </w:rPr>
              <w:t>tetus</w:t>
            </w:r>
            <w:r w:rsidR="00AC5716" w:rsidRPr="00BB195A">
              <w:rPr>
                <w:rFonts w:ascii="Times New Roman" w:eastAsia="Calibri" w:hAnsi="Times New Roman"/>
                <w:b/>
                <w:szCs w:val="22"/>
              </w:rPr>
              <w:t xml:space="preserve"> P</w:t>
            </w:r>
            <w:r w:rsidRPr="00BB195A">
              <w:rPr>
                <w:rFonts w:ascii="Times New Roman" w:eastAsia="Calibri" w:hAnsi="Times New Roman"/>
                <w:b/>
                <w:szCs w:val="22"/>
              </w:rPr>
              <w:t>art I</w:t>
            </w:r>
            <w:r w:rsidR="00432D04" w:rsidRPr="00BB195A">
              <w:rPr>
                <w:rFonts w:ascii="Times New Roman" w:eastAsia="Calibri" w:hAnsi="Times New Roman"/>
                <w:b/>
                <w:szCs w:val="22"/>
              </w:rPr>
              <w:t xml:space="preserve">: Plato vs Protagoras </w:t>
            </w:r>
          </w:p>
          <w:p w14:paraId="3B486D61" w14:textId="77777777" w:rsidR="00E5654B" w:rsidRPr="00BB195A" w:rsidRDefault="00E5654B" w:rsidP="007524AB">
            <w:pPr>
              <w:autoSpaceDE w:val="0"/>
              <w:autoSpaceDN w:val="0"/>
              <w:adjustRightInd w:val="0"/>
              <w:jc w:val="both"/>
              <w:rPr>
                <w:rFonts w:ascii="Times New Roman" w:eastAsia="Calibri" w:hAnsi="Times New Roman"/>
                <w:szCs w:val="22"/>
              </w:rPr>
            </w:pPr>
            <w:r w:rsidRPr="00BB195A">
              <w:rPr>
                <w:rFonts w:ascii="Times New Roman" w:eastAsia="Calibri" w:hAnsi="Times New Roman"/>
                <w:szCs w:val="22"/>
              </w:rPr>
              <w:t xml:space="preserve">Over the next three weeks (6-8), the focus is on two platonic dialogues, the </w:t>
            </w:r>
            <w:r w:rsidRPr="00BB195A">
              <w:rPr>
                <w:rFonts w:ascii="Times New Roman" w:eastAsia="Calibri" w:hAnsi="Times New Roman"/>
                <w:i/>
                <w:szCs w:val="22"/>
              </w:rPr>
              <w:t>Theaetetus</w:t>
            </w:r>
            <w:r w:rsidRPr="00BB195A">
              <w:rPr>
                <w:rFonts w:ascii="Times New Roman" w:eastAsia="Calibri" w:hAnsi="Times New Roman"/>
                <w:szCs w:val="22"/>
              </w:rPr>
              <w:t xml:space="preserve"> and the </w:t>
            </w:r>
            <w:r w:rsidRPr="00BB195A">
              <w:rPr>
                <w:rFonts w:ascii="Times New Roman" w:eastAsia="Calibri" w:hAnsi="Times New Roman"/>
                <w:i/>
                <w:szCs w:val="22"/>
              </w:rPr>
              <w:t>Sophist</w:t>
            </w:r>
            <w:r w:rsidRPr="00BB195A">
              <w:rPr>
                <w:rFonts w:ascii="Times New Roman" w:eastAsia="Calibri" w:hAnsi="Times New Roman"/>
                <w:szCs w:val="22"/>
              </w:rPr>
              <w:t xml:space="preserve">. </w:t>
            </w:r>
            <w:r w:rsidR="0086594C">
              <w:rPr>
                <w:rFonts w:ascii="Times New Roman" w:eastAsia="Calibri" w:hAnsi="Times New Roman"/>
                <w:szCs w:val="22"/>
              </w:rPr>
              <w:t xml:space="preserve">In these two dialogues, </w:t>
            </w:r>
            <w:r w:rsidRPr="00BB195A">
              <w:rPr>
                <w:rFonts w:ascii="Times New Roman" w:eastAsia="Calibri" w:hAnsi="Times New Roman"/>
                <w:szCs w:val="22"/>
              </w:rPr>
              <w:t xml:space="preserve">Plato examines the nature of truth and falsehood, exploring the complexities of knowledge, belief, and reality. In </w:t>
            </w:r>
            <w:r w:rsidR="00432D04" w:rsidRPr="00BB195A">
              <w:rPr>
                <w:rFonts w:ascii="Times New Roman" w:eastAsia="Calibri" w:hAnsi="Times New Roman"/>
                <w:szCs w:val="22"/>
              </w:rPr>
              <w:t>t</w:t>
            </w:r>
            <w:r w:rsidRPr="00BB195A">
              <w:rPr>
                <w:rFonts w:ascii="Times New Roman" w:eastAsia="Calibri" w:hAnsi="Times New Roman"/>
                <w:szCs w:val="22"/>
              </w:rPr>
              <w:t xml:space="preserve">he </w:t>
            </w:r>
            <w:r w:rsidRPr="00BB195A">
              <w:rPr>
                <w:rFonts w:ascii="Times New Roman" w:eastAsia="Calibri" w:hAnsi="Times New Roman"/>
                <w:i/>
                <w:szCs w:val="22"/>
              </w:rPr>
              <w:t>Theaetetus</w:t>
            </w:r>
            <w:r w:rsidRPr="00BB195A">
              <w:rPr>
                <w:rFonts w:ascii="Times New Roman" w:eastAsia="Calibri" w:hAnsi="Times New Roman"/>
                <w:szCs w:val="22"/>
              </w:rPr>
              <w:t xml:space="preserve">, he challenges relativistic views of truth and tackles the difficulties of defining knowledge and accounting for false beliefs. In the </w:t>
            </w:r>
            <w:r w:rsidRPr="00BB195A">
              <w:rPr>
                <w:rFonts w:ascii="Times New Roman" w:eastAsia="Calibri" w:hAnsi="Times New Roman"/>
                <w:i/>
                <w:szCs w:val="22"/>
              </w:rPr>
              <w:t>Sophist</w:t>
            </w:r>
            <w:r w:rsidRPr="00BB195A">
              <w:rPr>
                <w:rFonts w:ascii="Times New Roman" w:eastAsia="Calibri" w:hAnsi="Times New Roman"/>
                <w:szCs w:val="22"/>
              </w:rPr>
              <w:t>, he provides a more nuanced metaphysical framework, explaining how falsehood can arise and differentiating the sophist's deceptive practices from the philosopher's genuine pursuit of truth.</w:t>
            </w:r>
          </w:p>
          <w:p w14:paraId="649905E4" w14:textId="77777777" w:rsidR="00690A95" w:rsidRPr="00BB195A" w:rsidRDefault="0086594C" w:rsidP="0086594C">
            <w:pPr>
              <w:tabs>
                <w:tab w:val="left" w:pos="7522"/>
              </w:tabs>
              <w:autoSpaceDE w:val="0"/>
              <w:autoSpaceDN w:val="0"/>
              <w:adjustRightInd w:val="0"/>
              <w:jc w:val="both"/>
              <w:rPr>
                <w:rFonts w:ascii="Times New Roman" w:eastAsia="Calibri" w:hAnsi="Times New Roman"/>
                <w:szCs w:val="22"/>
              </w:rPr>
            </w:pPr>
            <w:r>
              <w:rPr>
                <w:rFonts w:ascii="Times New Roman" w:eastAsia="Calibri" w:hAnsi="Times New Roman"/>
                <w:szCs w:val="22"/>
              </w:rPr>
              <w:tab/>
            </w:r>
          </w:p>
          <w:p w14:paraId="5D83EBFF" w14:textId="77777777" w:rsidR="00FC73D5" w:rsidRDefault="00690A95" w:rsidP="007524AB">
            <w:pPr>
              <w:autoSpaceDE w:val="0"/>
              <w:autoSpaceDN w:val="0"/>
              <w:adjustRightInd w:val="0"/>
              <w:jc w:val="both"/>
              <w:rPr>
                <w:rFonts w:ascii="Times New Roman" w:eastAsia="Calibri" w:hAnsi="Times New Roman"/>
                <w:szCs w:val="22"/>
              </w:rPr>
            </w:pPr>
            <w:r w:rsidRPr="00BB195A">
              <w:rPr>
                <w:rFonts w:ascii="Times New Roman" w:eastAsia="Calibri" w:hAnsi="Times New Roman"/>
                <w:szCs w:val="22"/>
              </w:rPr>
              <w:t>Suggested readings:</w:t>
            </w:r>
            <w:r w:rsidR="008C2360" w:rsidRPr="00BB195A">
              <w:rPr>
                <w:rFonts w:ascii="Times New Roman" w:eastAsia="Calibri" w:hAnsi="Times New Roman"/>
                <w:szCs w:val="22"/>
              </w:rPr>
              <w:t xml:space="preserve"> </w:t>
            </w:r>
          </w:p>
          <w:p w14:paraId="29016C41" w14:textId="77777777" w:rsidR="00690A95" w:rsidRPr="00BB195A" w:rsidRDefault="008C2360" w:rsidP="007524AB">
            <w:pPr>
              <w:autoSpaceDE w:val="0"/>
              <w:autoSpaceDN w:val="0"/>
              <w:adjustRightInd w:val="0"/>
              <w:jc w:val="both"/>
              <w:rPr>
                <w:rFonts w:ascii="Times New Roman" w:eastAsia="Calibri" w:hAnsi="Times New Roman"/>
                <w:szCs w:val="22"/>
              </w:rPr>
            </w:pPr>
            <w:r w:rsidRPr="00311C80">
              <w:rPr>
                <w:rFonts w:ascii="Times New Roman" w:eastAsia="Calibri" w:hAnsi="Times New Roman"/>
                <w:i/>
                <w:szCs w:val="22"/>
              </w:rPr>
              <w:t xml:space="preserve">Theaetetus </w:t>
            </w:r>
            <w:r w:rsidRPr="00BB195A">
              <w:rPr>
                <w:rFonts w:ascii="Times New Roman" w:eastAsia="Calibri" w:hAnsi="Times New Roman"/>
                <w:szCs w:val="22"/>
              </w:rPr>
              <w:t>151d-160e</w:t>
            </w:r>
          </w:p>
          <w:p w14:paraId="36A2D28E" w14:textId="77777777" w:rsidR="0009714A" w:rsidRPr="00BB195A" w:rsidRDefault="0009714A" w:rsidP="000C230B">
            <w:pPr>
              <w:pBdr>
                <w:bottom w:val="single" w:sz="4" w:space="1" w:color="auto"/>
              </w:pBdr>
              <w:autoSpaceDE w:val="0"/>
              <w:autoSpaceDN w:val="0"/>
              <w:adjustRightInd w:val="0"/>
              <w:rPr>
                <w:rFonts w:ascii="Times New Roman" w:eastAsia="Calibri" w:hAnsi="Times New Roman"/>
                <w:szCs w:val="22"/>
              </w:rPr>
            </w:pPr>
          </w:p>
          <w:p w14:paraId="1F745C5E" w14:textId="77777777" w:rsidR="0009714A" w:rsidRPr="00BB195A" w:rsidRDefault="00432D04" w:rsidP="000C230B">
            <w:pPr>
              <w:pBdr>
                <w:bottom w:val="single" w:sz="4" w:space="1" w:color="auto"/>
              </w:pBdr>
              <w:autoSpaceDE w:val="0"/>
              <w:autoSpaceDN w:val="0"/>
              <w:adjustRightInd w:val="0"/>
              <w:rPr>
                <w:rFonts w:ascii="Times New Roman" w:eastAsia="Calibri" w:hAnsi="Times New Roman"/>
                <w:b/>
                <w:szCs w:val="22"/>
              </w:rPr>
            </w:pPr>
            <w:r w:rsidRPr="00BB195A">
              <w:rPr>
                <w:rFonts w:ascii="Times New Roman" w:eastAsia="Calibri" w:hAnsi="Times New Roman"/>
                <w:b/>
                <w:szCs w:val="22"/>
              </w:rPr>
              <w:t>Week 7</w:t>
            </w:r>
            <w:r w:rsidR="001F5FDD" w:rsidRPr="00BB195A">
              <w:rPr>
                <w:rFonts w:ascii="Times New Roman" w:eastAsia="Calibri" w:hAnsi="Times New Roman"/>
                <w:b/>
                <w:szCs w:val="22"/>
              </w:rPr>
              <w:t xml:space="preserve">: </w:t>
            </w:r>
            <w:r w:rsidR="00857486" w:rsidRPr="00BB195A">
              <w:rPr>
                <w:rFonts w:ascii="Times New Roman" w:eastAsia="Calibri" w:hAnsi="Times New Roman"/>
                <w:b/>
                <w:szCs w:val="22"/>
              </w:rPr>
              <w:t xml:space="preserve"> </w:t>
            </w:r>
            <w:r w:rsidR="008F11BD" w:rsidRPr="00BB195A">
              <w:rPr>
                <w:rFonts w:ascii="Times New Roman" w:eastAsia="Calibri" w:hAnsi="Times New Roman"/>
                <w:b/>
                <w:szCs w:val="22"/>
              </w:rPr>
              <w:t xml:space="preserve"> </w:t>
            </w:r>
            <w:r w:rsidR="008F11BD" w:rsidRPr="00BB195A">
              <w:rPr>
                <w:rFonts w:ascii="Times New Roman" w:eastAsia="Calibri" w:hAnsi="Times New Roman"/>
                <w:b/>
                <w:i/>
                <w:szCs w:val="22"/>
              </w:rPr>
              <w:t>Thea</w:t>
            </w:r>
            <w:r w:rsidR="001F5FDD" w:rsidRPr="00BB195A">
              <w:rPr>
                <w:rFonts w:ascii="Times New Roman" w:eastAsia="Calibri" w:hAnsi="Times New Roman"/>
                <w:b/>
                <w:i/>
                <w:szCs w:val="22"/>
              </w:rPr>
              <w:t>e</w:t>
            </w:r>
            <w:r w:rsidR="008F11BD" w:rsidRPr="00BB195A">
              <w:rPr>
                <w:rFonts w:ascii="Times New Roman" w:eastAsia="Calibri" w:hAnsi="Times New Roman"/>
                <w:b/>
                <w:i/>
                <w:szCs w:val="22"/>
              </w:rPr>
              <w:t>tetus</w:t>
            </w:r>
            <w:r w:rsidR="00857486" w:rsidRPr="00BB195A">
              <w:rPr>
                <w:rFonts w:ascii="Times New Roman" w:eastAsia="Calibri" w:hAnsi="Times New Roman"/>
                <w:b/>
                <w:i/>
                <w:szCs w:val="22"/>
              </w:rPr>
              <w:t xml:space="preserve"> </w:t>
            </w:r>
            <w:r w:rsidR="00857486" w:rsidRPr="00BB195A">
              <w:rPr>
                <w:rFonts w:ascii="Times New Roman" w:eastAsia="Calibri" w:hAnsi="Times New Roman"/>
                <w:b/>
                <w:szCs w:val="22"/>
              </w:rPr>
              <w:t>Part II</w:t>
            </w:r>
            <w:r w:rsidR="00857486" w:rsidRPr="00BB195A">
              <w:rPr>
                <w:rFonts w:ascii="Times New Roman" w:eastAsia="Calibri" w:hAnsi="Times New Roman"/>
                <w:b/>
                <w:i/>
                <w:szCs w:val="22"/>
              </w:rPr>
              <w:t xml:space="preserve">: </w:t>
            </w:r>
            <w:r w:rsidR="007524AB" w:rsidRPr="00BB195A">
              <w:rPr>
                <w:rFonts w:ascii="Times New Roman" w:eastAsia="Calibri" w:hAnsi="Times New Roman"/>
                <w:b/>
                <w:szCs w:val="22"/>
              </w:rPr>
              <w:t xml:space="preserve"> O</w:t>
            </w:r>
            <w:r w:rsidR="004B7F03">
              <w:rPr>
                <w:rFonts w:ascii="Times New Roman" w:eastAsia="Calibri" w:hAnsi="Times New Roman"/>
                <w:b/>
                <w:szCs w:val="22"/>
              </w:rPr>
              <w:t>n False B</w:t>
            </w:r>
            <w:r w:rsidR="008F11BD" w:rsidRPr="00BB195A">
              <w:rPr>
                <w:rFonts w:ascii="Times New Roman" w:eastAsia="Calibri" w:hAnsi="Times New Roman"/>
                <w:b/>
                <w:szCs w:val="22"/>
              </w:rPr>
              <w:t>elief</w:t>
            </w:r>
            <w:r w:rsidR="0024425D" w:rsidRPr="00BB195A">
              <w:rPr>
                <w:rFonts w:ascii="Times New Roman" w:eastAsia="Calibri" w:hAnsi="Times New Roman"/>
                <w:b/>
                <w:szCs w:val="22"/>
              </w:rPr>
              <w:t xml:space="preserve"> </w:t>
            </w:r>
          </w:p>
          <w:p w14:paraId="4E084043" w14:textId="77777777" w:rsidR="0009714A" w:rsidRPr="00BB195A" w:rsidRDefault="00AB1FFE" w:rsidP="004C17DF">
            <w:pPr>
              <w:autoSpaceDE w:val="0"/>
              <w:autoSpaceDN w:val="0"/>
              <w:adjustRightInd w:val="0"/>
              <w:rPr>
                <w:rFonts w:ascii="Times New Roman" w:eastAsia="Calibri" w:hAnsi="Times New Roman"/>
                <w:szCs w:val="22"/>
              </w:rPr>
            </w:pPr>
            <w:r w:rsidRPr="00AB1FFE">
              <w:rPr>
                <w:rFonts w:ascii="Times New Roman" w:eastAsia="Calibri" w:hAnsi="Times New Roman"/>
                <w:szCs w:val="22"/>
              </w:rPr>
              <w:t xml:space="preserve">One of the central puzzles in the </w:t>
            </w:r>
            <w:r w:rsidRPr="00AB1FFE">
              <w:rPr>
                <w:rFonts w:ascii="Times New Roman" w:eastAsia="Calibri" w:hAnsi="Times New Roman"/>
                <w:i/>
                <w:iCs/>
                <w:szCs w:val="22"/>
              </w:rPr>
              <w:t>Theaetetus</w:t>
            </w:r>
            <w:r w:rsidRPr="00AB1FFE">
              <w:rPr>
                <w:rFonts w:ascii="Times New Roman" w:eastAsia="Calibri" w:hAnsi="Times New Roman"/>
                <w:szCs w:val="22"/>
              </w:rPr>
              <w:t xml:space="preserve"> is how false belief is possible at all. Plato presents a problem that arises when trying to explain how someone can mistake one thing for another. If a </w:t>
            </w:r>
            <w:r w:rsidRPr="00AB1FFE">
              <w:rPr>
                <w:rFonts w:ascii="Times New Roman" w:eastAsia="Calibri" w:hAnsi="Times New Roman"/>
                <w:szCs w:val="22"/>
              </w:rPr>
              <w:lastRenderedPageBreak/>
              <w:t>person believes that X is Y, how can they think something false if they must know both X and Y to make the comparison? If they know both, how could they confuse them?</w:t>
            </w:r>
            <w:r>
              <w:rPr>
                <w:rFonts w:ascii="Times New Roman" w:eastAsia="Calibri" w:hAnsi="Times New Roman"/>
                <w:szCs w:val="22"/>
              </w:rPr>
              <w:t xml:space="preserve"> Further, </w:t>
            </w:r>
            <w:r w:rsidRPr="00AB1FFE">
              <w:rPr>
                <w:rFonts w:ascii="Times New Roman" w:eastAsia="Calibri" w:hAnsi="Times New Roman"/>
                <w:szCs w:val="22"/>
              </w:rPr>
              <w:t xml:space="preserve">Plato raises the issue that believing something false might involve "judging what is not." </w:t>
            </w:r>
            <w:r w:rsidR="004B7F03">
              <w:rPr>
                <w:rFonts w:ascii="Times New Roman" w:eastAsia="Calibri" w:hAnsi="Times New Roman"/>
                <w:szCs w:val="22"/>
              </w:rPr>
              <w:t>This prompts</w:t>
            </w:r>
            <w:r w:rsidRPr="00AB1FFE">
              <w:rPr>
                <w:rFonts w:ascii="Times New Roman" w:eastAsia="Calibri" w:hAnsi="Times New Roman"/>
                <w:szCs w:val="22"/>
              </w:rPr>
              <w:t xml:space="preserve"> the question: how can one think about or believe in something that is false if what they believe in does not exist? How can non-being or falsity be the object of thought?</w:t>
            </w:r>
          </w:p>
          <w:p w14:paraId="2D963A6F" w14:textId="77777777" w:rsidR="000E77C3" w:rsidRDefault="000E77C3" w:rsidP="004C17DF">
            <w:pPr>
              <w:autoSpaceDE w:val="0"/>
              <w:autoSpaceDN w:val="0"/>
              <w:adjustRightInd w:val="0"/>
              <w:rPr>
                <w:rFonts w:ascii="Times New Roman" w:eastAsia="Calibri" w:hAnsi="Times New Roman"/>
                <w:szCs w:val="22"/>
              </w:rPr>
            </w:pPr>
          </w:p>
          <w:p w14:paraId="774C83F8" w14:textId="77777777" w:rsidR="00AB1FFE" w:rsidRDefault="00087675" w:rsidP="004C17DF">
            <w:pPr>
              <w:autoSpaceDE w:val="0"/>
              <w:autoSpaceDN w:val="0"/>
              <w:adjustRightInd w:val="0"/>
              <w:rPr>
                <w:rFonts w:ascii="Times New Roman" w:eastAsia="Calibri" w:hAnsi="Times New Roman"/>
                <w:szCs w:val="22"/>
              </w:rPr>
            </w:pPr>
            <w:r w:rsidRPr="00BB195A">
              <w:rPr>
                <w:rFonts w:ascii="Times New Roman" w:eastAsia="Calibri" w:hAnsi="Times New Roman"/>
                <w:szCs w:val="22"/>
              </w:rPr>
              <w:t xml:space="preserve">Suggested readings: </w:t>
            </w:r>
          </w:p>
          <w:p w14:paraId="4D6FC484" w14:textId="77777777" w:rsidR="0024425D" w:rsidRPr="00BB195A" w:rsidRDefault="00432D04" w:rsidP="004C17DF">
            <w:pPr>
              <w:autoSpaceDE w:val="0"/>
              <w:autoSpaceDN w:val="0"/>
              <w:adjustRightInd w:val="0"/>
              <w:rPr>
                <w:rFonts w:ascii="Times New Roman" w:eastAsia="Calibri" w:hAnsi="Times New Roman"/>
                <w:szCs w:val="22"/>
              </w:rPr>
            </w:pPr>
            <w:r w:rsidRPr="00BB195A">
              <w:rPr>
                <w:rFonts w:ascii="Times New Roman" w:eastAsia="Calibri" w:hAnsi="Times New Roman"/>
                <w:i/>
                <w:szCs w:val="22"/>
              </w:rPr>
              <w:t xml:space="preserve">Theaetetus </w:t>
            </w:r>
            <w:r w:rsidRPr="00BB195A">
              <w:rPr>
                <w:rFonts w:ascii="Times New Roman" w:eastAsia="Calibri" w:hAnsi="Times New Roman"/>
                <w:szCs w:val="22"/>
              </w:rPr>
              <w:t>187d-201c</w:t>
            </w:r>
          </w:p>
          <w:p w14:paraId="53D2ECDF" w14:textId="77777777" w:rsidR="00E5654B" w:rsidRDefault="00E5654B" w:rsidP="004C17DF">
            <w:pPr>
              <w:autoSpaceDE w:val="0"/>
              <w:autoSpaceDN w:val="0"/>
              <w:adjustRightInd w:val="0"/>
              <w:rPr>
                <w:rFonts w:ascii="Times New Roman" w:eastAsia="Calibri" w:hAnsi="Times New Roman"/>
                <w:szCs w:val="22"/>
              </w:rPr>
            </w:pPr>
          </w:p>
          <w:p w14:paraId="5DD5F696" w14:textId="77777777" w:rsidR="00A4694A" w:rsidRDefault="00A4694A" w:rsidP="004C17DF">
            <w:pPr>
              <w:autoSpaceDE w:val="0"/>
              <w:autoSpaceDN w:val="0"/>
              <w:adjustRightInd w:val="0"/>
              <w:rPr>
                <w:rFonts w:ascii="Times New Roman" w:eastAsia="Calibri" w:hAnsi="Times New Roman"/>
                <w:szCs w:val="22"/>
              </w:rPr>
            </w:pPr>
            <w:r>
              <w:rPr>
                <w:rFonts w:ascii="Times New Roman" w:eastAsia="Calibri" w:hAnsi="Times New Roman"/>
                <w:szCs w:val="22"/>
              </w:rPr>
              <w:t>*</w:t>
            </w:r>
            <w:r>
              <w:t xml:space="preserve"> </w:t>
            </w:r>
            <w:r w:rsidRPr="00A4694A">
              <w:rPr>
                <w:rFonts w:ascii="Times New Roman" w:eastAsia="Calibri" w:hAnsi="Times New Roman"/>
                <w:szCs w:val="22"/>
              </w:rPr>
              <w:t>Paper abstract due (</w:t>
            </w:r>
            <w:r>
              <w:rPr>
                <w:rFonts w:ascii="Times New Roman" w:eastAsia="Calibri" w:hAnsi="Times New Roman"/>
                <w:szCs w:val="22"/>
              </w:rPr>
              <w:t>2 pages</w:t>
            </w:r>
            <w:r w:rsidRPr="00A4694A">
              <w:rPr>
                <w:rFonts w:ascii="Times New Roman" w:eastAsia="Calibri" w:hAnsi="Times New Roman"/>
                <w:szCs w:val="22"/>
              </w:rPr>
              <w:t>, excluding bibliography)</w:t>
            </w:r>
          </w:p>
          <w:p w14:paraId="7461AE95" w14:textId="77777777" w:rsidR="00A4694A" w:rsidRPr="00BB195A" w:rsidRDefault="00A4694A" w:rsidP="004C17DF">
            <w:pPr>
              <w:autoSpaceDE w:val="0"/>
              <w:autoSpaceDN w:val="0"/>
              <w:adjustRightInd w:val="0"/>
              <w:rPr>
                <w:rFonts w:ascii="Times New Roman" w:eastAsia="Calibri" w:hAnsi="Times New Roman"/>
                <w:szCs w:val="22"/>
              </w:rPr>
            </w:pPr>
          </w:p>
          <w:p w14:paraId="62737F04" w14:textId="77777777" w:rsidR="00985929" w:rsidRPr="00BB195A" w:rsidRDefault="00985929" w:rsidP="00E5654B">
            <w:pPr>
              <w:pBdr>
                <w:bottom w:val="single" w:sz="4" w:space="1" w:color="auto"/>
              </w:pBdr>
              <w:autoSpaceDE w:val="0"/>
              <w:autoSpaceDN w:val="0"/>
              <w:adjustRightInd w:val="0"/>
              <w:rPr>
                <w:rFonts w:ascii="Times New Roman" w:eastAsia="Calibri" w:hAnsi="Times New Roman"/>
                <w:b/>
                <w:szCs w:val="22"/>
              </w:rPr>
            </w:pPr>
            <w:r w:rsidRPr="00BB195A">
              <w:rPr>
                <w:rFonts w:ascii="Times New Roman" w:eastAsia="Calibri" w:hAnsi="Times New Roman"/>
                <w:b/>
                <w:szCs w:val="22"/>
              </w:rPr>
              <w:t xml:space="preserve">Week 8: </w:t>
            </w:r>
            <w:r w:rsidR="009E04A8" w:rsidRPr="00BB195A">
              <w:rPr>
                <w:rFonts w:ascii="Times New Roman" w:eastAsia="Calibri" w:hAnsi="Times New Roman"/>
                <w:b/>
                <w:szCs w:val="22"/>
              </w:rPr>
              <w:t xml:space="preserve">  Plato’s </w:t>
            </w:r>
            <w:r w:rsidR="009E04A8" w:rsidRPr="00BB195A">
              <w:rPr>
                <w:rFonts w:ascii="Times New Roman" w:eastAsia="Calibri" w:hAnsi="Times New Roman"/>
                <w:b/>
                <w:i/>
                <w:szCs w:val="22"/>
              </w:rPr>
              <w:t>Sophist</w:t>
            </w:r>
            <w:r w:rsidR="009E04A8" w:rsidRPr="00BB195A">
              <w:rPr>
                <w:rFonts w:ascii="Times New Roman" w:eastAsia="Calibri" w:hAnsi="Times New Roman"/>
                <w:b/>
                <w:szCs w:val="22"/>
              </w:rPr>
              <w:t xml:space="preserve"> on Falsehood</w:t>
            </w:r>
            <w:r w:rsidR="0024425D" w:rsidRPr="00BB195A">
              <w:rPr>
                <w:rFonts w:ascii="Times New Roman" w:eastAsia="Calibri" w:hAnsi="Times New Roman"/>
                <w:b/>
                <w:szCs w:val="22"/>
              </w:rPr>
              <w:t xml:space="preserve"> </w:t>
            </w:r>
          </w:p>
          <w:p w14:paraId="03DCA415" w14:textId="77777777" w:rsidR="00AB1FFE" w:rsidRDefault="00AB1FFE" w:rsidP="000E77C3">
            <w:pPr>
              <w:autoSpaceDE w:val="0"/>
              <w:autoSpaceDN w:val="0"/>
              <w:adjustRightInd w:val="0"/>
              <w:jc w:val="both"/>
              <w:rPr>
                <w:rFonts w:ascii="Times New Roman" w:eastAsia="Calibri" w:hAnsi="Times New Roman"/>
                <w:szCs w:val="22"/>
              </w:rPr>
            </w:pPr>
            <w:r w:rsidRPr="00AB1FFE">
              <w:rPr>
                <w:rFonts w:ascii="Times New Roman" w:eastAsia="Calibri" w:hAnsi="Times New Roman"/>
                <w:szCs w:val="22"/>
              </w:rPr>
              <w:t xml:space="preserve">The main problem Plato addresses in the </w:t>
            </w:r>
            <w:r w:rsidRPr="00AB1FFE">
              <w:rPr>
                <w:rFonts w:ascii="Times New Roman" w:eastAsia="Calibri" w:hAnsi="Times New Roman"/>
                <w:i/>
                <w:iCs/>
                <w:szCs w:val="22"/>
              </w:rPr>
              <w:t>Sophist</w:t>
            </w:r>
            <w:r w:rsidRPr="00AB1FFE">
              <w:rPr>
                <w:rFonts w:ascii="Times New Roman" w:eastAsia="Calibri" w:hAnsi="Times New Roman"/>
                <w:szCs w:val="22"/>
              </w:rPr>
              <w:t xml:space="preserve"> is how it is possible to talk about or think something</w:t>
            </w:r>
            <w:r w:rsidR="000E77C3">
              <w:rPr>
                <w:rFonts w:ascii="Times New Roman" w:eastAsia="Calibri" w:hAnsi="Times New Roman"/>
                <w:szCs w:val="22"/>
              </w:rPr>
              <w:t xml:space="preserve"> that "is not." </w:t>
            </w:r>
            <w:r w:rsidRPr="00AB1FFE">
              <w:rPr>
                <w:rFonts w:ascii="Times New Roman" w:eastAsia="Calibri" w:hAnsi="Times New Roman"/>
                <w:szCs w:val="22"/>
              </w:rPr>
              <w:t>Parmenides had argued that non-being is unthinkable and unsayable because to speak or think about something implies that it exists in some way. This creates a paradox: if false statements refer to things that are not true, how can they even exist as thoughts or statements? How can we make sense of the idea of falsehood if it seems to rely on non-being, which does not exist?</w:t>
            </w:r>
          </w:p>
          <w:p w14:paraId="428F751F" w14:textId="77777777" w:rsidR="00AB1FFE" w:rsidRDefault="00AB1FFE" w:rsidP="004C17DF">
            <w:pPr>
              <w:autoSpaceDE w:val="0"/>
              <w:autoSpaceDN w:val="0"/>
              <w:adjustRightInd w:val="0"/>
              <w:rPr>
                <w:rFonts w:ascii="Times New Roman" w:eastAsia="Calibri" w:hAnsi="Times New Roman"/>
                <w:szCs w:val="22"/>
              </w:rPr>
            </w:pPr>
          </w:p>
          <w:p w14:paraId="148D08A5" w14:textId="77777777" w:rsidR="004B7F03" w:rsidRDefault="00432D04" w:rsidP="004C17DF">
            <w:pPr>
              <w:autoSpaceDE w:val="0"/>
              <w:autoSpaceDN w:val="0"/>
              <w:adjustRightInd w:val="0"/>
              <w:rPr>
                <w:rFonts w:ascii="Times New Roman" w:eastAsia="Calibri" w:hAnsi="Times New Roman"/>
                <w:szCs w:val="22"/>
              </w:rPr>
            </w:pPr>
            <w:r w:rsidRPr="00BB195A">
              <w:rPr>
                <w:rFonts w:ascii="Times New Roman" w:eastAsia="Calibri" w:hAnsi="Times New Roman"/>
                <w:szCs w:val="22"/>
              </w:rPr>
              <w:t xml:space="preserve">Suggested readings: </w:t>
            </w:r>
          </w:p>
          <w:p w14:paraId="01916861" w14:textId="77777777" w:rsidR="0024425D" w:rsidRPr="00BB195A" w:rsidRDefault="00432D04" w:rsidP="004C17DF">
            <w:pPr>
              <w:autoSpaceDE w:val="0"/>
              <w:autoSpaceDN w:val="0"/>
              <w:adjustRightInd w:val="0"/>
              <w:rPr>
                <w:rFonts w:ascii="Times New Roman" w:eastAsia="Calibri" w:hAnsi="Times New Roman"/>
                <w:szCs w:val="22"/>
              </w:rPr>
            </w:pPr>
            <w:r w:rsidRPr="00BB195A">
              <w:rPr>
                <w:rFonts w:ascii="Times New Roman" w:eastAsia="Calibri" w:hAnsi="Times New Roman"/>
                <w:i/>
                <w:szCs w:val="22"/>
              </w:rPr>
              <w:t xml:space="preserve">Sophist </w:t>
            </w:r>
            <w:r w:rsidR="0024425D" w:rsidRPr="00BB195A">
              <w:rPr>
                <w:rFonts w:ascii="Times New Roman" w:eastAsia="Calibri" w:hAnsi="Times New Roman"/>
                <w:szCs w:val="22"/>
              </w:rPr>
              <w:t>236d-245e, 260a-268d</w:t>
            </w:r>
          </w:p>
          <w:p w14:paraId="425DFAD3" w14:textId="77777777" w:rsidR="009E04A8" w:rsidRPr="00BB195A" w:rsidRDefault="009E04A8" w:rsidP="000C230B">
            <w:pPr>
              <w:pBdr>
                <w:bottom w:val="single" w:sz="4" w:space="1" w:color="auto"/>
              </w:pBdr>
              <w:autoSpaceDE w:val="0"/>
              <w:autoSpaceDN w:val="0"/>
              <w:adjustRightInd w:val="0"/>
              <w:rPr>
                <w:rFonts w:ascii="Times New Roman" w:eastAsia="Calibri" w:hAnsi="Times New Roman"/>
                <w:szCs w:val="22"/>
              </w:rPr>
            </w:pPr>
          </w:p>
          <w:p w14:paraId="2A6C433A" w14:textId="77777777" w:rsidR="0077383C" w:rsidRPr="00BB195A" w:rsidRDefault="00932CEE" w:rsidP="00432D04">
            <w:pPr>
              <w:pBdr>
                <w:bottom w:val="single" w:sz="4" w:space="1" w:color="auto"/>
              </w:pBdr>
              <w:autoSpaceDE w:val="0"/>
              <w:autoSpaceDN w:val="0"/>
              <w:adjustRightInd w:val="0"/>
              <w:rPr>
                <w:rFonts w:ascii="Times New Roman" w:eastAsia="Calibri" w:hAnsi="Times New Roman"/>
                <w:b/>
                <w:szCs w:val="22"/>
              </w:rPr>
            </w:pPr>
            <w:r w:rsidRPr="00BB195A">
              <w:rPr>
                <w:rFonts w:ascii="Times New Roman" w:eastAsia="Calibri" w:hAnsi="Times New Roman"/>
                <w:b/>
                <w:szCs w:val="22"/>
              </w:rPr>
              <w:t>Week 9</w:t>
            </w:r>
            <w:r w:rsidR="004B7F03">
              <w:rPr>
                <w:rFonts w:ascii="Times New Roman" w:eastAsia="Calibri" w:hAnsi="Times New Roman"/>
                <w:b/>
                <w:szCs w:val="22"/>
              </w:rPr>
              <w:t xml:space="preserve">: </w:t>
            </w:r>
            <w:r w:rsidR="000D5689" w:rsidRPr="00BB195A">
              <w:rPr>
                <w:rFonts w:ascii="Times New Roman" w:eastAsia="Calibri" w:hAnsi="Times New Roman"/>
                <w:b/>
                <w:szCs w:val="22"/>
              </w:rPr>
              <w:t>Truth, Lies an</w:t>
            </w:r>
            <w:r w:rsidR="00432D04" w:rsidRPr="00BB195A">
              <w:rPr>
                <w:rFonts w:ascii="Times New Roman" w:eastAsia="Calibri" w:hAnsi="Times New Roman"/>
                <w:b/>
                <w:szCs w:val="22"/>
              </w:rPr>
              <w:t xml:space="preserve">d Deception in Plato’s </w:t>
            </w:r>
            <w:r w:rsidR="00432D04" w:rsidRPr="00BB195A">
              <w:rPr>
                <w:rFonts w:ascii="Times New Roman" w:eastAsia="Calibri" w:hAnsi="Times New Roman"/>
                <w:b/>
                <w:i/>
                <w:szCs w:val="22"/>
              </w:rPr>
              <w:t>Republic</w:t>
            </w:r>
          </w:p>
          <w:p w14:paraId="165BCD75" w14:textId="77777777" w:rsidR="00857486" w:rsidRPr="00BB195A" w:rsidRDefault="009F2D9C" w:rsidP="001D68C9">
            <w:pPr>
              <w:autoSpaceDE w:val="0"/>
              <w:autoSpaceDN w:val="0"/>
              <w:adjustRightInd w:val="0"/>
              <w:jc w:val="both"/>
              <w:rPr>
                <w:rFonts w:ascii="Times New Roman" w:eastAsia="Calibri" w:hAnsi="Times New Roman"/>
                <w:szCs w:val="22"/>
              </w:rPr>
            </w:pPr>
            <w:r w:rsidRPr="00BB195A">
              <w:rPr>
                <w:rFonts w:ascii="Times New Roman" w:eastAsia="Calibri" w:hAnsi="Times New Roman"/>
                <w:szCs w:val="22"/>
              </w:rPr>
              <w:t>Plato’s treat</w:t>
            </w:r>
            <w:r w:rsidR="00C37DBE" w:rsidRPr="00BB195A">
              <w:rPr>
                <w:rFonts w:ascii="Times New Roman" w:eastAsia="Calibri" w:hAnsi="Times New Roman"/>
                <w:szCs w:val="22"/>
              </w:rPr>
              <w:t xml:space="preserve">ment of lying and deception in the </w:t>
            </w:r>
            <w:r w:rsidR="00C37DBE" w:rsidRPr="00BB195A">
              <w:rPr>
                <w:rFonts w:ascii="Times New Roman" w:eastAsia="Calibri" w:hAnsi="Times New Roman"/>
                <w:i/>
                <w:szCs w:val="22"/>
              </w:rPr>
              <w:t>Republic</w:t>
            </w:r>
            <w:r w:rsidR="00C37DBE" w:rsidRPr="00BB195A">
              <w:rPr>
                <w:rFonts w:ascii="Times New Roman" w:eastAsia="Calibri" w:hAnsi="Times New Roman"/>
                <w:szCs w:val="22"/>
              </w:rPr>
              <w:t xml:space="preserve"> could well be argued as</w:t>
            </w:r>
            <w:r w:rsidRPr="00BB195A">
              <w:rPr>
                <w:rFonts w:ascii="Times New Roman" w:eastAsia="Calibri" w:hAnsi="Times New Roman"/>
                <w:szCs w:val="22"/>
              </w:rPr>
              <w:t xml:space="preserve"> paradoxical. On one hand, he condemns lies as inherently harmful and corrupting to both the soul and society. On the other hand, he acknowledges that in certain cases, such as the "noble lie," deception might be necessary to maintain social order and harmony. This dual perspective on lying reflects Plato's broader philosophical inquiry into the tension </w:t>
            </w:r>
            <w:r w:rsidR="00E5654B" w:rsidRPr="00BB195A">
              <w:rPr>
                <w:rFonts w:ascii="Times New Roman" w:eastAsia="Calibri" w:hAnsi="Times New Roman"/>
                <w:szCs w:val="22"/>
              </w:rPr>
              <w:t>between truth and lies and deception</w:t>
            </w:r>
            <w:r w:rsidRPr="00BB195A">
              <w:rPr>
                <w:rFonts w:ascii="Times New Roman" w:eastAsia="Calibri" w:hAnsi="Times New Roman"/>
                <w:szCs w:val="22"/>
              </w:rPr>
              <w:t>, challenging readers to consider the ethical complexities of deception.</w:t>
            </w:r>
          </w:p>
          <w:p w14:paraId="5AE5BC9F" w14:textId="77777777" w:rsidR="00B00DAF" w:rsidRPr="00BB195A" w:rsidRDefault="000E77C3" w:rsidP="001D68C9">
            <w:pPr>
              <w:autoSpaceDE w:val="0"/>
              <w:autoSpaceDN w:val="0"/>
              <w:adjustRightInd w:val="0"/>
              <w:jc w:val="both"/>
              <w:rPr>
                <w:rFonts w:ascii="Times New Roman" w:eastAsia="Calibri" w:hAnsi="Times New Roman"/>
                <w:szCs w:val="22"/>
              </w:rPr>
            </w:pPr>
            <w:r>
              <w:rPr>
                <w:rFonts w:ascii="Times New Roman" w:eastAsia="Calibri" w:hAnsi="Times New Roman"/>
                <w:szCs w:val="22"/>
              </w:rPr>
              <w:t>Topics for</w:t>
            </w:r>
            <w:r w:rsidR="00857486" w:rsidRPr="00BB195A">
              <w:rPr>
                <w:rFonts w:ascii="Times New Roman" w:eastAsia="Calibri" w:hAnsi="Times New Roman"/>
                <w:szCs w:val="22"/>
              </w:rPr>
              <w:t xml:space="preserve"> discuss</w:t>
            </w:r>
            <w:r>
              <w:rPr>
                <w:rFonts w:ascii="Times New Roman" w:eastAsia="Calibri" w:hAnsi="Times New Roman"/>
                <w:szCs w:val="22"/>
              </w:rPr>
              <w:t>ion</w:t>
            </w:r>
            <w:r w:rsidR="00857486" w:rsidRPr="00BB195A">
              <w:rPr>
                <w:rFonts w:ascii="Times New Roman" w:eastAsia="Calibri" w:hAnsi="Times New Roman"/>
                <w:szCs w:val="22"/>
              </w:rPr>
              <w:t xml:space="preserve">: </w:t>
            </w:r>
            <w:r w:rsidR="000715FB" w:rsidRPr="00BB195A">
              <w:rPr>
                <w:rFonts w:ascii="Times New Roman" w:eastAsia="Calibri" w:hAnsi="Times New Roman"/>
                <w:szCs w:val="22"/>
              </w:rPr>
              <w:t>Does the "noble lie" undermine Plato's commitment to truth and justice?</w:t>
            </w:r>
            <w:r w:rsidR="000715FB" w:rsidRPr="00BB195A">
              <w:rPr>
                <w:rFonts w:ascii="Times New Roman" w:hAnsi="Times New Roman"/>
              </w:rPr>
              <w:t xml:space="preserve"> </w:t>
            </w:r>
            <w:r w:rsidR="000715FB" w:rsidRPr="00BB195A">
              <w:rPr>
                <w:rFonts w:ascii="Times New Roman" w:eastAsia="Calibri" w:hAnsi="Times New Roman"/>
                <w:szCs w:val="22"/>
              </w:rPr>
              <w:t>How does Plato address (or fail to address) the risks associated with allowing rulers to determine when deception is acceptable</w:t>
            </w:r>
            <w:r w:rsidR="009F2B59" w:rsidRPr="00BB195A">
              <w:rPr>
                <w:rFonts w:ascii="Times New Roman" w:eastAsia="Calibri" w:hAnsi="Times New Roman"/>
                <w:szCs w:val="22"/>
              </w:rPr>
              <w:t>? How does Plato's treatment of lying reflect the tension between philosophy and politics?</w:t>
            </w:r>
          </w:p>
          <w:p w14:paraId="3A8205AA" w14:textId="77777777" w:rsidR="00857486" w:rsidRPr="00BB195A" w:rsidRDefault="00857486" w:rsidP="000D5689">
            <w:pPr>
              <w:autoSpaceDE w:val="0"/>
              <w:autoSpaceDN w:val="0"/>
              <w:adjustRightInd w:val="0"/>
              <w:rPr>
                <w:rFonts w:ascii="Times New Roman" w:eastAsia="Calibri" w:hAnsi="Times New Roman"/>
                <w:szCs w:val="22"/>
              </w:rPr>
            </w:pPr>
          </w:p>
          <w:p w14:paraId="292025CC" w14:textId="77777777" w:rsidR="009333C8" w:rsidRPr="00BB195A" w:rsidRDefault="009333C8" w:rsidP="000D5689">
            <w:pPr>
              <w:autoSpaceDE w:val="0"/>
              <w:autoSpaceDN w:val="0"/>
              <w:adjustRightInd w:val="0"/>
              <w:rPr>
                <w:rFonts w:ascii="Times New Roman" w:eastAsia="Calibri" w:hAnsi="Times New Roman"/>
                <w:szCs w:val="22"/>
              </w:rPr>
            </w:pPr>
            <w:r w:rsidRPr="00BB195A">
              <w:rPr>
                <w:rFonts w:ascii="Times New Roman" w:eastAsia="Calibri" w:hAnsi="Times New Roman"/>
                <w:szCs w:val="22"/>
              </w:rPr>
              <w:t xml:space="preserve">Suggested readings: </w:t>
            </w:r>
          </w:p>
          <w:p w14:paraId="5156D12F" w14:textId="77777777" w:rsidR="009333C8" w:rsidRPr="00BB195A" w:rsidRDefault="00C37DBE" w:rsidP="000D5689">
            <w:pPr>
              <w:autoSpaceDE w:val="0"/>
              <w:autoSpaceDN w:val="0"/>
              <w:adjustRightInd w:val="0"/>
              <w:rPr>
                <w:rFonts w:ascii="Times New Roman" w:eastAsia="Calibri" w:hAnsi="Times New Roman"/>
                <w:szCs w:val="22"/>
              </w:rPr>
            </w:pPr>
            <w:r w:rsidRPr="00BB195A">
              <w:rPr>
                <w:rFonts w:ascii="Times New Roman" w:eastAsia="Calibri" w:hAnsi="Times New Roman"/>
                <w:i/>
                <w:szCs w:val="22"/>
              </w:rPr>
              <w:t xml:space="preserve">Republic </w:t>
            </w:r>
            <w:r w:rsidR="00072B2A" w:rsidRPr="00BB195A">
              <w:rPr>
                <w:rFonts w:ascii="Times New Roman" w:eastAsia="Calibri" w:hAnsi="Times New Roman"/>
                <w:szCs w:val="22"/>
              </w:rPr>
              <w:t>282a-e, 414b-415c</w:t>
            </w:r>
          </w:p>
          <w:p w14:paraId="0AA3DC42" w14:textId="77777777" w:rsidR="009E04A8" w:rsidRPr="00BB195A" w:rsidRDefault="009E04A8" w:rsidP="000C230B">
            <w:pPr>
              <w:pBdr>
                <w:bottom w:val="single" w:sz="4" w:space="1" w:color="auto"/>
              </w:pBdr>
              <w:autoSpaceDE w:val="0"/>
              <w:autoSpaceDN w:val="0"/>
              <w:adjustRightInd w:val="0"/>
              <w:rPr>
                <w:rFonts w:ascii="Times New Roman" w:eastAsia="Calibri" w:hAnsi="Times New Roman"/>
                <w:szCs w:val="22"/>
              </w:rPr>
            </w:pPr>
          </w:p>
          <w:p w14:paraId="4B457DD5" w14:textId="77777777" w:rsidR="000E77C3" w:rsidRPr="00BB195A" w:rsidRDefault="000E77C3" w:rsidP="000E77C3">
            <w:pPr>
              <w:pBdr>
                <w:bottom w:val="single" w:sz="4" w:space="1" w:color="auto"/>
              </w:pBdr>
              <w:autoSpaceDE w:val="0"/>
              <w:autoSpaceDN w:val="0"/>
              <w:adjustRightInd w:val="0"/>
              <w:rPr>
                <w:rFonts w:ascii="Times New Roman" w:eastAsia="Calibri" w:hAnsi="Times New Roman"/>
                <w:b/>
                <w:szCs w:val="22"/>
              </w:rPr>
            </w:pPr>
            <w:r>
              <w:rPr>
                <w:rFonts w:ascii="Times New Roman" w:eastAsia="Calibri" w:hAnsi="Times New Roman"/>
                <w:b/>
                <w:szCs w:val="22"/>
              </w:rPr>
              <w:t>Week 10</w:t>
            </w:r>
            <w:r w:rsidRPr="00BB195A">
              <w:rPr>
                <w:rFonts w:ascii="Times New Roman" w:eastAsia="Calibri" w:hAnsi="Times New Roman"/>
                <w:b/>
                <w:szCs w:val="22"/>
              </w:rPr>
              <w:t>:</w:t>
            </w:r>
            <w:r w:rsidRPr="00BB195A">
              <w:rPr>
                <w:rFonts w:ascii="Times New Roman" w:hAnsi="Times New Roman"/>
                <w:b/>
              </w:rPr>
              <w:t xml:space="preserve"> </w:t>
            </w:r>
            <w:r w:rsidRPr="00BB195A">
              <w:rPr>
                <w:rFonts w:ascii="Times New Roman" w:eastAsia="Calibri" w:hAnsi="Times New Roman"/>
                <w:b/>
                <w:szCs w:val="22"/>
              </w:rPr>
              <w:t>Aristotle on truth and falsehood</w:t>
            </w:r>
          </w:p>
          <w:p w14:paraId="43F93483" w14:textId="77777777" w:rsidR="000E77C3" w:rsidRDefault="000E77C3" w:rsidP="000E77C3">
            <w:pPr>
              <w:autoSpaceDE w:val="0"/>
              <w:autoSpaceDN w:val="0"/>
              <w:adjustRightInd w:val="0"/>
              <w:rPr>
                <w:rFonts w:ascii="Times New Roman" w:eastAsia="Calibri" w:hAnsi="Times New Roman"/>
                <w:szCs w:val="22"/>
              </w:rPr>
            </w:pPr>
            <w:r w:rsidRPr="00BB195A">
              <w:rPr>
                <w:rFonts w:ascii="Times New Roman" w:eastAsia="Calibri" w:hAnsi="Times New Roman"/>
                <w:szCs w:val="22"/>
              </w:rPr>
              <w:t>This week we examine Aristotle’s definition of truth and falsehood and the claim that it is an early expression of the correspondence theory of truth.</w:t>
            </w:r>
          </w:p>
          <w:p w14:paraId="4A606127" w14:textId="77777777" w:rsidR="000E77C3" w:rsidRDefault="000E77C3" w:rsidP="000E77C3">
            <w:pPr>
              <w:autoSpaceDE w:val="0"/>
              <w:autoSpaceDN w:val="0"/>
              <w:adjustRightInd w:val="0"/>
              <w:rPr>
                <w:rFonts w:ascii="Times New Roman" w:eastAsia="Calibri" w:hAnsi="Times New Roman"/>
                <w:szCs w:val="22"/>
              </w:rPr>
            </w:pPr>
            <w:r>
              <w:rPr>
                <w:rFonts w:ascii="Times New Roman" w:eastAsia="Calibri" w:hAnsi="Times New Roman"/>
                <w:szCs w:val="22"/>
              </w:rPr>
              <w:t>Topics for discussion</w:t>
            </w:r>
            <w:r w:rsidR="004B7F03">
              <w:rPr>
                <w:rFonts w:ascii="Times New Roman" w:eastAsia="Calibri" w:hAnsi="Times New Roman"/>
                <w:szCs w:val="22"/>
              </w:rPr>
              <w:t>: Can a</w:t>
            </w:r>
            <w:r w:rsidRPr="00BB195A">
              <w:rPr>
                <w:rFonts w:ascii="Times New Roman" w:eastAsia="Calibri" w:hAnsi="Times New Roman"/>
                <w:szCs w:val="22"/>
              </w:rPr>
              <w:t>ll Statemen</w:t>
            </w:r>
            <w:r w:rsidR="004B7F03">
              <w:rPr>
                <w:rFonts w:ascii="Times New Roman" w:eastAsia="Calibri" w:hAnsi="Times New Roman"/>
                <w:szCs w:val="22"/>
              </w:rPr>
              <w:t>ts be c</w:t>
            </w:r>
            <w:r w:rsidRPr="00BB195A">
              <w:rPr>
                <w:rFonts w:ascii="Times New Roman" w:eastAsia="Calibri" w:hAnsi="Times New Roman"/>
                <w:szCs w:val="22"/>
              </w:rPr>
              <w:t>l</w:t>
            </w:r>
            <w:r w:rsidR="004B7F03">
              <w:rPr>
                <w:rFonts w:ascii="Times New Roman" w:eastAsia="Calibri" w:hAnsi="Times New Roman"/>
                <w:szCs w:val="22"/>
              </w:rPr>
              <w:t>assified as True or False? How do we handle contradictions and paradoxes? How do we evaluate truth in non-factual d</w:t>
            </w:r>
            <w:r w:rsidRPr="00BB195A">
              <w:rPr>
                <w:rFonts w:ascii="Times New Roman" w:eastAsia="Calibri" w:hAnsi="Times New Roman"/>
                <w:szCs w:val="22"/>
              </w:rPr>
              <w:t>iscourses?</w:t>
            </w:r>
          </w:p>
          <w:p w14:paraId="6E7BEDA8" w14:textId="77777777" w:rsidR="000E77C3" w:rsidRPr="00BB195A" w:rsidRDefault="000E77C3" w:rsidP="000E77C3">
            <w:pPr>
              <w:autoSpaceDE w:val="0"/>
              <w:autoSpaceDN w:val="0"/>
              <w:adjustRightInd w:val="0"/>
              <w:rPr>
                <w:rFonts w:ascii="Times New Roman" w:eastAsia="Calibri" w:hAnsi="Times New Roman"/>
                <w:szCs w:val="22"/>
              </w:rPr>
            </w:pPr>
          </w:p>
          <w:p w14:paraId="235933BA" w14:textId="77777777" w:rsidR="000E77C3" w:rsidRDefault="000E77C3" w:rsidP="000E77C3">
            <w:pPr>
              <w:autoSpaceDE w:val="0"/>
              <w:autoSpaceDN w:val="0"/>
              <w:adjustRightInd w:val="0"/>
              <w:rPr>
                <w:rFonts w:ascii="Times New Roman" w:eastAsia="Calibri" w:hAnsi="Times New Roman"/>
                <w:szCs w:val="22"/>
              </w:rPr>
            </w:pPr>
            <w:r>
              <w:rPr>
                <w:rFonts w:ascii="Times New Roman" w:eastAsia="Calibri" w:hAnsi="Times New Roman"/>
                <w:szCs w:val="22"/>
              </w:rPr>
              <w:t>Suggested readings:</w:t>
            </w:r>
          </w:p>
          <w:p w14:paraId="30223D6A" w14:textId="77777777" w:rsidR="004B7F03" w:rsidRPr="004B7F03" w:rsidRDefault="004B7F03" w:rsidP="004B7F03">
            <w:pPr>
              <w:autoSpaceDE w:val="0"/>
              <w:autoSpaceDN w:val="0"/>
              <w:adjustRightInd w:val="0"/>
              <w:rPr>
                <w:rFonts w:ascii="Times New Roman" w:eastAsia="Calibri" w:hAnsi="Times New Roman"/>
                <w:i/>
                <w:szCs w:val="22"/>
              </w:rPr>
            </w:pPr>
            <w:r w:rsidRPr="004B7F03">
              <w:rPr>
                <w:rFonts w:ascii="Times New Roman" w:eastAsia="Calibri" w:hAnsi="Times New Roman"/>
                <w:i/>
                <w:szCs w:val="22"/>
              </w:rPr>
              <w:t xml:space="preserve">Metaphysics </w:t>
            </w:r>
            <w:r w:rsidRPr="004B7F03">
              <w:rPr>
                <w:rFonts w:ascii="Times New Roman" w:eastAsia="Calibri" w:hAnsi="Times New Roman"/>
                <w:szCs w:val="22"/>
              </w:rPr>
              <w:t>IV.7, VI.4, IX.10</w:t>
            </w:r>
          </w:p>
          <w:p w14:paraId="2C9AD2FE" w14:textId="77777777" w:rsidR="000E77C3" w:rsidRPr="00BB195A" w:rsidRDefault="000E77C3" w:rsidP="000E77C3">
            <w:pPr>
              <w:autoSpaceDE w:val="0"/>
              <w:autoSpaceDN w:val="0"/>
              <w:adjustRightInd w:val="0"/>
              <w:rPr>
                <w:rFonts w:ascii="Times New Roman" w:eastAsia="Calibri" w:hAnsi="Times New Roman"/>
                <w:szCs w:val="22"/>
              </w:rPr>
            </w:pPr>
          </w:p>
          <w:p w14:paraId="4A9D18B0" w14:textId="77777777" w:rsidR="00CF34F2" w:rsidRPr="000E77C3" w:rsidRDefault="000E77C3" w:rsidP="000C230B">
            <w:pPr>
              <w:pBdr>
                <w:bottom w:val="single" w:sz="4" w:space="1" w:color="auto"/>
              </w:pBdr>
              <w:autoSpaceDE w:val="0"/>
              <w:autoSpaceDN w:val="0"/>
              <w:adjustRightInd w:val="0"/>
              <w:rPr>
                <w:rFonts w:ascii="Times New Roman" w:eastAsia="Calibri" w:hAnsi="Times New Roman"/>
                <w:b/>
                <w:szCs w:val="22"/>
              </w:rPr>
            </w:pPr>
            <w:r w:rsidRPr="000E77C3">
              <w:rPr>
                <w:rFonts w:ascii="Times New Roman" w:eastAsia="Calibri" w:hAnsi="Times New Roman"/>
                <w:b/>
                <w:szCs w:val="22"/>
              </w:rPr>
              <w:t>Week  11</w:t>
            </w:r>
            <w:r w:rsidR="00CF34F2" w:rsidRPr="000E77C3">
              <w:rPr>
                <w:rFonts w:ascii="Times New Roman" w:eastAsia="Calibri" w:hAnsi="Times New Roman"/>
                <w:b/>
                <w:szCs w:val="22"/>
              </w:rPr>
              <w:t>: Aristotle on Truth and the Ethics of Lying</w:t>
            </w:r>
          </w:p>
          <w:p w14:paraId="07C8FD8B" w14:textId="77777777" w:rsidR="00CF34F2" w:rsidRPr="00BB195A" w:rsidRDefault="00CF34F2" w:rsidP="00CF34F2">
            <w:pPr>
              <w:autoSpaceDE w:val="0"/>
              <w:autoSpaceDN w:val="0"/>
              <w:adjustRightInd w:val="0"/>
              <w:rPr>
                <w:rFonts w:ascii="Times New Roman" w:eastAsia="Calibri" w:hAnsi="Times New Roman"/>
                <w:szCs w:val="22"/>
              </w:rPr>
            </w:pPr>
            <w:r w:rsidRPr="00BB195A">
              <w:rPr>
                <w:rFonts w:ascii="Times New Roman" w:eastAsia="Calibri" w:hAnsi="Times New Roman"/>
                <w:szCs w:val="22"/>
              </w:rPr>
              <w:t xml:space="preserve">In </w:t>
            </w:r>
            <w:r w:rsidRPr="00BB195A">
              <w:rPr>
                <w:rFonts w:ascii="Times New Roman" w:eastAsia="Calibri" w:hAnsi="Times New Roman"/>
                <w:i/>
                <w:szCs w:val="22"/>
              </w:rPr>
              <w:t>Nicomachean Ethics</w:t>
            </w:r>
            <w:r w:rsidR="001D68C9">
              <w:rPr>
                <w:rFonts w:ascii="Times New Roman" w:eastAsia="Calibri" w:hAnsi="Times New Roman"/>
                <w:szCs w:val="22"/>
              </w:rPr>
              <w:t xml:space="preserve"> Book IV.7</w:t>
            </w:r>
            <w:r w:rsidRPr="00BB195A">
              <w:rPr>
                <w:rFonts w:ascii="Times New Roman" w:eastAsia="Calibri" w:hAnsi="Times New Roman"/>
                <w:szCs w:val="22"/>
              </w:rPr>
              <w:t xml:space="preserve"> Aristotle presents truthfulness as an intellectual and moral virtue essential to ethical life. He argues that truthfulness is a mean between boastfulness and self-deprecation, promoting sincerity and integrity. </w:t>
            </w:r>
          </w:p>
          <w:p w14:paraId="44B37CA9" w14:textId="77777777" w:rsidR="009F2D9C" w:rsidRPr="00BB195A" w:rsidRDefault="001D68C9" w:rsidP="00CF34F2">
            <w:pPr>
              <w:autoSpaceDE w:val="0"/>
              <w:autoSpaceDN w:val="0"/>
              <w:adjustRightInd w:val="0"/>
              <w:rPr>
                <w:rFonts w:ascii="Times New Roman" w:eastAsia="Calibri" w:hAnsi="Times New Roman"/>
                <w:szCs w:val="22"/>
              </w:rPr>
            </w:pPr>
            <w:r>
              <w:rPr>
                <w:rFonts w:ascii="Times New Roman" w:eastAsia="Calibri" w:hAnsi="Times New Roman"/>
                <w:szCs w:val="22"/>
              </w:rPr>
              <w:t xml:space="preserve">Topics for discussion: </w:t>
            </w:r>
            <w:r w:rsidR="009F2B59" w:rsidRPr="00BB195A">
              <w:rPr>
                <w:rFonts w:ascii="Times New Roman" w:eastAsia="Calibri" w:hAnsi="Times New Roman"/>
                <w:szCs w:val="22"/>
              </w:rPr>
              <w:t xml:space="preserve">What role does sincerity play in Aristotle's concept of truthfulness? What challenges might arise in practicing truthfulness according to Aristotle's conception? How does truthfulness relate to Aristotle’s intellectual virtues, particularly </w:t>
            </w:r>
            <w:r w:rsidR="009F2B59" w:rsidRPr="00BB195A">
              <w:rPr>
                <w:rFonts w:ascii="Times New Roman" w:eastAsia="Calibri" w:hAnsi="Times New Roman"/>
                <w:i/>
                <w:szCs w:val="22"/>
              </w:rPr>
              <w:t>phronesis</w:t>
            </w:r>
            <w:r w:rsidR="009F2B59" w:rsidRPr="00BB195A">
              <w:rPr>
                <w:rFonts w:ascii="Times New Roman" w:eastAsia="Calibri" w:hAnsi="Times New Roman"/>
                <w:szCs w:val="22"/>
              </w:rPr>
              <w:t xml:space="preserve"> (practical wisdom)?</w:t>
            </w:r>
          </w:p>
          <w:p w14:paraId="34C23DF4" w14:textId="77777777" w:rsidR="009F2B59" w:rsidRPr="00BB195A" w:rsidRDefault="009F2B59" w:rsidP="00CF34F2">
            <w:pPr>
              <w:autoSpaceDE w:val="0"/>
              <w:autoSpaceDN w:val="0"/>
              <w:adjustRightInd w:val="0"/>
              <w:rPr>
                <w:rFonts w:ascii="Times New Roman" w:eastAsia="Calibri" w:hAnsi="Times New Roman"/>
                <w:szCs w:val="22"/>
              </w:rPr>
            </w:pPr>
          </w:p>
          <w:p w14:paraId="1ACF9C53" w14:textId="77777777" w:rsidR="00AA5B77" w:rsidRPr="00BB195A" w:rsidRDefault="00AA5B77" w:rsidP="009F2D9C">
            <w:pPr>
              <w:autoSpaceDE w:val="0"/>
              <w:autoSpaceDN w:val="0"/>
              <w:adjustRightInd w:val="0"/>
              <w:rPr>
                <w:rFonts w:ascii="Times New Roman" w:eastAsia="Calibri" w:hAnsi="Times New Roman"/>
                <w:szCs w:val="22"/>
              </w:rPr>
            </w:pPr>
            <w:r w:rsidRPr="00BB195A">
              <w:rPr>
                <w:rFonts w:ascii="Times New Roman" w:eastAsia="Calibri" w:hAnsi="Times New Roman"/>
                <w:szCs w:val="22"/>
              </w:rPr>
              <w:lastRenderedPageBreak/>
              <w:t>Suggested readings:</w:t>
            </w:r>
          </w:p>
          <w:p w14:paraId="29ACD819" w14:textId="77777777" w:rsidR="002D75C7" w:rsidRPr="00BB195A" w:rsidRDefault="004B7F03" w:rsidP="009F2D9C">
            <w:pPr>
              <w:autoSpaceDE w:val="0"/>
              <w:autoSpaceDN w:val="0"/>
              <w:adjustRightInd w:val="0"/>
              <w:rPr>
                <w:rFonts w:ascii="Times New Roman" w:eastAsia="Calibri" w:hAnsi="Times New Roman"/>
                <w:szCs w:val="22"/>
              </w:rPr>
            </w:pPr>
            <w:r w:rsidRPr="004B7F03">
              <w:rPr>
                <w:rFonts w:ascii="Times New Roman" w:eastAsia="Calibri" w:hAnsi="Times New Roman"/>
                <w:i/>
                <w:szCs w:val="22"/>
              </w:rPr>
              <w:t>Nicomachean Ethics</w:t>
            </w:r>
            <w:r w:rsidRPr="004B7F03">
              <w:rPr>
                <w:rFonts w:ascii="Times New Roman" w:eastAsia="Calibri" w:hAnsi="Times New Roman"/>
                <w:szCs w:val="22"/>
              </w:rPr>
              <w:t xml:space="preserve"> </w:t>
            </w:r>
            <w:r w:rsidR="00A4694A">
              <w:rPr>
                <w:rFonts w:ascii="Times New Roman" w:eastAsia="Calibri" w:hAnsi="Times New Roman"/>
                <w:szCs w:val="22"/>
              </w:rPr>
              <w:t xml:space="preserve"> IV</w:t>
            </w:r>
            <w:r w:rsidRPr="004B7F03">
              <w:rPr>
                <w:rFonts w:ascii="Times New Roman" w:eastAsia="Calibri" w:hAnsi="Times New Roman"/>
                <w:szCs w:val="22"/>
              </w:rPr>
              <w:t>.7</w:t>
            </w:r>
          </w:p>
          <w:p w14:paraId="66EAF68B" w14:textId="77777777" w:rsidR="009333C8" w:rsidRPr="001D68C9" w:rsidRDefault="009333C8" w:rsidP="007C02D3">
            <w:pPr>
              <w:pBdr>
                <w:bottom w:val="single" w:sz="4" w:space="1" w:color="auto"/>
              </w:pBdr>
              <w:autoSpaceDE w:val="0"/>
              <w:autoSpaceDN w:val="0"/>
              <w:adjustRightInd w:val="0"/>
              <w:rPr>
                <w:rFonts w:ascii="Times New Roman" w:eastAsia="Calibri" w:hAnsi="Times New Roman"/>
                <w:b/>
                <w:szCs w:val="22"/>
              </w:rPr>
            </w:pPr>
          </w:p>
          <w:p w14:paraId="5F012CED" w14:textId="77777777" w:rsidR="0040380F" w:rsidRPr="001D68C9" w:rsidRDefault="00D14E47" w:rsidP="001D68C9">
            <w:pPr>
              <w:pBdr>
                <w:bottom w:val="single" w:sz="4" w:space="1" w:color="auto"/>
              </w:pBdr>
              <w:autoSpaceDE w:val="0"/>
              <w:autoSpaceDN w:val="0"/>
              <w:adjustRightInd w:val="0"/>
              <w:rPr>
                <w:rFonts w:ascii="Times New Roman" w:eastAsia="Calibri" w:hAnsi="Times New Roman"/>
                <w:b/>
                <w:szCs w:val="22"/>
              </w:rPr>
            </w:pPr>
            <w:r w:rsidRPr="001D68C9">
              <w:rPr>
                <w:rFonts w:ascii="Times New Roman" w:eastAsia="Calibri" w:hAnsi="Times New Roman"/>
                <w:b/>
                <w:szCs w:val="22"/>
              </w:rPr>
              <w:t>Week 12</w:t>
            </w:r>
            <w:r w:rsidR="009333C8" w:rsidRPr="001D68C9">
              <w:rPr>
                <w:rFonts w:ascii="Times New Roman" w:eastAsia="Calibri" w:hAnsi="Times New Roman"/>
                <w:b/>
                <w:szCs w:val="22"/>
              </w:rPr>
              <w:t xml:space="preserve"> : </w:t>
            </w:r>
            <w:r w:rsidR="001D68C9" w:rsidRPr="001D68C9">
              <w:rPr>
                <w:rFonts w:ascii="Times New Roman" w:eastAsia="Calibri" w:hAnsi="Times New Roman"/>
                <w:b/>
                <w:szCs w:val="22"/>
              </w:rPr>
              <w:t>Epicurus on Truth and Falsehood</w:t>
            </w:r>
          </w:p>
          <w:p w14:paraId="4B2578A8" w14:textId="77777777" w:rsidR="007C02D3" w:rsidRDefault="0040380F" w:rsidP="009333C8">
            <w:pPr>
              <w:autoSpaceDE w:val="0"/>
              <w:autoSpaceDN w:val="0"/>
              <w:adjustRightInd w:val="0"/>
              <w:rPr>
                <w:rFonts w:ascii="Times New Roman" w:eastAsia="Calibri" w:hAnsi="Times New Roman"/>
                <w:szCs w:val="22"/>
              </w:rPr>
            </w:pPr>
            <w:r w:rsidRPr="00BB195A">
              <w:rPr>
                <w:rFonts w:ascii="Times New Roman" w:eastAsia="Calibri" w:hAnsi="Times New Roman"/>
                <w:szCs w:val="22"/>
              </w:rPr>
              <w:t>In the penultimate meeting, we examine</w:t>
            </w:r>
            <w:r w:rsidR="00DC1444" w:rsidRPr="00BB195A">
              <w:rPr>
                <w:rFonts w:ascii="Times New Roman" w:eastAsia="Calibri" w:hAnsi="Times New Roman"/>
                <w:szCs w:val="22"/>
              </w:rPr>
              <w:t xml:space="preserve"> Epicurus’ views on </w:t>
            </w:r>
            <w:r w:rsidR="007C02D3">
              <w:rPr>
                <w:rFonts w:ascii="Times New Roman" w:eastAsia="Calibri" w:hAnsi="Times New Roman"/>
                <w:szCs w:val="22"/>
              </w:rPr>
              <w:t xml:space="preserve">truth and falsehood. </w:t>
            </w:r>
          </w:p>
          <w:p w14:paraId="7792A8D5" w14:textId="77777777" w:rsidR="00D14E47" w:rsidRPr="00BB195A" w:rsidRDefault="001D68C9" w:rsidP="009333C8">
            <w:pPr>
              <w:autoSpaceDE w:val="0"/>
              <w:autoSpaceDN w:val="0"/>
              <w:adjustRightInd w:val="0"/>
              <w:rPr>
                <w:rFonts w:ascii="Times New Roman" w:eastAsia="Calibri" w:hAnsi="Times New Roman"/>
                <w:szCs w:val="22"/>
              </w:rPr>
            </w:pPr>
            <w:r>
              <w:rPr>
                <w:rFonts w:ascii="Times New Roman" w:eastAsia="Calibri" w:hAnsi="Times New Roman"/>
                <w:szCs w:val="22"/>
              </w:rPr>
              <w:t xml:space="preserve">Topics for discussion: </w:t>
            </w:r>
            <w:r w:rsidR="00DC1444" w:rsidRPr="00BB195A">
              <w:rPr>
                <w:rFonts w:ascii="Times New Roman" w:eastAsia="Calibri" w:hAnsi="Times New Roman"/>
                <w:szCs w:val="22"/>
              </w:rPr>
              <w:t>What were his concepts of truth and falsehood, and how did he explain them? According to his perspective, what does it mean for something to be true or false, and what aspects of the world determine this?</w:t>
            </w:r>
          </w:p>
          <w:p w14:paraId="5063F17C" w14:textId="77777777" w:rsidR="0040380F" w:rsidRPr="00BB195A" w:rsidRDefault="0040380F" w:rsidP="009333C8">
            <w:pPr>
              <w:autoSpaceDE w:val="0"/>
              <w:autoSpaceDN w:val="0"/>
              <w:adjustRightInd w:val="0"/>
              <w:rPr>
                <w:rFonts w:ascii="Times New Roman" w:eastAsia="Calibri" w:hAnsi="Times New Roman"/>
                <w:szCs w:val="22"/>
              </w:rPr>
            </w:pPr>
          </w:p>
          <w:p w14:paraId="2533F080" w14:textId="77777777" w:rsidR="001D68C9" w:rsidRDefault="001D68C9" w:rsidP="00486703">
            <w:pPr>
              <w:autoSpaceDE w:val="0"/>
              <w:autoSpaceDN w:val="0"/>
              <w:adjustRightInd w:val="0"/>
              <w:rPr>
                <w:rFonts w:ascii="Times New Roman" w:eastAsia="Calibri" w:hAnsi="Times New Roman"/>
                <w:szCs w:val="22"/>
              </w:rPr>
            </w:pPr>
            <w:r>
              <w:rPr>
                <w:rFonts w:ascii="Times New Roman" w:eastAsia="Calibri" w:hAnsi="Times New Roman"/>
                <w:szCs w:val="22"/>
              </w:rPr>
              <w:t>Suggested readings:</w:t>
            </w:r>
          </w:p>
          <w:p w14:paraId="549E18CB" w14:textId="77777777" w:rsidR="00AB1FFE" w:rsidRPr="00AB1FFE" w:rsidRDefault="00AB1FFE" w:rsidP="00AB1FFE">
            <w:pPr>
              <w:autoSpaceDE w:val="0"/>
              <w:autoSpaceDN w:val="0"/>
              <w:adjustRightInd w:val="0"/>
              <w:rPr>
                <w:rFonts w:ascii="Times New Roman" w:eastAsia="Calibri" w:hAnsi="Times New Roman"/>
                <w:szCs w:val="22"/>
              </w:rPr>
            </w:pPr>
            <w:r w:rsidRPr="00AB1FFE">
              <w:rPr>
                <w:rFonts w:ascii="Times New Roman" w:eastAsia="Calibri" w:hAnsi="Times New Roman"/>
                <w:szCs w:val="22"/>
              </w:rPr>
              <w:t xml:space="preserve">Brown, A. (2016) ‘Epicurus on Truth and Falsehood’, </w:t>
            </w:r>
            <w:r w:rsidRPr="00AB1FFE">
              <w:rPr>
                <w:rFonts w:ascii="Times New Roman" w:eastAsia="Calibri" w:hAnsi="Times New Roman"/>
                <w:i/>
                <w:iCs/>
                <w:szCs w:val="22"/>
              </w:rPr>
              <w:t>Phronesis</w:t>
            </w:r>
            <w:r w:rsidRPr="00AB1FFE">
              <w:rPr>
                <w:rFonts w:ascii="Times New Roman" w:eastAsia="Calibri" w:hAnsi="Times New Roman"/>
                <w:szCs w:val="22"/>
              </w:rPr>
              <w:t>, 61, pp. 463-50.</w:t>
            </w:r>
          </w:p>
          <w:p w14:paraId="502A09B9" w14:textId="77777777" w:rsidR="00F82EF6" w:rsidRDefault="00F82EF6" w:rsidP="004C17DF">
            <w:pPr>
              <w:autoSpaceDE w:val="0"/>
              <w:autoSpaceDN w:val="0"/>
              <w:adjustRightInd w:val="0"/>
              <w:rPr>
                <w:rFonts w:ascii="Times New Roman" w:eastAsia="Calibri" w:hAnsi="Times New Roman"/>
                <w:szCs w:val="22"/>
              </w:rPr>
            </w:pPr>
          </w:p>
          <w:p w14:paraId="77C3E036" w14:textId="77777777" w:rsidR="00F82EF6" w:rsidRPr="00F82EF6" w:rsidRDefault="00F82EF6" w:rsidP="00F82EF6">
            <w:pPr>
              <w:pBdr>
                <w:bottom w:val="single" w:sz="4" w:space="1" w:color="auto"/>
              </w:pBdr>
              <w:autoSpaceDE w:val="0"/>
              <w:autoSpaceDN w:val="0"/>
              <w:adjustRightInd w:val="0"/>
              <w:rPr>
                <w:rFonts w:ascii="Times New Roman" w:eastAsia="Calibri" w:hAnsi="Times New Roman"/>
                <w:b/>
                <w:szCs w:val="22"/>
              </w:rPr>
            </w:pPr>
            <w:r w:rsidRPr="00F82EF6">
              <w:rPr>
                <w:rFonts w:ascii="Times New Roman" w:eastAsia="Calibri" w:hAnsi="Times New Roman"/>
                <w:b/>
                <w:szCs w:val="22"/>
              </w:rPr>
              <w:t>Week 13: Essay presentations</w:t>
            </w:r>
          </w:p>
          <w:p w14:paraId="307D67F0" w14:textId="77777777" w:rsidR="00F82EF6" w:rsidRPr="00BB195A" w:rsidRDefault="00F62D4E" w:rsidP="004C17DF">
            <w:pPr>
              <w:autoSpaceDE w:val="0"/>
              <w:autoSpaceDN w:val="0"/>
              <w:adjustRightInd w:val="0"/>
              <w:rPr>
                <w:rFonts w:ascii="Times New Roman" w:eastAsia="Calibri" w:hAnsi="Times New Roman"/>
                <w:szCs w:val="22"/>
              </w:rPr>
            </w:pPr>
            <w:r>
              <w:rPr>
                <w:rFonts w:ascii="Times New Roman" w:eastAsia="Calibri" w:hAnsi="Times New Roman"/>
                <w:szCs w:val="22"/>
              </w:rPr>
              <w:t>Essay presentations and discussion.</w:t>
            </w:r>
          </w:p>
          <w:p w14:paraId="56092074" w14:textId="77777777" w:rsidR="00C80487" w:rsidRPr="00BB195A" w:rsidRDefault="00C80487" w:rsidP="004C17DF">
            <w:pPr>
              <w:autoSpaceDE w:val="0"/>
              <w:autoSpaceDN w:val="0"/>
              <w:adjustRightInd w:val="0"/>
              <w:rPr>
                <w:rFonts w:ascii="Times New Roman" w:hAnsi="Times New Roman"/>
                <w:color w:val="002060"/>
                <w:sz w:val="20"/>
                <w:szCs w:val="20"/>
              </w:rPr>
            </w:pPr>
          </w:p>
        </w:tc>
      </w:tr>
    </w:tbl>
    <w:p w14:paraId="1B66A19C" w14:textId="77777777" w:rsidR="00C80487" w:rsidRPr="00BB195A" w:rsidRDefault="00C80487" w:rsidP="004F41EE">
      <w:pPr>
        <w:widowControl/>
        <w:rPr>
          <w:rFonts w:ascii="Times New Roman" w:hAnsi="Times New Roman"/>
        </w:rPr>
      </w:pPr>
    </w:p>
    <w:p w14:paraId="4B52951E" w14:textId="77777777" w:rsidR="00C80487" w:rsidRPr="00BB195A" w:rsidRDefault="00C80487" w:rsidP="00C80487">
      <w:pPr>
        <w:rPr>
          <w:rFonts w:ascii="Times New Roman" w:hAnsi="Times New Roman"/>
          <w:b/>
        </w:rPr>
      </w:pPr>
      <w:r w:rsidRPr="00BB195A">
        <w:rPr>
          <w:rFonts w:ascii="Times New Roman" w:hAnsi="Times New Roman"/>
          <w:b/>
        </w:rPr>
        <w:t>(4) TEACHING AND LEARNING METHODS – ASSESSMENT</w:t>
      </w:r>
    </w:p>
    <w:p w14:paraId="3A2F899F" w14:textId="77777777" w:rsidR="00C80487" w:rsidRPr="00BB195A" w:rsidRDefault="00C80487" w:rsidP="00C80487">
      <w:pPr>
        <w:rPr>
          <w:rFonts w:ascii="Times New Roman" w:hAnsi="Times New Roman"/>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80487" w:rsidRPr="00BB195A" w14:paraId="35C27C52" w14:textId="77777777" w:rsidTr="004C17DF">
        <w:tc>
          <w:tcPr>
            <w:tcW w:w="3306" w:type="dxa"/>
            <w:shd w:val="clear" w:color="auto" w:fill="DDD9C3" w:themeFill="background2" w:themeFillShade="E6"/>
          </w:tcPr>
          <w:p w14:paraId="4CBF7DEA" w14:textId="1B47640C" w:rsidR="00C80487" w:rsidRPr="00BB195A" w:rsidRDefault="00C80487" w:rsidP="004C17DF">
            <w:pPr>
              <w:jc w:val="right"/>
              <w:rPr>
                <w:rFonts w:ascii="Times New Roman" w:hAnsi="Times New Roman"/>
                <w:b/>
                <w:sz w:val="20"/>
                <w:szCs w:val="20"/>
                <w:lang w:val="el-GR"/>
              </w:rPr>
            </w:pPr>
            <w:r w:rsidRPr="00BB195A">
              <w:rPr>
                <w:rFonts w:ascii="Times New Roman" w:hAnsi="Times New Roman"/>
                <w:b/>
                <w:sz w:val="20"/>
                <w:szCs w:val="20"/>
              </w:rPr>
              <w:t>TEACHING</w:t>
            </w:r>
            <w:r w:rsidRPr="00BB195A">
              <w:rPr>
                <w:rFonts w:ascii="Times New Roman" w:hAnsi="Times New Roman"/>
                <w:b/>
                <w:sz w:val="20"/>
                <w:szCs w:val="20"/>
                <w:lang w:val="el-GR"/>
              </w:rPr>
              <w:t xml:space="preserve"> </w:t>
            </w:r>
            <w:r w:rsidRPr="00BB195A">
              <w:rPr>
                <w:rFonts w:ascii="Times New Roman" w:hAnsi="Times New Roman"/>
                <w:b/>
                <w:sz w:val="20"/>
                <w:szCs w:val="20"/>
              </w:rPr>
              <w:t>FORMAT</w:t>
            </w:r>
            <w:r w:rsidRPr="00BB195A">
              <w:rPr>
                <w:rFonts w:ascii="Times New Roman" w:hAnsi="Times New Roman"/>
                <w:b/>
                <w:sz w:val="20"/>
                <w:szCs w:val="20"/>
                <w:lang w:val="el-GR"/>
              </w:rPr>
              <w:t xml:space="preserve"> </w:t>
            </w:r>
            <w:r w:rsidRPr="00BB195A">
              <w:rPr>
                <w:rFonts w:ascii="Times New Roman" w:hAnsi="Times New Roman"/>
                <w:b/>
                <w:sz w:val="20"/>
                <w:szCs w:val="20"/>
                <w:lang w:val="el-GR"/>
              </w:rPr>
              <w:br/>
            </w:r>
          </w:p>
        </w:tc>
        <w:tc>
          <w:tcPr>
            <w:tcW w:w="5166" w:type="dxa"/>
          </w:tcPr>
          <w:p w14:paraId="694E5C16" w14:textId="77777777" w:rsidR="009C0F58" w:rsidRPr="00BB195A" w:rsidRDefault="00C80487" w:rsidP="009C0F58">
            <w:pPr>
              <w:rPr>
                <w:rFonts w:ascii="Times New Roman" w:hAnsi="Times New Roman"/>
              </w:rPr>
            </w:pPr>
            <w:r w:rsidRPr="00BB195A">
              <w:rPr>
                <w:rFonts w:ascii="Times New Roman" w:hAnsi="Times New Roman"/>
              </w:rPr>
              <w:t xml:space="preserve">Face to face, in </w:t>
            </w:r>
            <w:proofErr w:type="gramStart"/>
            <w:r w:rsidRPr="00BB195A">
              <w:rPr>
                <w:rFonts w:ascii="Times New Roman" w:hAnsi="Times New Roman"/>
              </w:rPr>
              <w:t>classroom</w:t>
            </w:r>
            <w:proofErr w:type="gramEnd"/>
            <w:r w:rsidRPr="00BB195A">
              <w:rPr>
                <w:rFonts w:ascii="Times New Roman" w:hAnsi="Times New Roman"/>
              </w:rPr>
              <w:t>.</w:t>
            </w:r>
          </w:p>
          <w:p w14:paraId="7E2FAF46" w14:textId="77777777" w:rsidR="009C0F58" w:rsidRPr="00BB195A" w:rsidRDefault="009C0F58" w:rsidP="009C0F58">
            <w:pPr>
              <w:rPr>
                <w:rFonts w:ascii="Times New Roman" w:hAnsi="Times New Roman"/>
              </w:rPr>
            </w:pPr>
            <w:r w:rsidRPr="00BB195A">
              <w:rPr>
                <w:rFonts w:ascii="Times New Roman" w:hAnsi="Times New Roman"/>
              </w:rPr>
              <w:t xml:space="preserve"> Questions should ideally be brought to me in person, either at meeting or during my office hours.</w:t>
            </w:r>
          </w:p>
          <w:p w14:paraId="0664173B" w14:textId="77777777" w:rsidR="009C0F58" w:rsidRPr="00BB195A" w:rsidRDefault="009C0F58" w:rsidP="009C0F58">
            <w:pPr>
              <w:rPr>
                <w:rFonts w:ascii="Times New Roman" w:hAnsi="Times New Roman"/>
              </w:rPr>
            </w:pPr>
            <w:r w:rsidRPr="00BB195A">
              <w:rPr>
                <w:rFonts w:ascii="Times New Roman" w:hAnsi="Times New Roman"/>
              </w:rPr>
              <w:t>If you would prefer to correspond via email, my email address is kaklamanel@uoc.gr. I will respond to emails within one business day.</w:t>
            </w:r>
          </w:p>
          <w:p w14:paraId="48DBDD38" w14:textId="77777777" w:rsidR="00C80487" w:rsidRPr="00BB195A" w:rsidRDefault="00C80487" w:rsidP="004C17DF">
            <w:pPr>
              <w:rPr>
                <w:rFonts w:ascii="Times New Roman" w:hAnsi="Times New Roman"/>
              </w:rPr>
            </w:pPr>
          </w:p>
        </w:tc>
      </w:tr>
      <w:tr w:rsidR="00C80487" w:rsidRPr="00BB195A" w14:paraId="6CCEA42D" w14:textId="77777777" w:rsidTr="004C17DF">
        <w:tc>
          <w:tcPr>
            <w:tcW w:w="3306" w:type="dxa"/>
            <w:shd w:val="clear" w:color="auto" w:fill="DDD9C3" w:themeFill="background2" w:themeFillShade="E6"/>
          </w:tcPr>
          <w:p w14:paraId="01281A81" w14:textId="77777777" w:rsidR="00C80487" w:rsidRPr="00BB195A" w:rsidRDefault="00C80487" w:rsidP="004C17DF">
            <w:pPr>
              <w:jc w:val="right"/>
              <w:rPr>
                <w:rFonts w:ascii="Times New Roman" w:hAnsi="Times New Roman"/>
                <w:i/>
                <w:sz w:val="16"/>
                <w:szCs w:val="16"/>
              </w:rPr>
            </w:pPr>
            <w:r w:rsidRPr="00BB195A">
              <w:rPr>
                <w:rFonts w:ascii="Times New Roman" w:hAnsi="Times New Roman"/>
                <w:b/>
                <w:sz w:val="20"/>
                <w:szCs w:val="20"/>
              </w:rPr>
              <w:t>USE OF INFORMATION AND COMMUNICATION TECHNOLOGIES</w:t>
            </w:r>
          </w:p>
        </w:tc>
        <w:tc>
          <w:tcPr>
            <w:tcW w:w="5166" w:type="dxa"/>
            <w:tcBorders>
              <w:bottom w:val="single" w:sz="4" w:space="0" w:color="auto"/>
            </w:tcBorders>
          </w:tcPr>
          <w:p w14:paraId="7A8D69A0" w14:textId="77777777" w:rsidR="00C80487" w:rsidRPr="00BB195A" w:rsidRDefault="00C80487" w:rsidP="004C17DF">
            <w:pPr>
              <w:rPr>
                <w:rFonts w:ascii="Times New Roman" w:hAnsi="Times New Roman"/>
              </w:rPr>
            </w:pPr>
            <w:r w:rsidRPr="00BB195A">
              <w:rPr>
                <w:rFonts w:ascii="Times New Roman" w:hAnsi="Times New Roman"/>
              </w:rPr>
              <w:t>Learning process support through the e-class online platform.</w:t>
            </w:r>
          </w:p>
          <w:p w14:paraId="1E1A2A1F" w14:textId="77777777" w:rsidR="00DC78BA" w:rsidRPr="00BB195A" w:rsidRDefault="00DC78BA" w:rsidP="009C0F58">
            <w:pPr>
              <w:rPr>
                <w:rFonts w:ascii="Times New Roman" w:hAnsi="Times New Roman"/>
              </w:rPr>
            </w:pPr>
          </w:p>
        </w:tc>
      </w:tr>
      <w:tr w:rsidR="00C80487" w:rsidRPr="00BB195A" w14:paraId="522C56DD" w14:textId="77777777" w:rsidTr="004C17DF">
        <w:tc>
          <w:tcPr>
            <w:tcW w:w="3306" w:type="dxa"/>
            <w:shd w:val="clear" w:color="auto" w:fill="DDD9C3" w:themeFill="background2" w:themeFillShade="E6"/>
          </w:tcPr>
          <w:p w14:paraId="4E7D4609" w14:textId="77777777" w:rsidR="00C80487" w:rsidRPr="00BB195A" w:rsidRDefault="00C80487" w:rsidP="004C17DF">
            <w:pPr>
              <w:jc w:val="right"/>
              <w:rPr>
                <w:rFonts w:ascii="Times New Roman" w:hAnsi="Times New Roman"/>
                <w:b/>
                <w:sz w:val="20"/>
                <w:szCs w:val="20"/>
                <w:lang w:val="el-GR"/>
              </w:rPr>
            </w:pPr>
            <w:r w:rsidRPr="00BB195A">
              <w:rPr>
                <w:rFonts w:ascii="Times New Roman" w:hAnsi="Times New Roman"/>
                <w:b/>
                <w:sz w:val="20"/>
                <w:szCs w:val="20"/>
                <w:lang w:val="el-GR"/>
              </w:rPr>
              <w:t>TEACHING STRUCTURE</w:t>
            </w:r>
          </w:p>
          <w:p w14:paraId="1E0EF031" w14:textId="1CD5E43F" w:rsidR="00C80487" w:rsidRPr="00BB195A" w:rsidRDefault="00C80487" w:rsidP="004C17DF">
            <w:pPr>
              <w:jc w:val="both"/>
              <w:rPr>
                <w:rFonts w:ascii="Times New Roman" w:hAnsi="Times New Roman"/>
                <w:i/>
                <w:sz w:val="16"/>
                <w:szCs w:val="16"/>
                <w:lang w:val="el-GR"/>
              </w:rPr>
            </w:pP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3238"/>
              <w:gridCol w:w="1697"/>
            </w:tblGrid>
            <w:tr w:rsidR="00C80487" w:rsidRPr="00BB195A" w14:paraId="5AF7A7D0" w14:textId="77777777" w:rsidTr="004C17DF">
              <w:tc>
                <w:tcPr>
                  <w:tcW w:w="3238" w:type="dxa"/>
                  <w:shd w:val="clear" w:color="auto" w:fill="DDD9C3" w:themeFill="background2" w:themeFillShade="E6"/>
                  <w:vAlign w:val="center"/>
                </w:tcPr>
                <w:p w14:paraId="3E21482A" w14:textId="77777777" w:rsidR="00C80487" w:rsidRPr="00BB195A" w:rsidRDefault="00C80487" w:rsidP="004C17DF">
                  <w:pPr>
                    <w:jc w:val="center"/>
                    <w:rPr>
                      <w:rFonts w:ascii="Times New Roman" w:hAnsi="Times New Roman"/>
                      <w:b/>
                      <w:i/>
                      <w:szCs w:val="20"/>
                    </w:rPr>
                  </w:pPr>
                  <w:r w:rsidRPr="00BB195A">
                    <w:rPr>
                      <w:rFonts w:ascii="Times New Roman" w:hAnsi="Times New Roman"/>
                      <w:b/>
                      <w:i/>
                      <w:szCs w:val="20"/>
                    </w:rPr>
                    <w:t>Activity</w:t>
                  </w:r>
                </w:p>
              </w:tc>
              <w:tc>
                <w:tcPr>
                  <w:tcW w:w="1697" w:type="dxa"/>
                  <w:shd w:val="clear" w:color="auto" w:fill="DDD9C3" w:themeFill="background2" w:themeFillShade="E6"/>
                  <w:vAlign w:val="center"/>
                </w:tcPr>
                <w:p w14:paraId="1DDA4E39" w14:textId="77777777" w:rsidR="00C80487" w:rsidRPr="00BB195A" w:rsidRDefault="00C80487" w:rsidP="004C17DF">
                  <w:pPr>
                    <w:jc w:val="center"/>
                    <w:rPr>
                      <w:rFonts w:ascii="Times New Roman" w:hAnsi="Times New Roman"/>
                      <w:b/>
                      <w:i/>
                      <w:szCs w:val="20"/>
                    </w:rPr>
                  </w:pPr>
                  <w:r w:rsidRPr="00BB195A">
                    <w:rPr>
                      <w:rFonts w:ascii="Times New Roman" w:hAnsi="Times New Roman"/>
                      <w:b/>
                      <w:i/>
                      <w:szCs w:val="20"/>
                    </w:rPr>
                    <w:t>Semester Workload</w:t>
                  </w:r>
                </w:p>
              </w:tc>
            </w:tr>
            <w:tr w:rsidR="00C80487" w:rsidRPr="00BB195A" w14:paraId="3F9EEDA5" w14:textId="77777777" w:rsidTr="004C17DF">
              <w:tc>
                <w:tcPr>
                  <w:tcW w:w="3238" w:type="dxa"/>
                </w:tcPr>
                <w:p w14:paraId="69EDBEDC" w14:textId="77777777" w:rsidR="00C80487" w:rsidRPr="00BB195A" w:rsidRDefault="00C80487" w:rsidP="004C17DF">
                  <w:pPr>
                    <w:rPr>
                      <w:rFonts w:ascii="Times New Roman" w:hAnsi="Times New Roman"/>
                      <w:iCs/>
                      <w:sz w:val="22"/>
                      <w:szCs w:val="22"/>
                    </w:rPr>
                  </w:pPr>
                  <w:r w:rsidRPr="00BB195A">
                    <w:rPr>
                      <w:rFonts w:ascii="Times New Roman" w:hAnsi="Times New Roman"/>
                      <w:iCs/>
                      <w:sz w:val="22"/>
                      <w:szCs w:val="22"/>
                    </w:rPr>
                    <w:t>Lectures, Seminars</w:t>
                  </w:r>
                </w:p>
              </w:tc>
              <w:tc>
                <w:tcPr>
                  <w:tcW w:w="1697" w:type="dxa"/>
                </w:tcPr>
                <w:p w14:paraId="60BFF821" w14:textId="77777777" w:rsidR="00C80487" w:rsidRPr="00BB195A" w:rsidRDefault="00C80487" w:rsidP="004C17DF">
                  <w:pPr>
                    <w:jc w:val="center"/>
                    <w:rPr>
                      <w:rFonts w:ascii="Times New Roman" w:hAnsi="Times New Roman"/>
                      <w:szCs w:val="20"/>
                    </w:rPr>
                  </w:pPr>
                  <w:r w:rsidRPr="00BB195A">
                    <w:rPr>
                      <w:rFonts w:ascii="Times New Roman" w:hAnsi="Times New Roman"/>
                      <w:szCs w:val="20"/>
                    </w:rPr>
                    <w:t>39</w:t>
                  </w:r>
                </w:p>
              </w:tc>
            </w:tr>
            <w:tr w:rsidR="00C80487" w:rsidRPr="00BB195A" w14:paraId="1E0E594E" w14:textId="77777777" w:rsidTr="004C17DF">
              <w:tc>
                <w:tcPr>
                  <w:tcW w:w="3238" w:type="dxa"/>
                  <w:shd w:val="clear" w:color="auto" w:fill="auto"/>
                </w:tcPr>
                <w:p w14:paraId="4F0F9CBF" w14:textId="77777777" w:rsidR="00C80487" w:rsidRPr="00BB195A" w:rsidRDefault="00C80487" w:rsidP="004C17DF">
                  <w:pPr>
                    <w:rPr>
                      <w:rFonts w:ascii="Times New Roman" w:hAnsi="Times New Roman"/>
                      <w:iCs/>
                      <w:sz w:val="22"/>
                      <w:szCs w:val="22"/>
                    </w:rPr>
                  </w:pPr>
                  <w:r w:rsidRPr="00BB195A">
                    <w:rPr>
                      <w:rFonts w:ascii="Times New Roman" w:hAnsi="Times New Roman"/>
                      <w:iCs/>
                      <w:sz w:val="22"/>
                      <w:szCs w:val="22"/>
                    </w:rPr>
                    <w:t>Presentation preparation</w:t>
                  </w:r>
                </w:p>
              </w:tc>
              <w:tc>
                <w:tcPr>
                  <w:tcW w:w="1697" w:type="dxa"/>
                </w:tcPr>
                <w:p w14:paraId="24FD2201" w14:textId="77777777" w:rsidR="00C80487" w:rsidRPr="00BB195A" w:rsidRDefault="00C80487" w:rsidP="004C17DF">
                  <w:pPr>
                    <w:jc w:val="center"/>
                    <w:rPr>
                      <w:rFonts w:ascii="Times New Roman" w:hAnsi="Times New Roman"/>
                      <w:szCs w:val="20"/>
                    </w:rPr>
                  </w:pPr>
                  <w:r w:rsidRPr="00BB195A">
                    <w:rPr>
                      <w:rFonts w:ascii="Times New Roman" w:hAnsi="Times New Roman"/>
                      <w:szCs w:val="20"/>
                    </w:rPr>
                    <w:t>21</w:t>
                  </w:r>
                </w:p>
              </w:tc>
            </w:tr>
            <w:tr w:rsidR="00C80487" w:rsidRPr="00BB195A" w14:paraId="4435DC2F" w14:textId="77777777" w:rsidTr="004C17DF">
              <w:tc>
                <w:tcPr>
                  <w:tcW w:w="3238" w:type="dxa"/>
                  <w:shd w:val="clear" w:color="auto" w:fill="auto"/>
                </w:tcPr>
                <w:p w14:paraId="2784D01E" w14:textId="77777777" w:rsidR="00C80487" w:rsidRPr="00BB195A" w:rsidRDefault="00C80487" w:rsidP="004C17DF">
                  <w:pPr>
                    <w:rPr>
                      <w:rFonts w:ascii="Times New Roman" w:hAnsi="Times New Roman"/>
                      <w:iCs/>
                      <w:sz w:val="22"/>
                      <w:szCs w:val="22"/>
                    </w:rPr>
                  </w:pPr>
                  <w:r w:rsidRPr="00BB195A">
                    <w:rPr>
                      <w:rFonts w:ascii="Times New Roman" w:hAnsi="Times New Roman"/>
                      <w:iCs/>
                      <w:sz w:val="22"/>
                      <w:szCs w:val="22"/>
                    </w:rPr>
                    <w:t>Independent study</w:t>
                  </w:r>
                </w:p>
              </w:tc>
              <w:tc>
                <w:tcPr>
                  <w:tcW w:w="1697" w:type="dxa"/>
                </w:tcPr>
                <w:p w14:paraId="2D30CD04" w14:textId="77777777" w:rsidR="00C80487" w:rsidRPr="00BB195A" w:rsidRDefault="00C80487" w:rsidP="004C17DF">
                  <w:pPr>
                    <w:jc w:val="center"/>
                    <w:rPr>
                      <w:rFonts w:ascii="Times New Roman" w:hAnsi="Times New Roman"/>
                      <w:szCs w:val="20"/>
                    </w:rPr>
                  </w:pPr>
                  <w:r w:rsidRPr="00BB195A">
                    <w:rPr>
                      <w:rFonts w:ascii="Times New Roman" w:hAnsi="Times New Roman"/>
                      <w:szCs w:val="20"/>
                    </w:rPr>
                    <w:t>120</w:t>
                  </w:r>
                </w:p>
              </w:tc>
            </w:tr>
            <w:tr w:rsidR="00C80487" w:rsidRPr="00BB195A" w14:paraId="4C8F1578" w14:textId="77777777" w:rsidTr="004C17DF">
              <w:tc>
                <w:tcPr>
                  <w:tcW w:w="3238" w:type="dxa"/>
                  <w:shd w:val="clear" w:color="auto" w:fill="auto"/>
                </w:tcPr>
                <w:p w14:paraId="614CC6B9" w14:textId="77777777" w:rsidR="00C80487" w:rsidRPr="00BB195A" w:rsidRDefault="00C80487" w:rsidP="004C17DF">
                  <w:pPr>
                    <w:rPr>
                      <w:rFonts w:ascii="Times New Roman" w:hAnsi="Times New Roman"/>
                      <w:iCs/>
                      <w:sz w:val="22"/>
                      <w:szCs w:val="22"/>
                    </w:rPr>
                  </w:pPr>
                  <w:r w:rsidRPr="00BB195A">
                    <w:rPr>
                      <w:rFonts w:ascii="Times New Roman" w:hAnsi="Times New Roman"/>
                      <w:iCs/>
                      <w:sz w:val="22"/>
                      <w:szCs w:val="22"/>
                    </w:rPr>
                    <w:t>Project (paper preparation and submission</w:t>
                  </w:r>
                  <w:r w:rsidR="0082729B" w:rsidRPr="00BB195A">
                    <w:rPr>
                      <w:rFonts w:ascii="Times New Roman" w:hAnsi="Times New Roman"/>
                      <w:iCs/>
                      <w:sz w:val="22"/>
                      <w:szCs w:val="22"/>
                    </w:rPr>
                    <w:t>)</w:t>
                  </w:r>
                </w:p>
              </w:tc>
              <w:tc>
                <w:tcPr>
                  <w:tcW w:w="1697" w:type="dxa"/>
                </w:tcPr>
                <w:p w14:paraId="59708444" w14:textId="77777777" w:rsidR="00C80487" w:rsidRPr="00BB195A" w:rsidRDefault="00C80487" w:rsidP="004C17DF">
                  <w:pPr>
                    <w:jc w:val="center"/>
                    <w:rPr>
                      <w:rFonts w:ascii="Times New Roman" w:hAnsi="Times New Roman"/>
                      <w:szCs w:val="20"/>
                    </w:rPr>
                  </w:pPr>
                  <w:r w:rsidRPr="00BB195A">
                    <w:rPr>
                      <w:rFonts w:ascii="Times New Roman" w:hAnsi="Times New Roman"/>
                      <w:szCs w:val="20"/>
                    </w:rPr>
                    <w:t>120</w:t>
                  </w:r>
                </w:p>
              </w:tc>
            </w:tr>
            <w:tr w:rsidR="00C80487" w:rsidRPr="00BB195A" w14:paraId="349D7A3E" w14:textId="77777777" w:rsidTr="004C17DF">
              <w:tc>
                <w:tcPr>
                  <w:tcW w:w="3238" w:type="dxa"/>
                </w:tcPr>
                <w:p w14:paraId="28378499" w14:textId="77777777" w:rsidR="00C80487" w:rsidRPr="00BB195A" w:rsidRDefault="00C80487" w:rsidP="004C17DF">
                  <w:pPr>
                    <w:rPr>
                      <w:rFonts w:ascii="Times New Roman" w:hAnsi="Times New Roman"/>
                      <w:b/>
                      <w:iCs/>
                      <w:sz w:val="22"/>
                      <w:szCs w:val="22"/>
                    </w:rPr>
                  </w:pPr>
                  <w:r w:rsidRPr="00BB195A">
                    <w:rPr>
                      <w:rFonts w:ascii="Times New Roman" w:hAnsi="Times New Roman"/>
                      <w:b/>
                      <w:iCs/>
                      <w:sz w:val="22"/>
                      <w:szCs w:val="22"/>
                    </w:rPr>
                    <w:t>Total</w:t>
                  </w:r>
                </w:p>
                <w:p w14:paraId="74E6998D" w14:textId="77777777" w:rsidR="00C80487" w:rsidRPr="00BB195A" w:rsidRDefault="00C80487" w:rsidP="004C17DF">
                  <w:pPr>
                    <w:rPr>
                      <w:rFonts w:ascii="Times New Roman" w:hAnsi="Times New Roman"/>
                      <w:iCs/>
                      <w:sz w:val="22"/>
                      <w:szCs w:val="22"/>
                    </w:rPr>
                  </w:pPr>
                  <w:r w:rsidRPr="00BB195A">
                    <w:rPr>
                      <w:rFonts w:ascii="Times New Roman" w:hAnsi="Times New Roman"/>
                      <w:iCs/>
                      <w:sz w:val="22"/>
                      <w:szCs w:val="22"/>
                    </w:rPr>
                    <w:t>(30 hours of work per credit unit)</w:t>
                  </w:r>
                </w:p>
              </w:tc>
              <w:tc>
                <w:tcPr>
                  <w:tcW w:w="1697" w:type="dxa"/>
                  <w:vAlign w:val="center"/>
                </w:tcPr>
                <w:p w14:paraId="4D9DAA5C" w14:textId="77777777" w:rsidR="00C80487" w:rsidRPr="00BB195A" w:rsidRDefault="00C80487" w:rsidP="004C17DF">
                  <w:pPr>
                    <w:jc w:val="center"/>
                    <w:rPr>
                      <w:rFonts w:ascii="Times New Roman" w:hAnsi="Times New Roman"/>
                      <w:b/>
                      <w:i/>
                      <w:szCs w:val="20"/>
                    </w:rPr>
                  </w:pPr>
                  <w:r w:rsidRPr="00BB195A">
                    <w:rPr>
                      <w:rFonts w:ascii="Times New Roman" w:hAnsi="Times New Roman"/>
                      <w:b/>
                      <w:i/>
                      <w:szCs w:val="20"/>
                    </w:rPr>
                    <w:t>300</w:t>
                  </w:r>
                </w:p>
              </w:tc>
            </w:tr>
          </w:tbl>
          <w:p w14:paraId="186768CE" w14:textId="77777777" w:rsidR="00C80487" w:rsidRPr="00BB195A" w:rsidRDefault="00C80487" w:rsidP="004C17DF">
            <w:pPr>
              <w:rPr>
                <w:rFonts w:ascii="Times New Roman" w:hAnsi="Times New Roman"/>
              </w:rPr>
            </w:pPr>
          </w:p>
        </w:tc>
      </w:tr>
      <w:tr w:rsidR="00C80487" w:rsidRPr="00BB195A" w14:paraId="0D9C7C48" w14:textId="77777777" w:rsidTr="004C17DF">
        <w:tc>
          <w:tcPr>
            <w:tcW w:w="3306" w:type="dxa"/>
            <w:shd w:val="clear" w:color="auto" w:fill="DDD9C3" w:themeFill="background2" w:themeFillShade="E6"/>
          </w:tcPr>
          <w:p w14:paraId="0A0D46B0" w14:textId="77777777" w:rsidR="00C80487" w:rsidRPr="00BB195A" w:rsidRDefault="00C80487" w:rsidP="004C17DF">
            <w:pPr>
              <w:jc w:val="right"/>
              <w:rPr>
                <w:rFonts w:ascii="Times New Roman" w:hAnsi="Times New Roman"/>
                <w:b/>
                <w:sz w:val="20"/>
                <w:szCs w:val="20"/>
                <w:lang w:val="el-GR"/>
              </w:rPr>
            </w:pPr>
            <w:r w:rsidRPr="00BB195A">
              <w:rPr>
                <w:rFonts w:ascii="Times New Roman" w:hAnsi="Times New Roman"/>
                <w:b/>
                <w:sz w:val="20"/>
                <w:szCs w:val="20"/>
                <w:lang w:val="el-GR"/>
              </w:rPr>
              <w:t>STUDENT EVALUATION</w:t>
            </w:r>
          </w:p>
          <w:p w14:paraId="3A5D7EB7" w14:textId="77777777" w:rsidR="00C80487" w:rsidRPr="00BB195A" w:rsidRDefault="00C80487" w:rsidP="004C17DF">
            <w:pPr>
              <w:jc w:val="both"/>
              <w:rPr>
                <w:rFonts w:ascii="Times New Roman" w:hAnsi="Times New Roman"/>
                <w:i/>
                <w:sz w:val="16"/>
                <w:szCs w:val="16"/>
                <w:lang w:val="el-GR"/>
              </w:rPr>
            </w:pPr>
          </w:p>
          <w:p w14:paraId="495E52F4" w14:textId="54A20E17" w:rsidR="00C80487" w:rsidRPr="00BB195A" w:rsidRDefault="00C80487" w:rsidP="004C17DF">
            <w:pPr>
              <w:jc w:val="right"/>
              <w:rPr>
                <w:rFonts w:ascii="Times New Roman" w:hAnsi="Times New Roman"/>
                <w:b/>
                <w:sz w:val="20"/>
                <w:szCs w:val="20"/>
                <w:lang w:val="el-GR"/>
              </w:rPr>
            </w:pPr>
          </w:p>
        </w:tc>
        <w:tc>
          <w:tcPr>
            <w:tcW w:w="5166" w:type="dxa"/>
            <w:tcBorders>
              <w:bottom w:val="single" w:sz="4" w:space="0" w:color="auto"/>
            </w:tcBorders>
          </w:tcPr>
          <w:p w14:paraId="42A13381" w14:textId="77777777" w:rsidR="00C80487" w:rsidRPr="00BB195A" w:rsidRDefault="00C80487" w:rsidP="004C17DF">
            <w:pPr>
              <w:rPr>
                <w:rFonts w:ascii="Times New Roman" w:hAnsi="Times New Roman"/>
                <w:lang w:val="el-GR"/>
              </w:rPr>
            </w:pPr>
          </w:p>
          <w:p w14:paraId="3D41C60A" w14:textId="77777777" w:rsidR="00A4694A" w:rsidRPr="00A4694A" w:rsidRDefault="00C80487" w:rsidP="00A4694A">
            <w:pPr>
              <w:pStyle w:val="ListParagraph"/>
              <w:numPr>
                <w:ilvl w:val="0"/>
                <w:numId w:val="9"/>
              </w:numPr>
              <w:rPr>
                <w:rFonts w:ascii="Times New Roman" w:hAnsi="Times New Roman"/>
                <w:lang w:val="en-US"/>
              </w:rPr>
            </w:pPr>
            <w:r w:rsidRPr="00A4694A">
              <w:rPr>
                <w:rFonts w:ascii="Times New Roman" w:hAnsi="Times New Roman"/>
                <w:lang w:val="en-US"/>
              </w:rPr>
              <w:t>Active participation i</w:t>
            </w:r>
            <w:r w:rsidR="00A4694A">
              <w:rPr>
                <w:rFonts w:ascii="Times New Roman" w:hAnsi="Times New Roman"/>
                <w:lang w:val="en-US"/>
              </w:rPr>
              <w:t>n the class (2</w:t>
            </w:r>
            <w:r w:rsidR="00A4694A" w:rsidRPr="00A4694A">
              <w:rPr>
                <w:rFonts w:ascii="Times New Roman" w:hAnsi="Times New Roman"/>
                <w:lang w:val="en-US"/>
              </w:rPr>
              <w:t>0%)</w:t>
            </w:r>
          </w:p>
          <w:p w14:paraId="1F572FDF" w14:textId="77777777" w:rsidR="00A4694A" w:rsidRDefault="00A4694A" w:rsidP="00A4694A">
            <w:pPr>
              <w:pStyle w:val="ListParagraph"/>
              <w:numPr>
                <w:ilvl w:val="0"/>
                <w:numId w:val="9"/>
              </w:numPr>
              <w:rPr>
                <w:rFonts w:ascii="Times New Roman" w:hAnsi="Times New Roman"/>
                <w:lang w:val="en-US"/>
              </w:rPr>
            </w:pPr>
            <w:r>
              <w:rPr>
                <w:rFonts w:ascii="Times New Roman" w:hAnsi="Times New Roman"/>
                <w:lang w:val="en-US"/>
              </w:rPr>
              <w:t>Abstract (20%)</w:t>
            </w:r>
          </w:p>
          <w:p w14:paraId="6ED4475D" w14:textId="77777777" w:rsidR="00A4694A" w:rsidRDefault="00A4694A" w:rsidP="004C17DF">
            <w:pPr>
              <w:pStyle w:val="ListParagraph"/>
              <w:numPr>
                <w:ilvl w:val="0"/>
                <w:numId w:val="9"/>
              </w:numPr>
              <w:rPr>
                <w:rFonts w:ascii="Times New Roman" w:hAnsi="Times New Roman"/>
                <w:lang w:val="en-US"/>
              </w:rPr>
            </w:pPr>
            <w:r>
              <w:rPr>
                <w:rFonts w:ascii="Times New Roman" w:hAnsi="Times New Roman"/>
                <w:lang w:val="en-US"/>
              </w:rPr>
              <w:t>Presentation (20%)</w:t>
            </w:r>
          </w:p>
          <w:p w14:paraId="60C2B451" w14:textId="77777777" w:rsidR="00C80487" w:rsidRPr="00A4694A" w:rsidRDefault="00A4694A" w:rsidP="004C17DF">
            <w:pPr>
              <w:pStyle w:val="ListParagraph"/>
              <w:numPr>
                <w:ilvl w:val="0"/>
                <w:numId w:val="9"/>
              </w:numPr>
              <w:rPr>
                <w:rFonts w:ascii="Times New Roman" w:hAnsi="Times New Roman"/>
                <w:lang w:val="en-US"/>
              </w:rPr>
            </w:pPr>
            <w:r>
              <w:rPr>
                <w:rFonts w:ascii="Times New Roman" w:hAnsi="Times New Roman"/>
              </w:rPr>
              <w:t xml:space="preserve"> Final essay (</w:t>
            </w:r>
            <w:r>
              <w:rPr>
                <w:rFonts w:ascii="Times New Roman" w:hAnsi="Times New Roman"/>
                <w:lang w:val="en-US"/>
              </w:rPr>
              <w:t>4</w:t>
            </w:r>
            <w:r w:rsidR="00C80487" w:rsidRPr="00A4694A">
              <w:rPr>
                <w:rFonts w:ascii="Times New Roman" w:hAnsi="Times New Roman"/>
              </w:rPr>
              <w:t>0%)</w:t>
            </w:r>
          </w:p>
          <w:p w14:paraId="288C793E" w14:textId="77777777" w:rsidR="00C80487" w:rsidRPr="00BB195A" w:rsidRDefault="00C80487" w:rsidP="004C17DF">
            <w:pPr>
              <w:rPr>
                <w:rFonts w:ascii="Times New Roman" w:hAnsi="Times New Roman"/>
              </w:rPr>
            </w:pPr>
          </w:p>
          <w:p w14:paraId="301415FE" w14:textId="77777777" w:rsidR="00C80487" w:rsidRPr="00BB195A" w:rsidRDefault="00C80487" w:rsidP="00AB1FFE">
            <w:pPr>
              <w:jc w:val="both"/>
              <w:rPr>
                <w:rFonts w:ascii="Times New Roman" w:hAnsi="Times New Roman"/>
              </w:rPr>
            </w:pPr>
            <w:r w:rsidRPr="00BB195A">
              <w:rPr>
                <w:rFonts w:ascii="Times New Roman" w:hAnsi="Times New Roman"/>
              </w:rPr>
              <w:t>[Assessment for the course will be based on performance throughout the semester, including participatio</w:t>
            </w:r>
            <w:r w:rsidR="001D68C9">
              <w:rPr>
                <w:rFonts w:ascii="Times New Roman" w:hAnsi="Times New Roman"/>
              </w:rPr>
              <w:t>n and presentation, as well as</w:t>
            </w:r>
            <w:r w:rsidRPr="00BB195A">
              <w:rPr>
                <w:rFonts w:ascii="Times New Roman" w:hAnsi="Times New Roman"/>
              </w:rPr>
              <w:t xml:space="preserve"> final essay</w:t>
            </w:r>
            <w:r w:rsidR="001D68C9">
              <w:rPr>
                <w:rFonts w:ascii="Times New Roman" w:hAnsi="Times New Roman"/>
              </w:rPr>
              <w:t xml:space="preserve"> (including </w:t>
            </w:r>
            <w:r w:rsidR="009D09E4">
              <w:rPr>
                <w:rFonts w:ascii="Times New Roman" w:hAnsi="Times New Roman"/>
              </w:rPr>
              <w:t xml:space="preserve">an </w:t>
            </w:r>
            <w:r w:rsidR="001D68C9">
              <w:rPr>
                <w:rFonts w:ascii="Times New Roman" w:hAnsi="Times New Roman"/>
              </w:rPr>
              <w:t>essay abstract no later than week 7)</w:t>
            </w:r>
            <w:r w:rsidRPr="00BB195A">
              <w:rPr>
                <w:rFonts w:ascii="Times New Roman" w:hAnsi="Times New Roman"/>
              </w:rPr>
              <w:t>. The presentations</w:t>
            </w:r>
            <w:r w:rsidR="001D68C9">
              <w:rPr>
                <w:rFonts w:ascii="Times New Roman" w:hAnsi="Times New Roman"/>
              </w:rPr>
              <w:t xml:space="preserve"> and </w:t>
            </w:r>
            <w:r w:rsidR="00AB1FFE">
              <w:rPr>
                <w:rFonts w:ascii="Times New Roman" w:hAnsi="Times New Roman"/>
              </w:rPr>
              <w:t>abstract</w:t>
            </w:r>
            <w:r w:rsidR="00F62D4E">
              <w:rPr>
                <w:rFonts w:ascii="Times New Roman" w:hAnsi="Times New Roman"/>
              </w:rPr>
              <w:t>s</w:t>
            </w:r>
            <w:r w:rsidRPr="00BB195A">
              <w:rPr>
                <w:rFonts w:ascii="Times New Roman" w:hAnsi="Times New Roman"/>
              </w:rPr>
              <w:t xml:space="preserve"> may serve as the foundation for the final </w:t>
            </w:r>
            <w:r w:rsidR="00A4694A">
              <w:rPr>
                <w:rFonts w:ascii="Times New Roman" w:hAnsi="Times New Roman"/>
              </w:rPr>
              <w:t>essay,</w:t>
            </w:r>
            <w:r w:rsidR="00D90EF3">
              <w:rPr>
                <w:rFonts w:ascii="Times New Roman" w:hAnsi="Times New Roman"/>
              </w:rPr>
              <w:t xml:space="preserve"> which is expected to be 5,000-6</w:t>
            </w:r>
            <w:r w:rsidRPr="00BB195A">
              <w:rPr>
                <w:rFonts w:ascii="Times New Roman" w:hAnsi="Times New Roman"/>
              </w:rPr>
              <w:t>,000 words in length (including notes, but not the bibliography).]</w:t>
            </w:r>
          </w:p>
        </w:tc>
      </w:tr>
    </w:tbl>
    <w:p w14:paraId="475882D0" w14:textId="77777777" w:rsidR="00C80487" w:rsidRPr="00BB195A" w:rsidRDefault="00C80487" w:rsidP="00C80487">
      <w:pPr>
        <w:rPr>
          <w:rFonts w:ascii="Times New Roman" w:hAnsi="Times New Roman"/>
        </w:rPr>
      </w:pPr>
    </w:p>
    <w:p w14:paraId="299F494B" w14:textId="77777777" w:rsidR="00C80487" w:rsidRPr="00BB195A" w:rsidRDefault="00C80487" w:rsidP="00C80487">
      <w:pPr>
        <w:rPr>
          <w:rFonts w:ascii="Times New Roman" w:hAnsi="Times New Roman"/>
        </w:rPr>
      </w:pPr>
    </w:p>
    <w:p w14:paraId="5ECB9304" w14:textId="77777777" w:rsidR="00C80487" w:rsidRPr="00BB195A" w:rsidRDefault="00C80487" w:rsidP="00C80487">
      <w:pPr>
        <w:rPr>
          <w:rFonts w:ascii="Times New Roman" w:hAnsi="Times New Roman"/>
          <w:b/>
        </w:rPr>
      </w:pPr>
      <w:r w:rsidRPr="00BB195A">
        <w:rPr>
          <w:rFonts w:ascii="Times New Roman" w:hAnsi="Times New Roman"/>
          <w:b/>
        </w:rPr>
        <w:lastRenderedPageBreak/>
        <w:t>(5) RECOMMENDED BIBLIOGRAPHY</w:t>
      </w:r>
    </w:p>
    <w:p w14:paraId="42D3F950" w14:textId="77777777" w:rsidR="00C80487" w:rsidRPr="00BB195A" w:rsidRDefault="00C80487" w:rsidP="00C80487">
      <w:pPr>
        <w:rPr>
          <w:rFonts w:ascii="Times New Roman" w:hAnsi="Times New Roman"/>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80487" w:rsidRPr="00BB195A" w14:paraId="352EAC51" w14:textId="77777777" w:rsidTr="004C17DF">
        <w:tc>
          <w:tcPr>
            <w:tcW w:w="8472" w:type="dxa"/>
          </w:tcPr>
          <w:p w14:paraId="59104B60" w14:textId="77777777" w:rsidR="00C80487" w:rsidRPr="00BB195A" w:rsidRDefault="00C80487" w:rsidP="004C17DF">
            <w:pPr>
              <w:rPr>
                <w:rFonts w:ascii="Times New Roman" w:hAnsi="Times New Roman"/>
                <w:b/>
                <w:sz w:val="20"/>
                <w:szCs w:val="20"/>
              </w:rPr>
            </w:pPr>
            <w:r w:rsidRPr="00BB195A">
              <w:rPr>
                <w:rFonts w:ascii="Times New Roman" w:hAnsi="Times New Roman"/>
                <w:b/>
                <w:sz w:val="20"/>
                <w:szCs w:val="20"/>
              </w:rPr>
              <w:t>Α. Primary Sources:</w:t>
            </w:r>
          </w:p>
          <w:p w14:paraId="61288F7E" w14:textId="77777777" w:rsidR="000E77C3" w:rsidRDefault="000E77C3" w:rsidP="009D09E4">
            <w:pPr>
              <w:tabs>
                <w:tab w:val="left" w:pos="340"/>
              </w:tabs>
              <w:ind w:left="360"/>
              <w:jc w:val="both"/>
              <w:rPr>
                <w:rFonts w:ascii="Times New Roman" w:hAnsi="Times New Roman"/>
                <w:sz w:val="20"/>
                <w:szCs w:val="20"/>
              </w:rPr>
            </w:pPr>
          </w:p>
          <w:p w14:paraId="6C15CB02" w14:textId="77777777" w:rsidR="009D09E4" w:rsidRPr="009D09E4" w:rsidRDefault="009D09E4" w:rsidP="00A973EE">
            <w:pPr>
              <w:tabs>
                <w:tab w:val="left" w:pos="340"/>
              </w:tabs>
              <w:ind w:left="706" w:hanging="346"/>
              <w:jc w:val="both"/>
              <w:rPr>
                <w:rFonts w:ascii="Times New Roman" w:hAnsi="Times New Roman"/>
                <w:sz w:val="20"/>
                <w:szCs w:val="20"/>
              </w:rPr>
            </w:pPr>
            <w:r w:rsidRPr="009D09E4">
              <w:rPr>
                <w:rFonts w:ascii="Times New Roman" w:hAnsi="Times New Roman"/>
                <w:sz w:val="20"/>
                <w:szCs w:val="20"/>
              </w:rPr>
              <w:t xml:space="preserve">Barnes, J. (ed.) (1984) </w:t>
            </w:r>
            <w:r w:rsidRPr="009D09E4">
              <w:rPr>
                <w:rFonts w:ascii="Times New Roman" w:hAnsi="Times New Roman"/>
                <w:i/>
                <w:iCs/>
                <w:sz w:val="20"/>
                <w:szCs w:val="20"/>
              </w:rPr>
              <w:t>The Complete Works of Aristotle</w:t>
            </w:r>
            <w:r w:rsidRPr="009D09E4">
              <w:rPr>
                <w:rFonts w:ascii="Times New Roman" w:hAnsi="Times New Roman"/>
                <w:sz w:val="20"/>
                <w:szCs w:val="20"/>
              </w:rPr>
              <w:t>, Vols. I and II. Princeton: Princeton University Press.</w:t>
            </w:r>
          </w:p>
          <w:p w14:paraId="1B19FDB2" w14:textId="77777777" w:rsidR="009D09E4" w:rsidRPr="009D09E4" w:rsidRDefault="009D09E4" w:rsidP="00A973EE">
            <w:pPr>
              <w:tabs>
                <w:tab w:val="left" w:pos="340"/>
              </w:tabs>
              <w:ind w:left="706" w:hanging="346"/>
              <w:jc w:val="both"/>
              <w:rPr>
                <w:rFonts w:ascii="Times New Roman" w:hAnsi="Times New Roman"/>
                <w:sz w:val="20"/>
                <w:szCs w:val="20"/>
              </w:rPr>
            </w:pPr>
            <w:r w:rsidRPr="009D09E4">
              <w:rPr>
                <w:rFonts w:ascii="Times New Roman" w:hAnsi="Times New Roman"/>
                <w:sz w:val="20"/>
                <w:szCs w:val="20"/>
              </w:rPr>
              <w:t xml:space="preserve">Cooper, J.M. (ed.) (1997) </w:t>
            </w:r>
            <w:r w:rsidRPr="009D09E4">
              <w:rPr>
                <w:rFonts w:ascii="Times New Roman" w:hAnsi="Times New Roman"/>
                <w:i/>
                <w:iCs/>
                <w:sz w:val="20"/>
                <w:szCs w:val="20"/>
              </w:rPr>
              <w:t>Plato: Complete Works</w:t>
            </w:r>
            <w:r w:rsidRPr="009D09E4">
              <w:rPr>
                <w:rFonts w:ascii="Times New Roman" w:hAnsi="Times New Roman"/>
                <w:sz w:val="20"/>
                <w:szCs w:val="20"/>
              </w:rPr>
              <w:t>. Indianapolis: Hackett Publishing.</w:t>
            </w:r>
          </w:p>
          <w:p w14:paraId="4F2653C7" w14:textId="77777777" w:rsidR="009D09E4" w:rsidRPr="009D09E4" w:rsidRDefault="009D09E4" w:rsidP="00A973EE">
            <w:pPr>
              <w:tabs>
                <w:tab w:val="left" w:pos="340"/>
              </w:tabs>
              <w:ind w:left="706" w:hanging="346"/>
              <w:jc w:val="both"/>
              <w:rPr>
                <w:rFonts w:ascii="Times New Roman" w:hAnsi="Times New Roman"/>
                <w:sz w:val="20"/>
                <w:szCs w:val="20"/>
              </w:rPr>
            </w:pPr>
            <w:r w:rsidRPr="009D09E4">
              <w:rPr>
                <w:rFonts w:ascii="Times New Roman" w:hAnsi="Times New Roman"/>
                <w:sz w:val="20"/>
                <w:szCs w:val="20"/>
              </w:rPr>
              <w:t xml:space="preserve">Coxon, A.H. (2009) </w:t>
            </w:r>
            <w:r w:rsidRPr="009D09E4">
              <w:rPr>
                <w:rFonts w:ascii="Times New Roman" w:hAnsi="Times New Roman"/>
                <w:i/>
                <w:iCs/>
                <w:sz w:val="20"/>
                <w:szCs w:val="20"/>
              </w:rPr>
              <w:t>The Fragments of Parmenides: A Critical Text with Introduction and Translation, the Ancient Testimonia, and a Commentary</w:t>
            </w:r>
            <w:r w:rsidRPr="009D09E4">
              <w:rPr>
                <w:rFonts w:ascii="Times New Roman" w:hAnsi="Times New Roman"/>
                <w:sz w:val="20"/>
                <w:szCs w:val="20"/>
              </w:rPr>
              <w:t>. Edited and with new translations by Richard McKirahan. Las Vegas: Parmenides Publishing.</w:t>
            </w:r>
          </w:p>
          <w:p w14:paraId="0C68E964" w14:textId="77777777" w:rsidR="009D09E4" w:rsidRPr="009D09E4" w:rsidRDefault="009D09E4" w:rsidP="00A973EE">
            <w:pPr>
              <w:tabs>
                <w:tab w:val="left" w:pos="340"/>
              </w:tabs>
              <w:ind w:left="706" w:hanging="346"/>
              <w:jc w:val="both"/>
              <w:rPr>
                <w:rFonts w:ascii="Times New Roman" w:hAnsi="Times New Roman"/>
                <w:sz w:val="20"/>
                <w:szCs w:val="20"/>
              </w:rPr>
            </w:pPr>
            <w:r w:rsidRPr="00F51626">
              <w:rPr>
                <w:rFonts w:ascii="Times New Roman" w:hAnsi="Times New Roman"/>
                <w:sz w:val="20"/>
                <w:szCs w:val="20"/>
                <w:lang w:val="de-DE"/>
              </w:rPr>
              <w:t xml:space="preserve">Diels, H. and Kranz, W. (1974) </w:t>
            </w:r>
            <w:r w:rsidRPr="00F51626">
              <w:rPr>
                <w:rFonts w:ascii="Times New Roman" w:hAnsi="Times New Roman"/>
                <w:i/>
                <w:iCs/>
                <w:sz w:val="20"/>
                <w:szCs w:val="20"/>
                <w:lang w:val="de-DE"/>
              </w:rPr>
              <w:t>Die Fragmente der Vorsokratiker</w:t>
            </w:r>
            <w:r w:rsidRPr="00F51626">
              <w:rPr>
                <w:rFonts w:ascii="Times New Roman" w:hAnsi="Times New Roman"/>
                <w:sz w:val="20"/>
                <w:szCs w:val="20"/>
                <w:lang w:val="de-DE"/>
              </w:rPr>
              <w:t xml:space="preserve">. </w:t>
            </w:r>
            <w:r w:rsidRPr="009D09E4">
              <w:rPr>
                <w:rFonts w:ascii="Times New Roman" w:hAnsi="Times New Roman"/>
                <w:sz w:val="20"/>
                <w:szCs w:val="20"/>
              </w:rPr>
              <w:t xml:space="preserve">3 vols. Original </w:t>
            </w:r>
            <w:proofErr w:type="spellStart"/>
            <w:r w:rsidRPr="009D09E4">
              <w:rPr>
                <w:rFonts w:ascii="Times New Roman" w:hAnsi="Times New Roman"/>
                <w:sz w:val="20"/>
                <w:szCs w:val="20"/>
              </w:rPr>
              <w:t>edn</w:t>
            </w:r>
            <w:proofErr w:type="spellEnd"/>
            <w:r w:rsidRPr="009D09E4">
              <w:rPr>
                <w:rFonts w:ascii="Times New Roman" w:hAnsi="Times New Roman"/>
                <w:sz w:val="20"/>
                <w:szCs w:val="20"/>
              </w:rPr>
              <w:t xml:space="preserve">. 1903; reprint of 6th </w:t>
            </w:r>
            <w:proofErr w:type="spellStart"/>
            <w:r w:rsidRPr="009D09E4">
              <w:rPr>
                <w:rFonts w:ascii="Times New Roman" w:hAnsi="Times New Roman"/>
                <w:sz w:val="20"/>
                <w:szCs w:val="20"/>
              </w:rPr>
              <w:t>edn</w:t>
            </w:r>
            <w:proofErr w:type="spellEnd"/>
            <w:r w:rsidRPr="009D09E4">
              <w:rPr>
                <w:rFonts w:ascii="Times New Roman" w:hAnsi="Times New Roman"/>
                <w:sz w:val="20"/>
                <w:szCs w:val="20"/>
              </w:rPr>
              <w:t>., Berlin: Weidmann.</w:t>
            </w:r>
          </w:p>
          <w:p w14:paraId="2FCE4A9D" w14:textId="77777777" w:rsidR="009D09E4" w:rsidRPr="009D09E4" w:rsidRDefault="009D09E4" w:rsidP="00A973EE">
            <w:pPr>
              <w:tabs>
                <w:tab w:val="left" w:pos="340"/>
              </w:tabs>
              <w:ind w:left="706" w:hanging="346"/>
              <w:jc w:val="both"/>
              <w:rPr>
                <w:rFonts w:ascii="Times New Roman" w:hAnsi="Times New Roman"/>
                <w:sz w:val="20"/>
                <w:szCs w:val="20"/>
              </w:rPr>
            </w:pPr>
            <w:r w:rsidRPr="009D09E4">
              <w:rPr>
                <w:rFonts w:ascii="Times New Roman" w:hAnsi="Times New Roman"/>
                <w:sz w:val="20"/>
                <w:szCs w:val="20"/>
              </w:rPr>
              <w:t xml:space="preserve">Kirk, G.S., Raven, J.E. and Schofield, M. (1983) </w:t>
            </w:r>
            <w:r w:rsidRPr="009D09E4">
              <w:rPr>
                <w:rFonts w:ascii="Times New Roman" w:hAnsi="Times New Roman"/>
                <w:i/>
                <w:iCs/>
                <w:sz w:val="20"/>
                <w:szCs w:val="20"/>
              </w:rPr>
              <w:t>The Presocratic Philosophers</w:t>
            </w:r>
            <w:r w:rsidRPr="009D09E4">
              <w:rPr>
                <w:rFonts w:ascii="Times New Roman" w:hAnsi="Times New Roman"/>
                <w:sz w:val="20"/>
                <w:szCs w:val="20"/>
              </w:rPr>
              <w:t xml:space="preserve">. 2nd </w:t>
            </w:r>
            <w:proofErr w:type="spellStart"/>
            <w:r w:rsidRPr="009D09E4">
              <w:rPr>
                <w:rFonts w:ascii="Times New Roman" w:hAnsi="Times New Roman"/>
                <w:sz w:val="20"/>
                <w:szCs w:val="20"/>
              </w:rPr>
              <w:t>edn</w:t>
            </w:r>
            <w:proofErr w:type="spellEnd"/>
            <w:r w:rsidRPr="009D09E4">
              <w:rPr>
                <w:rFonts w:ascii="Times New Roman" w:hAnsi="Times New Roman"/>
                <w:sz w:val="20"/>
                <w:szCs w:val="20"/>
              </w:rPr>
              <w:t>. Cambridge: Cambridge University Press.</w:t>
            </w:r>
          </w:p>
          <w:p w14:paraId="18114619" w14:textId="77777777" w:rsidR="009D09E4" w:rsidRPr="009D09E4" w:rsidRDefault="009D09E4" w:rsidP="00A973EE">
            <w:pPr>
              <w:tabs>
                <w:tab w:val="left" w:pos="340"/>
              </w:tabs>
              <w:ind w:left="706" w:hanging="346"/>
              <w:jc w:val="both"/>
              <w:rPr>
                <w:rFonts w:ascii="Times New Roman" w:hAnsi="Times New Roman"/>
                <w:sz w:val="20"/>
                <w:szCs w:val="20"/>
              </w:rPr>
            </w:pPr>
            <w:r w:rsidRPr="009D09E4">
              <w:rPr>
                <w:rFonts w:ascii="Times New Roman" w:hAnsi="Times New Roman"/>
                <w:sz w:val="20"/>
                <w:szCs w:val="20"/>
              </w:rPr>
              <w:t xml:space="preserve">Lesher, J. (1992) </w:t>
            </w:r>
            <w:r w:rsidRPr="009D09E4">
              <w:rPr>
                <w:rFonts w:ascii="Times New Roman" w:hAnsi="Times New Roman"/>
                <w:i/>
                <w:iCs/>
                <w:sz w:val="20"/>
                <w:szCs w:val="20"/>
              </w:rPr>
              <w:t>Xenophanes of Colophon: Fragments</w:t>
            </w:r>
            <w:r w:rsidRPr="009D09E4">
              <w:rPr>
                <w:rFonts w:ascii="Times New Roman" w:hAnsi="Times New Roman"/>
                <w:sz w:val="20"/>
                <w:szCs w:val="20"/>
              </w:rPr>
              <w:t>. Toronto: University of Toronto Press.</w:t>
            </w:r>
          </w:p>
          <w:p w14:paraId="69BAF77C" w14:textId="77777777" w:rsidR="009D09E4" w:rsidRPr="009D09E4" w:rsidRDefault="009D09E4" w:rsidP="00A973EE">
            <w:pPr>
              <w:tabs>
                <w:tab w:val="left" w:pos="340"/>
              </w:tabs>
              <w:ind w:left="706" w:hanging="346"/>
              <w:jc w:val="both"/>
              <w:rPr>
                <w:rFonts w:ascii="Times New Roman" w:hAnsi="Times New Roman"/>
                <w:sz w:val="20"/>
                <w:szCs w:val="20"/>
              </w:rPr>
            </w:pPr>
            <w:r w:rsidRPr="009D09E4">
              <w:rPr>
                <w:rFonts w:ascii="Times New Roman" w:hAnsi="Times New Roman"/>
                <w:sz w:val="20"/>
                <w:szCs w:val="20"/>
              </w:rPr>
              <w:t xml:space="preserve">Long, A.A. and Sedley, D.N. (1987) </w:t>
            </w:r>
            <w:r w:rsidRPr="009D09E4">
              <w:rPr>
                <w:rFonts w:ascii="Times New Roman" w:hAnsi="Times New Roman"/>
                <w:i/>
                <w:iCs/>
                <w:sz w:val="20"/>
                <w:szCs w:val="20"/>
              </w:rPr>
              <w:t>The Hellenistic Philosophers</w:t>
            </w:r>
            <w:r w:rsidRPr="009D09E4">
              <w:rPr>
                <w:rFonts w:ascii="Times New Roman" w:hAnsi="Times New Roman"/>
                <w:sz w:val="20"/>
                <w:szCs w:val="20"/>
              </w:rPr>
              <w:t>. 2 vols. Cambridge: Cambridge University Press.</w:t>
            </w:r>
          </w:p>
          <w:p w14:paraId="44B5380C" w14:textId="77777777" w:rsidR="009D09E4" w:rsidRPr="009D09E4" w:rsidRDefault="009D09E4" w:rsidP="009D09E4">
            <w:pPr>
              <w:tabs>
                <w:tab w:val="left" w:pos="340"/>
              </w:tabs>
              <w:ind w:left="720"/>
              <w:jc w:val="both"/>
              <w:rPr>
                <w:rFonts w:ascii="Times New Roman" w:hAnsi="Times New Roman"/>
                <w:sz w:val="20"/>
                <w:szCs w:val="20"/>
              </w:rPr>
            </w:pPr>
          </w:p>
          <w:p w14:paraId="773402B1" w14:textId="77777777" w:rsidR="009D09E4" w:rsidRPr="009D09E4" w:rsidRDefault="009D09E4" w:rsidP="009D09E4">
            <w:pPr>
              <w:tabs>
                <w:tab w:val="left" w:pos="340"/>
              </w:tabs>
              <w:ind w:left="360"/>
              <w:jc w:val="both"/>
              <w:rPr>
                <w:rFonts w:ascii="Times New Roman" w:hAnsi="Times New Roman"/>
                <w:vanish/>
                <w:sz w:val="20"/>
                <w:szCs w:val="20"/>
              </w:rPr>
            </w:pPr>
            <w:r w:rsidRPr="009D09E4">
              <w:rPr>
                <w:rFonts w:ascii="Times New Roman" w:hAnsi="Times New Roman"/>
                <w:vanish/>
                <w:sz w:val="20"/>
                <w:szCs w:val="20"/>
              </w:rPr>
              <w:t>Top of Form</w:t>
            </w:r>
          </w:p>
          <w:p w14:paraId="21583471" w14:textId="77777777" w:rsidR="009D09E4" w:rsidRPr="009D09E4" w:rsidRDefault="009D09E4" w:rsidP="009D09E4">
            <w:pPr>
              <w:tabs>
                <w:tab w:val="left" w:pos="340"/>
              </w:tabs>
              <w:ind w:left="360"/>
              <w:jc w:val="both"/>
              <w:rPr>
                <w:rFonts w:ascii="Times New Roman" w:hAnsi="Times New Roman"/>
                <w:vanish/>
                <w:sz w:val="20"/>
                <w:szCs w:val="20"/>
              </w:rPr>
            </w:pPr>
            <w:r w:rsidRPr="009D09E4">
              <w:rPr>
                <w:rFonts w:ascii="Times New Roman" w:hAnsi="Times New Roman"/>
                <w:vanish/>
                <w:sz w:val="20"/>
                <w:szCs w:val="20"/>
              </w:rPr>
              <w:t>Bottom of Form</w:t>
            </w:r>
          </w:p>
          <w:p w14:paraId="4FE09B81" w14:textId="77777777" w:rsidR="00C80487" w:rsidRPr="00BB195A" w:rsidRDefault="00C80487" w:rsidP="006E554A">
            <w:pPr>
              <w:rPr>
                <w:rFonts w:ascii="Times New Roman" w:hAnsi="Times New Roman"/>
                <w:b/>
                <w:sz w:val="20"/>
                <w:szCs w:val="20"/>
              </w:rPr>
            </w:pPr>
            <w:r w:rsidRPr="00BB195A">
              <w:rPr>
                <w:rFonts w:ascii="Times New Roman" w:hAnsi="Times New Roman"/>
                <w:b/>
                <w:sz w:val="20"/>
                <w:szCs w:val="20"/>
              </w:rPr>
              <w:t>Β. Secondary Bibliography:</w:t>
            </w:r>
          </w:p>
          <w:p w14:paraId="76BA9680" w14:textId="77777777" w:rsidR="00B7529C" w:rsidRPr="00B7529C" w:rsidRDefault="00B7529C" w:rsidP="00B7529C">
            <w:pPr>
              <w:tabs>
                <w:tab w:val="left" w:pos="340"/>
              </w:tabs>
              <w:jc w:val="both"/>
              <w:rPr>
                <w:rFonts w:ascii="Times New Roman" w:hAnsi="Times New Roman"/>
                <w:sz w:val="20"/>
                <w:szCs w:val="20"/>
              </w:rPr>
            </w:pPr>
          </w:p>
          <w:p w14:paraId="6F2CA941" w14:textId="77777777" w:rsidR="00B7529C" w:rsidRDefault="00B7529C" w:rsidP="00A973EE">
            <w:pPr>
              <w:tabs>
                <w:tab w:val="left" w:pos="340"/>
              </w:tabs>
              <w:ind w:left="706" w:hanging="346"/>
              <w:jc w:val="both"/>
              <w:rPr>
                <w:rFonts w:ascii="Times New Roman" w:hAnsi="Times New Roman"/>
                <w:sz w:val="20"/>
                <w:szCs w:val="20"/>
              </w:rPr>
            </w:pPr>
            <w:proofErr w:type="spellStart"/>
            <w:r w:rsidRPr="00B7529C">
              <w:rPr>
                <w:rFonts w:ascii="Times New Roman" w:hAnsi="Times New Roman"/>
                <w:sz w:val="20"/>
                <w:szCs w:val="20"/>
              </w:rPr>
              <w:t>Ahbel</w:t>
            </w:r>
            <w:proofErr w:type="spellEnd"/>
            <w:r w:rsidRPr="00B7529C">
              <w:rPr>
                <w:rFonts w:ascii="Times New Roman" w:hAnsi="Times New Roman"/>
                <w:sz w:val="20"/>
                <w:szCs w:val="20"/>
              </w:rPr>
              <w:t xml:space="preserve">-Rappe, S. and </w:t>
            </w:r>
            <w:proofErr w:type="spellStart"/>
            <w:r w:rsidRPr="00B7529C">
              <w:rPr>
                <w:rFonts w:ascii="Times New Roman" w:hAnsi="Times New Roman"/>
                <w:sz w:val="20"/>
                <w:szCs w:val="20"/>
              </w:rPr>
              <w:t>Kamtekar</w:t>
            </w:r>
            <w:proofErr w:type="spellEnd"/>
            <w:r w:rsidRPr="00B7529C">
              <w:rPr>
                <w:rFonts w:ascii="Times New Roman" w:hAnsi="Times New Roman"/>
                <w:sz w:val="20"/>
                <w:szCs w:val="20"/>
              </w:rPr>
              <w:t xml:space="preserve">, R. (eds.) (2005) </w:t>
            </w:r>
            <w:r w:rsidRPr="00B7529C">
              <w:rPr>
                <w:rFonts w:ascii="Times New Roman" w:hAnsi="Times New Roman"/>
                <w:i/>
                <w:iCs/>
                <w:sz w:val="20"/>
                <w:szCs w:val="20"/>
              </w:rPr>
              <w:t>A Companion to Socrates</w:t>
            </w:r>
            <w:r w:rsidRPr="00B7529C">
              <w:rPr>
                <w:rFonts w:ascii="Times New Roman" w:hAnsi="Times New Roman"/>
                <w:sz w:val="20"/>
                <w:szCs w:val="20"/>
              </w:rPr>
              <w:t>. Oxford: Blackwell Publishers.</w:t>
            </w:r>
          </w:p>
          <w:p w14:paraId="1F660D17" w14:textId="77777777" w:rsidR="00800D5E" w:rsidRPr="00B7529C" w:rsidRDefault="00800D5E" w:rsidP="00A973EE">
            <w:pPr>
              <w:tabs>
                <w:tab w:val="left" w:pos="340"/>
              </w:tabs>
              <w:ind w:left="706" w:hanging="346"/>
              <w:jc w:val="both"/>
              <w:rPr>
                <w:rFonts w:ascii="Times New Roman" w:hAnsi="Times New Roman"/>
                <w:sz w:val="20"/>
                <w:szCs w:val="20"/>
              </w:rPr>
            </w:pPr>
            <w:r w:rsidRPr="00800D5E">
              <w:rPr>
                <w:rFonts w:ascii="Times New Roman" w:hAnsi="Times New Roman"/>
                <w:sz w:val="20"/>
                <w:szCs w:val="20"/>
              </w:rPr>
              <w:t xml:space="preserve">Allen, B. (1995) </w:t>
            </w:r>
            <w:r w:rsidRPr="00800D5E">
              <w:rPr>
                <w:rFonts w:ascii="Times New Roman" w:hAnsi="Times New Roman"/>
                <w:i/>
                <w:sz w:val="20"/>
                <w:szCs w:val="20"/>
              </w:rPr>
              <w:t>Truth in Philosophy</w:t>
            </w:r>
            <w:r w:rsidRPr="00800D5E">
              <w:rPr>
                <w:rFonts w:ascii="Times New Roman" w:hAnsi="Times New Roman"/>
                <w:sz w:val="20"/>
                <w:szCs w:val="20"/>
              </w:rPr>
              <w:t>. Harvard: Harvard University Press.</w:t>
            </w:r>
          </w:p>
          <w:p w14:paraId="2910E32E" w14:textId="77777777" w:rsidR="00B7529C" w:rsidRPr="00B7529C" w:rsidRDefault="00B7529C" w:rsidP="00A973EE">
            <w:pPr>
              <w:tabs>
                <w:tab w:val="left" w:pos="340"/>
              </w:tabs>
              <w:ind w:left="706" w:hanging="346"/>
              <w:jc w:val="both"/>
              <w:rPr>
                <w:rFonts w:ascii="Times New Roman" w:hAnsi="Times New Roman"/>
                <w:sz w:val="20"/>
                <w:szCs w:val="20"/>
              </w:rPr>
            </w:pPr>
            <w:proofErr w:type="spellStart"/>
            <w:r w:rsidRPr="00B7529C">
              <w:rPr>
                <w:rFonts w:ascii="Times New Roman" w:hAnsi="Times New Roman"/>
                <w:sz w:val="20"/>
                <w:szCs w:val="20"/>
              </w:rPr>
              <w:t>Asmis</w:t>
            </w:r>
            <w:proofErr w:type="spellEnd"/>
            <w:r w:rsidRPr="00B7529C">
              <w:rPr>
                <w:rFonts w:ascii="Times New Roman" w:hAnsi="Times New Roman"/>
                <w:sz w:val="20"/>
                <w:szCs w:val="20"/>
              </w:rPr>
              <w:t xml:space="preserve">, E. (1984) </w:t>
            </w:r>
            <w:r w:rsidRPr="00B7529C">
              <w:rPr>
                <w:rFonts w:ascii="Times New Roman" w:hAnsi="Times New Roman"/>
                <w:i/>
                <w:iCs/>
                <w:sz w:val="20"/>
                <w:szCs w:val="20"/>
              </w:rPr>
              <w:t>Epicurus’ Scientific Method</w:t>
            </w:r>
            <w:r w:rsidRPr="00B7529C">
              <w:rPr>
                <w:rFonts w:ascii="Times New Roman" w:hAnsi="Times New Roman"/>
                <w:sz w:val="20"/>
                <w:szCs w:val="20"/>
              </w:rPr>
              <w:t>. Ithaca, New York.</w:t>
            </w:r>
            <w:r w:rsidRPr="00B7529C">
              <w:rPr>
                <w:rFonts w:ascii="Times New Roman" w:hAnsi="Times New Roman"/>
                <w:sz w:val="20"/>
                <w:szCs w:val="20"/>
              </w:rPr>
              <w:br/>
              <w:t xml:space="preserve">——— (1999) ‘Epicurean Epistemology’, in Algra, K., Barnes, J., Mansfeld, J., and Schofield, M. (eds.) </w:t>
            </w:r>
            <w:r w:rsidRPr="00B7529C">
              <w:rPr>
                <w:rFonts w:ascii="Times New Roman" w:hAnsi="Times New Roman"/>
                <w:i/>
                <w:iCs/>
                <w:sz w:val="20"/>
                <w:szCs w:val="20"/>
              </w:rPr>
              <w:t>The Cambridge History of Hellenistic Philosophy</w:t>
            </w:r>
            <w:r w:rsidRPr="00B7529C">
              <w:rPr>
                <w:rFonts w:ascii="Times New Roman" w:hAnsi="Times New Roman"/>
                <w:sz w:val="20"/>
                <w:szCs w:val="20"/>
              </w:rPr>
              <w:t>. Cambridge: Cambridge University Press, pp. 260–94.</w:t>
            </w:r>
          </w:p>
          <w:p w14:paraId="07E81B8E"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Baima, N.R. (2017) ‘</w:t>
            </w:r>
            <w:r w:rsidRPr="00B7529C">
              <w:rPr>
                <w:rFonts w:ascii="Times New Roman" w:hAnsi="Times New Roman"/>
                <w:i/>
                <w:sz w:val="20"/>
                <w:szCs w:val="20"/>
              </w:rPr>
              <w:t>Republic</w:t>
            </w:r>
            <w:r w:rsidRPr="00B7529C">
              <w:rPr>
                <w:rFonts w:ascii="Times New Roman" w:hAnsi="Times New Roman"/>
                <w:sz w:val="20"/>
                <w:szCs w:val="20"/>
              </w:rPr>
              <w:t xml:space="preserve"> 382a–d: On the Dangers and Benefits of Falsehood’, </w:t>
            </w:r>
            <w:r w:rsidRPr="00B7529C">
              <w:rPr>
                <w:rFonts w:ascii="Times New Roman" w:hAnsi="Times New Roman"/>
                <w:i/>
                <w:iCs/>
                <w:sz w:val="20"/>
                <w:szCs w:val="20"/>
              </w:rPr>
              <w:t>Classical Philology</w:t>
            </w:r>
            <w:r w:rsidRPr="00B7529C">
              <w:rPr>
                <w:rFonts w:ascii="Times New Roman" w:hAnsi="Times New Roman"/>
                <w:sz w:val="20"/>
                <w:szCs w:val="20"/>
              </w:rPr>
              <w:t>, 112(1), pp. 1-19.</w:t>
            </w:r>
          </w:p>
          <w:p w14:paraId="6E75C0C5"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Barnes, J. (2007) </w:t>
            </w:r>
            <w:r w:rsidRPr="00B7529C">
              <w:rPr>
                <w:rFonts w:ascii="Times New Roman" w:hAnsi="Times New Roman"/>
                <w:i/>
                <w:iCs/>
                <w:sz w:val="20"/>
                <w:szCs w:val="20"/>
              </w:rPr>
              <w:t>Truth, Etc.</w:t>
            </w:r>
            <w:r w:rsidRPr="00B7529C">
              <w:rPr>
                <w:rFonts w:ascii="Times New Roman" w:hAnsi="Times New Roman"/>
                <w:sz w:val="20"/>
                <w:szCs w:val="20"/>
              </w:rPr>
              <w:t xml:space="preserve"> Oxford: Oxford University Press.</w:t>
            </w:r>
          </w:p>
          <w:p w14:paraId="36712986" w14:textId="77777777" w:rsidR="00B7529C" w:rsidRPr="00B7529C" w:rsidRDefault="00B7529C" w:rsidP="00A973EE">
            <w:pPr>
              <w:tabs>
                <w:tab w:val="left" w:pos="340"/>
              </w:tabs>
              <w:ind w:left="706" w:hanging="346"/>
              <w:jc w:val="both"/>
              <w:rPr>
                <w:rFonts w:ascii="Times New Roman" w:hAnsi="Times New Roman"/>
                <w:sz w:val="20"/>
                <w:szCs w:val="20"/>
              </w:rPr>
            </w:pPr>
            <w:proofErr w:type="spellStart"/>
            <w:r w:rsidRPr="00B7529C">
              <w:rPr>
                <w:rFonts w:ascii="Times New Roman" w:hAnsi="Times New Roman"/>
                <w:sz w:val="20"/>
                <w:szCs w:val="20"/>
              </w:rPr>
              <w:t>Beversluis</w:t>
            </w:r>
            <w:proofErr w:type="spellEnd"/>
            <w:r w:rsidRPr="00B7529C">
              <w:rPr>
                <w:rFonts w:ascii="Times New Roman" w:hAnsi="Times New Roman"/>
                <w:sz w:val="20"/>
                <w:szCs w:val="20"/>
              </w:rPr>
              <w:t xml:space="preserve">, J. (2000) </w:t>
            </w:r>
            <w:r w:rsidRPr="00B7529C">
              <w:rPr>
                <w:rFonts w:ascii="Times New Roman" w:hAnsi="Times New Roman"/>
                <w:i/>
                <w:iCs/>
                <w:sz w:val="20"/>
                <w:szCs w:val="20"/>
              </w:rPr>
              <w:t>Cross-Examining Socrates: A Defense of the Interlocutors in Plato’s Early Dialogues</w:t>
            </w:r>
            <w:r w:rsidRPr="00B7529C">
              <w:rPr>
                <w:rFonts w:ascii="Times New Roman" w:hAnsi="Times New Roman"/>
                <w:sz w:val="20"/>
                <w:szCs w:val="20"/>
              </w:rPr>
              <w:t>. Cambridge: Cambridge University Press.</w:t>
            </w:r>
          </w:p>
          <w:p w14:paraId="2E52B925"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Blake, H. (2003) ‘A “Conception” of Truth in Plato’s </w:t>
            </w:r>
            <w:r w:rsidRPr="00B7529C">
              <w:rPr>
                <w:rFonts w:ascii="Times New Roman" w:hAnsi="Times New Roman"/>
                <w:i/>
                <w:iCs/>
                <w:sz w:val="20"/>
                <w:szCs w:val="20"/>
              </w:rPr>
              <w:t>Sophist</w:t>
            </w:r>
            <w:r w:rsidRPr="00B7529C">
              <w:rPr>
                <w:rFonts w:ascii="Times New Roman" w:hAnsi="Times New Roman"/>
                <w:sz w:val="20"/>
                <w:szCs w:val="20"/>
              </w:rPr>
              <w:t xml:space="preserve">’, </w:t>
            </w:r>
            <w:r w:rsidRPr="00B7529C">
              <w:rPr>
                <w:rFonts w:ascii="Times New Roman" w:hAnsi="Times New Roman"/>
                <w:i/>
                <w:iCs/>
                <w:sz w:val="20"/>
                <w:szCs w:val="20"/>
              </w:rPr>
              <w:t>Journal of the History of Philosophy</w:t>
            </w:r>
            <w:r w:rsidRPr="00B7529C">
              <w:rPr>
                <w:rFonts w:ascii="Times New Roman" w:hAnsi="Times New Roman"/>
                <w:sz w:val="20"/>
                <w:szCs w:val="20"/>
              </w:rPr>
              <w:t>, 41(1), pp. 1-24.</w:t>
            </w:r>
          </w:p>
          <w:p w14:paraId="36959483"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Bondeson, W. (1972) ‘Plato’s </w:t>
            </w:r>
            <w:r w:rsidRPr="00B7529C">
              <w:rPr>
                <w:rFonts w:ascii="Times New Roman" w:hAnsi="Times New Roman"/>
                <w:i/>
                <w:iCs/>
                <w:sz w:val="20"/>
                <w:szCs w:val="20"/>
              </w:rPr>
              <w:t>Sophist</w:t>
            </w:r>
            <w:r w:rsidRPr="00B7529C">
              <w:rPr>
                <w:rFonts w:ascii="Times New Roman" w:hAnsi="Times New Roman"/>
                <w:sz w:val="20"/>
                <w:szCs w:val="20"/>
              </w:rPr>
              <w:t xml:space="preserve">: Falsehoods and Images’, </w:t>
            </w:r>
            <w:r w:rsidRPr="00B7529C">
              <w:rPr>
                <w:rFonts w:ascii="Times New Roman" w:hAnsi="Times New Roman"/>
                <w:i/>
                <w:iCs/>
                <w:sz w:val="20"/>
                <w:szCs w:val="20"/>
              </w:rPr>
              <w:t>Apeiron</w:t>
            </w:r>
            <w:r w:rsidRPr="00B7529C">
              <w:rPr>
                <w:rFonts w:ascii="Times New Roman" w:hAnsi="Times New Roman"/>
                <w:sz w:val="20"/>
                <w:szCs w:val="20"/>
              </w:rPr>
              <w:t>, 6(2), pp. 1-6.</w:t>
            </w:r>
          </w:p>
          <w:p w14:paraId="236F37CA"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B</w:t>
            </w:r>
            <w:r>
              <w:rPr>
                <w:rFonts w:ascii="Times New Roman" w:hAnsi="Times New Roman"/>
                <w:sz w:val="20"/>
                <w:szCs w:val="20"/>
              </w:rPr>
              <w:t>r</w:t>
            </w:r>
            <w:r w:rsidRPr="00B7529C">
              <w:rPr>
                <w:rFonts w:ascii="Times New Roman" w:hAnsi="Times New Roman"/>
                <w:sz w:val="20"/>
                <w:szCs w:val="20"/>
              </w:rPr>
              <w:t xml:space="preserve">own, A. (2016) ‘Epicurus on Truth and Falsehood’, </w:t>
            </w:r>
            <w:r w:rsidRPr="00B7529C">
              <w:rPr>
                <w:rFonts w:ascii="Times New Roman" w:hAnsi="Times New Roman"/>
                <w:i/>
                <w:iCs/>
                <w:sz w:val="20"/>
                <w:szCs w:val="20"/>
              </w:rPr>
              <w:t>Phronesis</w:t>
            </w:r>
            <w:r w:rsidRPr="00B7529C">
              <w:rPr>
                <w:rFonts w:ascii="Times New Roman" w:hAnsi="Times New Roman"/>
                <w:sz w:val="20"/>
                <w:szCs w:val="20"/>
              </w:rPr>
              <w:t>, 61, pp. 463-50.</w:t>
            </w:r>
          </w:p>
          <w:p w14:paraId="7CBBFDD2" w14:textId="77777777" w:rsid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Brown, L. (2008) ‘The </w:t>
            </w:r>
            <w:r w:rsidRPr="00B7529C">
              <w:rPr>
                <w:rFonts w:ascii="Times New Roman" w:hAnsi="Times New Roman"/>
                <w:i/>
                <w:iCs/>
                <w:sz w:val="20"/>
                <w:szCs w:val="20"/>
              </w:rPr>
              <w:t>Sophist</w:t>
            </w:r>
            <w:r w:rsidRPr="00B7529C">
              <w:rPr>
                <w:rFonts w:ascii="Times New Roman" w:hAnsi="Times New Roman"/>
                <w:sz w:val="20"/>
                <w:szCs w:val="20"/>
              </w:rPr>
              <w:t xml:space="preserve"> on Statements, Predication, and Falsehood’, in </w:t>
            </w:r>
            <w:r>
              <w:rPr>
                <w:rFonts w:ascii="Times New Roman" w:hAnsi="Times New Roman"/>
                <w:sz w:val="20"/>
                <w:szCs w:val="20"/>
              </w:rPr>
              <w:t xml:space="preserve">G. Fine (ed.), </w:t>
            </w:r>
            <w:r w:rsidRPr="00B7529C">
              <w:rPr>
                <w:rFonts w:ascii="Times New Roman" w:hAnsi="Times New Roman"/>
                <w:i/>
                <w:iCs/>
                <w:sz w:val="20"/>
                <w:szCs w:val="20"/>
              </w:rPr>
              <w:t>The Oxford Handbook of Plato</w:t>
            </w:r>
            <w:r w:rsidRPr="00B7529C">
              <w:rPr>
                <w:rFonts w:ascii="Times New Roman" w:hAnsi="Times New Roman"/>
                <w:sz w:val="20"/>
                <w:szCs w:val="20"/>
              </w:rPr>
              <w:t>. Oxford: Clarendon Press, pp. 437-62.</w:t>
            </w:r>
          </w:p>
          <w:p w14:paraId="53055F64" w14:textId="77777777" w:rsidR="00800D5E" w:rsidRPr="00F51626" w:rsidRDefault="00800D5E" w:rsidP="00A973EE">
            <w:pPr>
              <w:tabs>
                <w:tab w:val="left" w:pos="340"/>
              </w:tabs>
              <w:ind w:left="706" w:hanging="346"/>
              <w:jc w:val="both"/>
              <w:rPr>
                <w:rFonts w:ascii="Times New Roman" w:hAnsi="Times New Roman"/>
                <w:sz w:val="20"/>
                <w:szCs w:val="20"/>
                <w:lang w:val="it-IT"/>
              </w:rPr>
            </w:pPr>
            <w:proofErr w:type="spellStart"/>
            <w:r w:rsidRPr="00800D5E">
              <w:rPr>
                <w:rFonts w:ascii="Times New Roman" w:hAnsi="Times New Roman"/>
                <w:sz w:val="20"/>
                <w:szCs w:val="20"/>
              </w:rPr>
              <w:t>Meibauer</w:t>
            </w:r>
            <w:proofErr w:type="spellEnd"/>
            <w:r w:rsidRPr="00800D5E">
              <w:rPr>
                <w:rFonts w:ascii="Times New Roman" w:hAnsi="Times New Roman"/>
                <w:sz w:val="20"/>
                <w:szCs w:val="20"/>
              </w:rPr>
              <w:t xml:space="preserve">, J. (ed.) (2018) </w:t>
            </w:r>
            <w:r w:rsidRPr="00800D5E">
              <w:rPr>
                <w:rFonts w:ascii="Times New Roman" w:hAnsi="Times New Roman"/>
                <w:i/>
                <w:sz w:val="20"/>
                <w:szCs w:val="20"/>
              </w:rPr>
              <w:t>The Oxford Handbook of Lying</w:t>
            </w:r>
            <w:r w:rsidRPr="00800D5E">
              <w:rPr>
                <w:rFonts w:ascii="Times New Roman" w:hAnsi="Times New Roman"/>
                <w:sz w:val="20"/>
                <w:szCs w:val="20"/>
              </w:rPr>
              <w:t xml:space="preserve">. </w:t>
            </w:r>
            <w:r w:rsidRPr="00F51626">
              <w:rPr>
                <w:rFonts w:ascii="Times New Roman" w:hAnsi="Times New Roman"/>
                <w:sz w:val="20"/>
                <w:szCs w:val="20"/>
                <w:lang w:val="it-IT"/>
              </w:rPr>
              <w:t>Oxford: Oxford University Pres</w:t>
            </w:r>
          </w:p>
          <w:p w14:paraId="10297425" w14:textId="77777777" w:rsidR="00B7529C" w:rsidRPr="00F51626" w:rsidRDefault="00B7529C" w:rsidP="00A973EE">
            <w:pPr>
              <w:tabs>
                <w:tab w:val="left" w:pos="340"/>
              </w:tabs>
              <w:ind w:left="706" w:hanging="346"/>
              <w:jc w:val="both"/>
              <w:rPr>
                <w:rFonts w:ascii="Times New Roman" w:hAnsi="Times New Roman"/>
                <w:sz w:val="20"/>
                <w:szCs w:val="20"/>
                <w:lang w:val="it-IT"/>
              </w:rPr>
            </w:pPr>
            <w:r w:rsidRPr="00F51626">
              <w:rPr>
                <w:rFonts w:ascii="Times New Roman" w:hAnsi="Times New Roman"/>
                <w:sz w:val="20"/>
                <w:szCs w:val="20"/>
                <w:lang w:val="it-IT"/>
              </w:rPr>
              <w:t>Cole, T. (1983) ‘</w:t>
            </w:r>
            <w:proofErr w:type="spellStart"/>
            <w:r w:rsidRPr="00F51626">
              <w:rPr>
                <w:rFonts w:ascii="Times New Roman" w:hAnsi="Times New Roman"/>
                <w:sz w:val="20"/>
                <w:szCs w:val="20"/>
                <w:lang w:val="it-IT"/>
              </w:rPr>
              <w:t>Archaic</w:t>
            </w:r>
            <w:proofErr w:type="spellEnd"/>
            <w:r w:rsidRPr="00F51626">
              <w:rPr>
                <w:rFonts w:ascii="Times New Roman" w:hAnsi="Times New Roman"/>
                <w:sz w:val="20"/>
                <w:szCs w:val="20"/>
                <w:lang w:val="it-IT"/>
              </w:rPr>
              <w:t xml:space="preserve"> Truth’, </w:t>
            </w:r>
            <w:r w:rsidRPr="00F51626">
              <w:rPr>
                <w:rFonts w:ascii="Times New Roman" w:hAnsi="Times New Roman"/>
                <w:i/>
                <w:iCs/>
                <w:sz w:val="20"/>
                <w:szCs w:val="20"/>
                <w:lang w:val="it-IT"/>
              </w:rPr>
              <w:t>Quaderni Urbinati di Cultura Classica</w:t>
            </w:r>
            <w:r w:rsidRPr="00F51626">
              <w:rPr>
                <w:rFonts w:ascii="Times New Roman" w:hAnsi="Times New Roman"/>
                <w:sz w:val="20"/>
                <w:szCs w:val="20"/>
                <w:lang w:val="it-IT"/>
              </w:rPr>
              <w:t>, 64, pp. 7-28.</w:t>
            </w:r>
          </w:p>
          <w:p w14:paraId="215969BD"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Crivelli, P. (2012) </w:t>
            </w:r>
            <w:r w:rsidRPr="00B7529C">
              <w:rPr>
                <w:rFonts w:ascii="Times New Roman" w:hAnsi="Times New Roman"/>
                <w:i/>
                <w:iCs/>
                <w:sz w:val="20"/>
                <w:szCs w:val="20"/>
              </w:rPr>
              <w:t>Plato’s Account of Falsehood: A Study of the Sophist</w:t>
            </w:r>
            <w:r w:rsidRPr="00B7529C">
              <w:rPr>
                <w:rFonts w:ascii="Times New Roman" w:hAnsi="Times New Roman"/>
                <w:sz w:val="20"/>
                <w:szCs w:val="20"/>
              </w:rPr>
              <w:t xml:space="preserve">. </w:t>
            </w:r>
            <w:r>
              <w:rPr>
                <w:rFonts w:ascii="Times New Roman" w:hAnsi="Times New Roman"/>
                <w:sz w:val="20"/>
                <w:szCs w:val="20"/>
              </w:rPr>
              <w:t xml:space="preserve">Cambridge: Cambridge </w:t>
            </w:r>
            <w:proofErr w:type="spellStart"/>
            <w:r>
              <w:rPr>
                <w:rFonts w:ascii="Times New Roman" w:hAnsi="Times New Roman"/>
                <w:sz w:val="20"/>
                <w:szCs w:val="20"/>
              </w:rPr>
              <w:t>University</w:t>
            </w:r>
            <w:r w:rsidRPr="00B7529C">
              <w:rPr>
                <w:rFonts w:ascii="Times New Roman" w:hAnsi="Times New Roman"/>
                <w:sz w:val="20"/>
                <w:szCs w:val="20"/>
              </w:rPr>
              <w:t>Press</w:t>
            </w:r>
            <w:proofErr w:type="spellEnd"/>
            <w:r w:rsidRPr="00B7529C">
              <w:rPr>
                <w:rFonts w:ascii="Times New Roman" w:hAnsi="Times New Roman"/>
                <w:sz w:val="20"/>
                <w:szCs w:val="20"/>
              </w:rPr>
              <w:t>.</w:t>
            </w:r>
            <w:r w:rsidRPr="00B7529C">
              <w:rPr>
                <w:rFonts w:ascii="Times New Roman" w:hAnsi="Times New Roman"/>
                <w:sz w:val="20"/>
                <w:szCs w:val="20"/>
              </w:rPr>
              <w:br/>
              <w:t xml:space="preserve">——— (2004) </w:t>
            </w:r>
            <w:r w:rsidRPr="00B7529C">
              <w:rPr>
                <w:rFonts w:ascii="Times New Roman" w:hAnsi="Times New Roman"/>
                <w:i/>
                <w:iCs/>
                <w:sz w:val="20"/>
                <w:szCs w:val="20"/>
              </w:rPr>
              <w:t>Aristotle on Truth</w:t>
            </w:r>
            <w:r w:rsidRPr="00B7529C">
              <w:rPr>
                <w:rFonts w:ascii="Times New Roman" w:hAnsi="Times New Roman"/>
                <w:sz w:val="20"/>
                <w:szCs w:val="20"/>
              </w:rPr>
              <w:t>. Cambridge: Cambridge University Press.</w:t>
            </w:r>
          </w:p>
          <w:p w14:paraId="7E3A3745"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Culverhouse, Z. (2021) </w:t>
            </w:r>
            <w:r w:rsidRPr="00B7529C">
              <w:rPr>
                <w:rFonts w:ascii="Times New Roman" w:hAnsi="Times New Roman"/>
                <w:i/>
                <w:iCs/>
                <w:sz w:val="20"/>
                <w:szCs w:val="20"/>
              </w:rPr>
              <w:t>Plato's Hippias Minor: The Play of Ambiguity</w:t>
            </w:r>
            <w:r w:rsidRPr="00B7529C">
              <w:rPr>
                <w:rFonts w:ascii="Times New Roman" w:hAnsi="Times New Roman"/>
                <w:sz w:val="20"/>
                <w:szCs w:val="20"/>
              </w:rPr>
              <w:t>. Lanham, MD: Rowman &amp; Littlefield.</w:t>
            </w:r>
          </w:p>
          <w:p w14:paraId="1A675A70"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Curd, P. and Graham, D.W. (eds.) (2008) </w:t>
            </w:r>
            <w:r w:rsidRPr="00B7529C">
              <w:rPr>
                <w:rFonts w:ascii="Times New Roman" w:hAnsi="Times New Roman"/>
                <w:i/>
                <w:iCs/>
                <w:sz w:val="20"/>
                <w:szCs w:val="20"/>
              </w:rPr>
              <w:t>The Oxford Handbook of Presocratic Philosophy</w:t>
            </w:r>
            <w:r w:rsidRPr="00B7529C">
              <w:rPr>
                <w:rFonts w:ascii="Times New Roman" w:hAnsi="Times New Roman"/>
                <w:sz w:val="20"/>
                <w:szCs w:val="20"/>
              </w:rPr>
              <w:t>. New York: Oxford University Press.</w:t>
            </w:r>
          </w:p>
          <w:p w14:paraId="0A0544A5"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Davidson, D. (1996) ‘The Folly of Trying to Define Truth’, </w:t>
            </w:r>
            <w:r w:rsidRPr="00B7529C">
              <w:rPr>
                <w:rFonts w:ascii="Times New Roman" w:hAnsi="Times New Roman"/>
                <w:i/>
                <w:iCs/>
                <w:sz w:val="20"/>
                <w:szCs w:val="20"/>
              </w:rPr>
              <w:t>Journal of Philosophy</w:t>
            </w:r>
            <w:r w:rsidRPr="00B7529C">
              <w:rPr>
                <w:rFonts w:ascii="Times New Roman" w:hAnsi="Times New Roman"/>
                <w:sz w:val="20"/>
                <w:szCs w:val="20"/>
              </w:rPr>
              <w:t>, 93(6), pp. 263-78.</w:t>
            </w:r>
          </w:p>
          <w:p w14:paraId="07272C23"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Denyer, N. (1991) </w:t>
            </w:r>
            <w:r w:rsidRPr="00B7529C">
              <w:rPr>
                <w:rFonts w:ascii="Times New Roman" w:hAnsi="Times New Roman"/>
                <w:i/>
                <w:iCs/>
                <w:sz w:val="20"/>
                <w:szCs w:val="20"/>
              </w:rPr>
              <w:t>Language, Truth and Falsehood</w:t>
            </w:r>
            <w:r w:rsidRPr="00B7529C">
              <w:rPr>
                <w:rFonts w:ascii="Times New Roman" w:hAnsi="Times New Roman"/>
                <w:sz w:val="20"/>
                <w:szCs w:val="20"/>
              </w:rPr>
              <w:t>. Cambridge: Routledge.</w:t>
            </w:r>
          </w:p>
          <w:p w14:paraId="04D4E50E"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Dombrowski, D. (1997) ‘Plato’s Noble Lie’, </w:t>
            </w:r>
            <w:r w:rsidRPr="00B7529C">
              <w:rPr>
                <w:rFonts w:ascii="Times New Roman" w:hAnsi="Times New Roman"/>
                <w:i/>
                <w:iCs/>
                <w:sz w:val="20"/>
                <w:szCs w:val="20"/>
              </w:rPr>
              <w:t>History of Political Thought</w:t>
            </w:r>
            <w:r w:rsidRPr="00B7529C">
              <w:rPr>
                <w:rFonts w:ascii="Times New Roman" w:hAnsi="Times New Roman"/>
                <w:sz w:val="20"/>
                <w:szCs w:val="20"/>
              </w:rPr>
              <w:t>, 18(4), pp. 565-578.</w:t>
            </w:r>
          </w:p>
          <w:p w14:paraId="7663EF3F"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Everson, S. (ed.) (1990) </w:t>
            </w:r>
            <w:r w:rsidRPr="00B7529C">
              <w:rPr>
                <w:rFonts w:ascii="Times New Roman" w:hAnsi="Times New Roman"/>
                <w:i/>
                <w:iCs/>
                <w:sz w:val="20"/>
                <w:szCs w:val="20"/>
              </w:rPr>
              <w:t>Companions to Ancient Thought 1: Epistemology</w:t>
            </w:r>
            <w:r w:rsidRPr="00B7529C">
              <w:rPr>
                <w:rFonts w:ascii="Times New Roman" w:hAnsi="Times New Roman"/>
                <w:sz w:val="20"/>
                <w:szCs w:val="20"/>
              </w:rPr>
              <w:t>. Cambridge: Cambridge University Press.</w:t>
            </w:r>
          </w:p>
          <w:p w14:paraId="72DE47AF"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Finkelberg, A. (1999) ‘Being, Truth and Opinion in Parmenides’, </w:t>
            </w:r>
            <w:proofErr w:type="spellStart"/>
            <w:r w:rsidRPr="00B7529C">
              <w:rPr>
                <w:rFonts w:ascii="Times New Roman" w:hAnsi="Times New Roman"/>
                <w:i/>
                <w:iCs/>
                <w:sz w:val="20"/>
                <w:szCs w:val="20"/>
              </w:rPr>
              <w:t>Archiv</w:t>
            </w:r>
            <w:proofErr w:type="spellEnd"/>
            <w:r w:rsidRPr="00B7529C">
              <w:rPr>
                <w:rFonts w:ascii="Times New Roman" w:hAnsi="Times New Roman"/>
                <w:i/>
                <w:iCs/>
                <w:sz w:val="20"/>
                <w:szCs w:val="20"/>
              </w:rPr>
              <w:t xml:space="preserve"> für </w:t>
            </w:r>
            <w:proofErr w:type="spellStart"/>
            <w:r w:rsidRPr="00B7529C">
              <w:rPr>
                <w:rFonts w:ascii="Times New Roman" w:hAnsi="Times New Roman"/>
                <w:i/>
                <w:iCs/>
                <w:sz w:val="20"/>
                <w:szCs w:val="20"/>
              </w:rPr>
              <w:t>Geschichte</w:t>
            </w:r>
            <w:proofErr w:type="spellEnd"/>
            <w:r w:rsidRPr="00B7529C">
              <w:rPr>
                <w:rFonts w:ascii="Times New Roman" w:hAnsi="Times New Roman"/>
                <w:i/>
                <w:iCs/>
                <w:sz w:val="20"/>
                <w:szCs w:val="20"/>
              </w:rPr>
              <w:t xml:space="preserve"> der Philosophie</w:t>
            </w:r>
            <w:r w:rsidRPr="00B7529C">
              <w:rPr>
                <w:rFonts w:ascii="Times New Roman" w:hAnsi="Times New Roman"/>
                <w:sz w:val="20"/>
                <w:szCs w:val="20"/>
              </w:rPr>
              <w:t>, 81, pp. 233-48.</w:t>
            </w:r>
          </w:p>
          <w:p w14:paraId="5470F1E5"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Fine, G. (1979) ‘False Belief in the </w:t>
            </w:r>
            <w:r w:rsidRPr="00B7529C">
              <w:rPr>
                <w:rFonts w:ascii="Times New Roman" w:hAnsi="Times New Roman"/>
                <w:i/>
                <w:iCs/>
                <w:sz w:val="20"/>
                <w:szCs w:val="20"/>
              </w:rPr>
              <w:t>Theaetetus</w:t>
            </w:r>
            <w:r w:rsidRPr="00B7529C">
              <w:rPr>
                <w:rFonts w:ascii="Times New Roman" w:hAnsi="Times New Roman"/>
                <w:sz w:val="20"/>
                <w:szCs w:val="20"/>
              </w:rPr>
              <w:t xml:space="preserve">’, </w:t>
            </w:r>
            <w:r w:rsidRPr="00B7529C">
              <w:rPr>
                <w:rFonts w:ascii="Times New Roman" w:hAnsi="Times New Roman"/>
                <w:i/>
                <w:iCs/>
                <w:sz w:val="20"/>
                <w:szCs w:val="20"/>
              </w:rPr>
              <w:t>Phronesis</w:t>
            </w:r>
            <w:r w:rsidRPr="00B7529C">
              <w:rPr>
                <w:rFonts w:ascii="Times New Roman" w:hAnsi="Times New Roman"/>
                <w:sz w:val="20"/>
                <w:szCs w:val="20"/>
              </w:rPr>
              <w:t>, 24(1), pp. 70-80.</w:t>
            </w:r>
          </w:p>
          <w:p w14:paraId="0BFCB8A2"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Frede, M. (1992) ‘Plato’s </w:t>
            </w:r>
            <w:r w:rsidRPr="00B7529C">
              <w:rPr>
                <w:rFonts w:ascii="Times New Roman" w:hAnsi="Times New Roman"/>
                <w:i/>
                <w:iCs/>
                <w:sz w:val="20"/>
                <w:szCs w:val="20"/>
              </w:rPr>
              <w:t>Sophist</w:t>
            </w:r>
            <w:r w:rsidRPr="00B7529C">
              <w:rPr>
                <w:rFonts w:ascii="Times New Roman" w:hAnsi="Times New Roman"/>
                <w:sz w:val="20"/>
                <w:szCs w:val="20"/>
              </w:rPr>
              <w:t xml:space="preserve"> on False Statements’, in Kraut, R. (ed.) </w:t>
            </w:r>
            <w:r w:rsidRPr="00B7529C">
              <w:rPr>
                <w:rFonts w:ascii="Times New Roman" w:hAnsi="Times New Roman"/>
                <w:i/>
                <w:iCs/>
                <w:sz w:val="20"/>
                <w:szCs w:val="20"/>
              </w:rPr>
              <w:t>The Cambridge Companion to Plato</w:t>
            </w:r>
            <w:r w:rsidRPr="00B7529C">
              <w:rPr>
                <w:rFonts w:ascii="Times New Roman" w:hAnsi="Times New Roman"/>
                <w:sz w:val="20"/>
                <w:szCs w:val="20"/>
              </w:rPr>
              <w:t>. Cambridge: Cambridge University Press, pp. 397–424.</w:t>
            </w:r>
          </w:p>
          <w:p w14:paraId="7943DB8A"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Gorgias (1982) </w:t>
            </w:r>
            <w:r w:rsidRPr="00B7529C">
              <w:rPr>
                <w:rFonts w:ascii="Times New Roman" w:hAnsi="Times New Roman"/>
                <w:i/>
                <w:iCs/>
                <w:sz w:val="20"/>
                <w:szCs w:val="20"/>
              </w:rPr>
              <w:t>Encomium of Helen</w:t>
            </w:r>
            <w:r w:rsidRPr="00B7529C">
              <w:rPr>
                <w:rFonts w:ascii="Times New Roman" w:hAnsi="Times New Roman"/>
                <w:sz w:val="20"/>
                <w:szCs w:val="20"/>
              </w:rPr>
              <w:t>. Trans. Douglas MacDowell. Glasgow: Bristol Classics.</w:t>
            </w:r>
          </w:p>
          <w:p w14:paraId="3B4A4248"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Hesk, J. (2000) </w:t>
            </w:r>
            <w:r w:rsidRPr="00B7529C">
              <w:rPr>
                <w:rFonts w:ascii="Times New Roman" w:hAnsi="Times New Roman"/>
                <w:i/>
                <w:iCs/>
                <w:sz w:val="20"/>
                <w:szCs w:val="20"/>
              </w:rPr>
              <w:t>Deception and Democracy in Classical Athens</w:t>
            </w:r>
            <w:r w:rsidRPr="00B7529C">
              <w:rPr>
                <w:rFonts w:ascii="Times New Roman" w:hAnsi="Times New Roman"/>
                <w:sz w:val="20"/>
                <w:szCs w:val="20"/>
              </w:rPr>
              <w:t xml:space="preserve">. Cambridge: Cambridge University </w:t>
            </w:r>
            <w:r w:rsidRPr="00B7529C">
              <w:rPr>
                <w:rFonts w:ascii="Times New Roman" w:hAnsi="Times New Roman"/>
                <w:sz w:val="20"/>
                <w:szCs w:val="20"/>
              </w:rPr>
              <w:lastRenderedPageBreak/>
              <w:t>Press.</w:t>
            </w:r>
          </w:p>
          <w:p w14:paraId="2ADD9574"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Ierodiakonou, K. (2011) ‘The Notion of </w:t>
            </w:r>
            <w:proofErr w:type="spellStart"/>
            <w:r w:rsidRPr="00B7529C">
              <w:rPr>
                <w:rFonts w:ascii="Times New Roman" w:hAnsi="Times New Roman"/>
                <w:sz w:val="20"/>
                <w:szCs w:val="20"/>
              </w:rPr>
              <w:t>Enargeia</w:t>
            </w:r>
            <w:proofErr w:type="spellEnd"/>
            <w:r w:rsidRPr="00B7529C">
              <w:rPr>
                <w:rFonts w:ascii="Times New Roman" w:hAnsi="Times New Roman"/>
                <w:sz w:val="20"/>
                <w:szCs w:val="20"/>
              </w:rPr>
              <w:t xml:space="preserve"> in Hellenistic Philosophy’, in Morison, B. and Ierodiakonou, K. (eds.) </w:t>
            </w:r>
            <w:r w:rsidRPr="00B7529C">
              <w:rPr>
                <w:rFonts w:ascii="Times New Roman" w:hAnsi="Times New Roman"/>
                <w:i/>
                <w:iCs/>
                <w:sz w:val="20"/>
                <w:szCs w:val="20"/>
              </w:rPr>
              <w:t>Episteme, Etc.</w:t>
            </w:r>
            <w:r w:rsidRPr="00B7529C">
              <w:rPr>
                <w:rFonts w:ascii="Times New Roman" w:hAnsi="Times New Roman"/>
                <w:sz w:val="20"/>
                <w:szCs w:val="20"/>
              </w:rPr>
              <w:t xml:space="preserve"> Oxford: Oxford University Press, pp. 60–73.</w:t>
            </w:r>
          </w:p>
          <w:p w14:paraId="11BB600E"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Irwin, T. (1977) </w:t>
            </w:r>
            <w:r w:rsidRPr="00B7529C">
              <w:rPr>
                <w:rFonts w:ascii="Times New Roman" w:hAnsi="Times New Roman"/>
                <w:i/>
                <w:iCs/>
                <w:sz w:val="20"/>
                <w:szCs w:val="20"/>
              </w:rPr>
              <w:t>Plato’s Moral Theory: The Early and Middle Dialogues</w:t>
            </w:r>
            <w:r w:rsidRPr="00B7529C">
              <w:rPr>
                <w:rFonts w:ascii="Times New Roman" w:hAnsi="Times New Roman"/>
                <w:sz w:val="20"/>
                <w:szCs w:val="20"/>
              </w:rPr>
              <w:t>. Oxford: Oxford University Press.</w:t>
            </w:r>
          </w:p>
          <w:p w14:paraId="5C60B58D"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Künne, W. (2003) </w:t>
            </w:r>
            <w:r w:rsidRPr="00B7529C">
              <w:rPr>
                <w:rFonts w:ascii="Times New Roman" w:hAnsi="Times New Roman"/>
                <w:i/>
                <w:iCs/>
                <w:sz w:val="20"/>
                <w:szCs w:val="20"/>
              </w:rPr>
              <w:t>Conceptions of Truth</w:t>
            </w:r>
            <w:r w:rsidRPr="00B7529C">
              <w:rPr>
                <w:rFonts w:ascii="Times New Roman" w:hAnsi="Times New Roman"/>
                <w:sz w:val="20"/>
                <w:szCs w:val="20"/>
              </w:rPr>
              <w:t>. Oxford: Oxford University Press.</w:t>
            </w:r>
          </w:p>
          <w:p w14:paraId="0521D278"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Lesher, J.H. (1978) ‘Xenophanes’ </w:t>
            </w:r>
            <w:proofErr w:type="spellStart"/>
            <w:r w:rsidRPr="00B7529C">
              <w:rPr>
                <w:rFonts w:ascii="Times New Roman" w:hAnsi="Times New Roman"/>
                <w:sz w:val="20"/>
                <w:szCs w:val="20"/>
              </w:rPr>
              <w:t>Scepticism</w:t>
            </w:r>
            <w:proofErr w:type="spellEnd"/>
            <w:r w:rsidRPr="00B7529C">
              <w:rPr>
                <w:rFonts w:ascii="Times New Roman" w:hAnsi="Times New Roman"/>
                <w:sz w:val="20"/>
                <w:szCs w:val="20"/>
              </w:rPr>
              <w:t xml:space="preserve">’, </w:t>
            </w:r>
            <w:r w:rsidRPr="00B7529C">
              <w:rPr>
                <w:rFonts w:ascii="Times New Roman" w:hAnsi="Times New Roman"/>
                <w:i/>
                <w:iCs/>
                <w:sz w:val="20"/>
                <w:szCs w:val="20"/>
              </w:rPr>
              <w:t>Phronesis</w:t>
            </w:r>
            <w:r w:rsidRPr="00B7529C">
              <w:rPr>
                <w:rFonts w:ascii="Times New Roman" w:hAnsi="Times New Roman"/>
                <w:sz w:val="20"/>
                <w:szCs w:val="20"/>
              </w:rPr>
              <w:t>, 23</w:t>
            </w:r>
            <w:r>
              <w:rPr>
                <w:rFonts w:ascii="Times New Roman" w:hAnsi="Times New Roman"/>
                <w:sz w:val="20"/>
                <w:szCs w:val="20"/>
              </w:rPr>
              <w:t>(1)</w:t>
            </w:r>
            <w:r w:rsidRPr="00B7529C">
              <w:rPr>
                <w:rFonts w:ascii="Times New Roman" w:hAnsi="Times New Roman"/>
                <w:sz w:val="20"/>
                <w:szCs w:val="20"/>
              </w:rPr>
              <w:t>, pp. 1-28.</w:t>
            </w:r>
          </w:p>
          <w:p w14:paraId="7D93FCD0" w14:textId="77777777" w:rsidR="00800D5E" w:rsidRDefault="00800D5E" w:rsidP="00A973EE">
            <w:pPr>
              <w:tabs>
                <w:tab w:val="left" w:pos="340"/>
              </w:tabs>
              <w:ind w:left="706" w:hanging="346"/>
              <w:jc w:val="both"/>
              <w:rPr>
                <w:rFonts w:ascii="Times New Roman" w:hAnsi="Times New Roman"/>
                <w:sz w:val="20"/>
                <w:szCs w:val="20"/>
              </w:rPr>
            </w:pPr>
            <w:r w:rsidRPr="00800D5E">
              <w:rPr>
                <w:rFonts w:ascii="Times New Roman" w:hAnsi="Times New Roman"/>
                <w:sz w:val="20"/>
                <w:szCs w:val="20"/>
              </w:rPr>
              <w:t xml:space="preserve">Matthen, M. (1983) ‘Greek Ontology and the “Is” of Truth’, </w:t>
            </w:r>
            <w:r w:rsidRPr="00800D5E">
              <w:rPr>
                <w:rFonts w:ascii="Times New Roman" w:hAnsi="Times New Roman"/>
                <w:i/>
                <w:iCs/>
                <w:sz w:val="20"/>
                <w:szCs w:val="20"/>
              </w:rPr>
              <w:t>Phronesis</w:t>
            </w:r>
            <w:r>
              <w:rPr>
                <w:rFonts w:ascii="Times New Roman" w:hAnsi="Times New Roman"/>
                <w:sz w:val="20"/>
                <w:szCs w:val="20"/>
              </w:rPr>
              <w:t>, 28, pp. 113-</w:t>
            </w:r>
            <w:r w:rsidRPr="00800D5E">
              <w:rPr>
                <w:rFonts w:ascii="Times New Roman" w:hAnsi="Times New Roman"/>
                <w:sz w:val="20"/>
                <w:szCs w:val="20"/>
              </w:rPr>
              <w:t>35.</w:t>
            </w:r>
          </w:p>
          <w:p w14:paraId="3156B2BF"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McDowell, J. (1982) ‘Falsehood and Not-Being in Plato’s </w:t>
            </w:r>
            <w:r w:rsidRPr="00B7529C">
              <w:rPr>
                <w:rFonts w:ascii="Times New Roman" w:hAnsi="Times New Roman"/>
                <w:i/>
                <w:iCs/>
                <w:sz w:val="20"/>
                <w:szCs w:val="20"/>
              </w:rPr>
              <w:t>Sophist</w:t>
            </w:r>
            <w:r w:rsidRPr="00B7529C">
              <w:rPr>
                <w:rFonts w:ascii="Times New Roman" w:hAnsi="Times New Roman"/>
                <w:sz w:val="20"/>
                <w:szCs w:val="20"/>
              </w:rPr>
              <w:t xml:space="preserve">’, in Schofield, M. and Nussbaum, M. (eds.) </w:t>
            </w:r>
            <w:r w:rsidRPr="00B7529C">
              <w:rPr>
                <w:rFonts w:ascii="Times New Roman" w:hAnsi="Times New Roman"/>
                <w:i/>
                <w:iCs/>
                <w:sz w:val="20"/>
                <w:szCs w:val="20"/>
              </w:rPr>
              <w:t>Language and Logos: Studies in Ancient Greek Philosophy Presented to G. E. L. Owen</w:t>
            </w:r>
            <w:r w:rsidRPr="00B7529C">
              <w:rPr>
                <w:rFonts w:ascii="Times New Roman" w:hAnsi="Times New Roman"/>
                <w:sz w:val="20"/>
                <w:szCs w:val="20"/>
              </w:rPr>
              <w:t>. Cambridge: Cambridge University Press, pp. 115-134.</w:t>
            </w:r>
          </w:p>
          <w:p w14:paraId="6614148A" w14:textId="77777777" w:rsidR="00B7529C" w:rsidRPr="00B7529C" w:rsidRDefault="00B7529C" w:rsidP="00A973EE">
            <w:pPr>
              <w:tabs>
                <w:tab w:val="left" w:pos="340"/>
              </w:tabs>
              <w:ind w:left="706" w:hanging="346"/>
              <w:jc w:val="both"/>
              <w:rPr>
                <w:rFonts w:ascii="Times New Roman" w:hAnsi="Times New Roman"/>
                <w:sz w:val="20"/>
                <w:szCs w:val="20"/>
              </w:rPr>
            </w:pPr>
            <w:proofErr w:type="spellStart"/>
            <w:r w:rsidRPr="00B7529C">
              <w:rPr>
                <w:rFonts w:ascii="Times New Roman" w:hAnsi="Times New Roman"/>
                <w:sz w:val="20"/>
                <w:szCs w:val="20"/>
              </w:rPr>
              <w:t>Nieuwenburg</w:t>
            </w:r>
            <w:proofErr w:type="spellEnd"/>
            <w:r w:rsidRPr="00B7529C">
              <w:rPr>
                <w:rFonts w:ascii="Times New Roman" w:hAnsi="Times New Roman"/>
                <w:sz w:val="20"/>
                <w:szCs w:val="20"/>
              </w:rPr>
              <w:t xml:space="preserve">, P. (2004) ‘Learning to Deliberate: Aristotle on Truthfulness and Public Deliberation’, </w:t>
            </w:r>
            <w:r w:rsidRPr="00B7529C">
              <w:rPr>
                <w:rFonts w:ascii="Times New Roman" w:hAnsi="Times New Roman"/>
                <w:i/>
                <w:iCs/>
                <w:sz w:val="20"/>
                <w:szCs w:val="20"/>
              </w:rPr>
              <w:t>Political Theory</w:t>
            </w:r>
            <w:r w:rsidRPr="00B7529C">
              <w:rPr>
                <w:rFonts w:ascii="Times New Roman" w:hAnsi="Times New Roman"/>
                <w:sz w:val="20"/>
                <w:szCs w:val="20"/>
              </w:rPr>
              <w:t>, 32(4), pp. 449-467.</w:t>
            </w:r>
          </w:p>
          <w:p w14:paraId="2B64D317"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Page, C. (1991) ‘The Truth About Lies in Plato’s Republic’, </w:t>
            </w:r>
            <w:r w:rsidRPr="00B7529C">
              <w:rPr>
                <w:rFonts w:ascii="Times New Roman" w:hAnsi="Times New Roman"/>
                <w:i/>
                <w:iCs/>
                <w:sz w:val="20"/>
                <w:szCs w:val="20"/>
              </w:rPr>
              <w:t>Ancient Philosophy</w:t>
            </w:r>
            <w:r w:rsidRPr="00B7529C">
              <w:rPr>
                <w:rFonts w:ascii="Times New Roman" w:hAnsi="Times New Roman"/>
                <w:sz w:val="20"/>
                <w:szCs w:val="20"/>
              </w:rPr>
              <w:t>, 11, pp. 1-33.</w:t>
            </w:r>
          </w:p>
          <w:p w14:paraId="5602F4D8"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Rangos, S. (2009) ‘Falsity and the False in Aristotle’s </w:t>
            </w:r>
            <w:r w:rsidRPr="00B7529C">
              <w:rPr>
                <w:rFonts w:ascii="Times New Roman" w:hAnsi="Times New Roman"/>
                <w:i/>
                <w:iCs/>
                <w:sz w:val="20"/>
                <w:szCs w:val="20"/>
              </w:rPr>
              <w:t>Metaphysics</w:t>
            </w:r>
            <w:r w:rsidR="004B7F03">
              <w:rPr>
                <w:rFonts w:ascii="Times New Roman" w:hAnsi="Times New Roman"/>
                <w:sz w:val="20"/>
                <w:szCs w:val="20"/>
              </w:rPr>
              <w:t xml:space="preserve"> </w:t>
            </w:r>
            <w:r w:rsidR="004B7F03">
              <w:rPr>
                <w:rFonts w:ascii="Times New Roman" w:hAnsi="Times New Roman"/>
                <w:sz w:val="20"/>
                <w:szCs w:val="20"/>
                <w:lang w:val="el-GR"/>
              </w:rPr>
              <w:t>Δ</w:t>
            </w:r>
            <w:r w:rsidRPr="00B7529C">
              <w:rPr>
                <w:rFonts w:ascii="Times New Roman" w:hAnsi="Times New Roman"/>
                <w:sz w:val="20"/>
                <w:szCs w:val="20"/>
              </w:rPr>
              <w:t xml:space="preserve">’, </w:t>
            </w:r>
            <w:proofErr w:type="spellStart"/>
            <w:r w:rsidRPr="00B7529C">
              <w:rPr>
                <w:rFonts w:ascii="Times New Roman" w:hAnsi="Times New Roman"/>
                <w:i/>
                <w:iCs/>
                <w:sz w:val="20"/>
                <w:szCs w:val="20"/>
              </w:rPr>
              <w:t>Rhizai</w:t>
            </w:r>
            <w:proofErr w:type="spellEnd"/>
            <w:r w:rsidRPr="00B7529C">
              <w:rPr>
                <w:rFonts w:ascii="Times New Roman" w:hAnsi="Times New Roman"/>
                <w:i/>
                <w:iCs/>
                <w:sz w:val="20"/>
                <w:szCs w:val="20"/>
              </w:rPr>
              <w:t>: A Journal for Ancient Philosophy and Science</w:t>
            </w:r>
            <w:r w:rsidRPr="00B7529C">
              <w:rPr>
                <w:rFonts w:ascii="Times New Roman" w:hAnsi="Times New Roman"/>
                <w:sz w:val="20"/>
                <w:szCs w:val="20"/>
              </w:rPr>
              <w:t>, 6(1), pp. 7-21.</w:t>
            </w:r>
          </w:p>
          <w:p w14:paraId="4A77D3FE"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Rudebusch, G. (1990) ‘Does Plato Think False Speech is Speech?’, </w:t>
            </w:r>
            <w:proofErr w:type="spellStart"/>
            <w:r w:rsidRPr="00B7529C">
              <w:rPr>
                <w:rFonts w:ascii="Times New Roman" w:hAnsi="Times New Roman"/>
                <w:i/>
                <w:iCs/>
                <w:sz w:val="20"/>
                <w:szCs w:val="20"/>
              </w:rPr>
              <w:t>Noûs</w:t>
            </w:r>
            <w:proofErr w:type="spellEnd"/>
            <w:r w:rsidRPr="00B7529C">
              <w:rPr>
                <w:rFonts w:ascii="Times New Roman" w:hAnsi="Times New Roman"/>
                <w:sz w:val="20"/>
                <w:szCs w:val="20"/>
              </w:rPr>
              <w:t>, 24(4), pp. 599-609.</w:t>
            </w:r>
          </w:p>
          <w:p w14:paraId="720C82B9"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Schofield, M. (2006) </w:t>
            </w:r>
            <w:r w:rsidRPr="00B7529C">
              <w:rPr>
                <w:rFonts w:ascii="Times New Roman" w:hAnsi="Times New Roman"/>
                <w:i/>
                <w:iCs/>
                <w:sz w:val="20"/>
                <w:szCs w:val="20"/>
              </w:rPr>
              <w:t>Plato: Political Philosophy</w:t>
            </w:r>
            <w:r w:rsidRPr="00B7529C">
              <w:rPr>
                <w:rFonts w:ascii="Times New Roman" w:hAnsi="Times New Roman"/>
                <w:sz w:val="20"/>
                <w:szCs w:val="20"/>
              </w:rPr>
              <w:t>. New York: Oxford University Press.</w:t>
            </w:r>
          </w:p>
          <w:p w14:paraId="64FFF009"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Sedley, D. (2004) </w:t>
            </w:r>
            <w:r w:rsidRPr="00B7529C">
              <w:rPr>
                <w:rFonts w:ascii="Times New Roman" w:hAnsi="Times New Roman"/>
                <w:i/>
                <w:iCs/>
                <w:sz w:val="20"/>
                <w:szCs w:val="20"/>
              </w:rPr>
              <w:t>The Midwife of Platonism: Text and Subtext in Plato's Theaetetus</w:t>
            </w:r>
            <w:r w:rsidRPr="00B7529C">
              <w:rPr>
                <w:rFonts w:ascii="Times New Roman" w:hAnsi="Times New Roman"/>
                <w:sz w:val="20"/>
                <w:szCs w:val="20"/>
              </w:rPr>
              <w:t>. New York: Oxford University Press.</w:t>
            </w:r>
          </w:p>
          <w:p w14:paraId="49A87AC9"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Segal, C.P. (1962) ‘Gorgias and the Psychology of the Logos’, </w:t>
            </w:r>
            <w:r w:rsidRPr="00B7529C">
              <w:rPr>
                <w:rFonts w:ascii="Times New Roman" w:hAnsi="Times New Roman"/>
                <w:i/>
                <w:iCs/>
                <w:sz w:val="20"/>
                <w:szCs w:val="20"/>
              </w:rPr>
              <w:t>Harvard Studies in Classical Philology</w:t>
            </w:r>
            <w:r w:rsidRPr="00B7529C">
              <w:rPr>
                <w:rFonts w:ascii="Times New Roman" w:hAnsi="Times New Roman"/>
                <w:sz w:val="20"/>
                <w:szCs w:val="20"/>
              </w:rPr>
              <w:t>, 66, pp. 99-155.</w:t>
            </w:r>
          </w:p>
          <w:p w14:paraId="5F7B51FA"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Szaif, J. (2018) ‘Plato and Aristotle on Truth and Falsehood’, in </w:t>
            </w:r>
            <w:proofErr w:type="spellStart"/>
            <w:r w:rsidRPr="00B7529C">
              <w:rPr>
                <w:rFonts w:ascii="Times New Roman" w:hAnsi="Times New Roman"/>
                <w:sz w:val="20"/>
                <w:szCs w:val="20"/>
              </w:rPr>
              <w:t>Glanzberg</w:t>
            </w:r>
            <w:proofErr w:type="spellEnd"/>
            <w:r w:rsidRPr="00B7529C">
              <w:rPr>
                <w:rFonts w:ascii="Times New Roman" w:hAnsi="Times New Roman"/>
                <w:sz w:val="20"/>
                <w:szCs w:val="20"/>
              </w:rPr>
              <w:t xml:space="preserve">, M. (ed.) </w:t>
            </w:r>
            <w:r w:rsidRPr="00B7529C">
              <w:rPr>
                <w:rFonts w:ascii="Times New Roman" w:hAnsi="Times New Roman"/>
                <w:i/>
                <w:iCs/>
                <w:sz w:val="20"/>
                <w:szCs w:val="20"/>
              </w:rPr>
              <w:t>The Oxford Handbook of Truth</w:t>
            </w:r>
            <w:r w:rsidRPr="00B7529C">
              <w:rPr>
                <w:rFonts w:ascii="Times New Roman" w:hAnsi="Times New Roman"/>
                <w:sz w:val="20"/>
                <w:szCs w:val="20"/>
              </w:rPr>
              <w:t>. Oxford: Oxford University Press, pp. 9-49.</w:t>
            </w:r>
          </w:p>
          <w:p w14:paraId="1904BF4F"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Taylor, C.C.W. (1980) ‘“All Perceptions Are True”’, in Schofield, M., </w:t>
            </w:r>
            <w:proofErr w:type="spellStart"/>
            <w:r w:rsidRPr="00B7529C">
              <w:rPr>
                <w:rFonts w:ascii="Times New Roman" w:hAnsi="Times New Roman"/>
                <w:sz w:val="20"/>
                <w:szCs w:val="20"/>
              </w:rPr>
              <w:t>Burnyeat</w:t>
            </w:r>
            <w:proofErr w:type="spellEnd"/>
            <w:r w:rsidRPr="00B7529C">
              <w:rPr>
                <w:rFonts w:ascii="Times New Roman" w:hAnsi="Times New Roman"/>
                <w:sz w:val="20"/>
                <w:szCs w:val="20"/>
              </w:rPr>
              <w:t xml:space="preserve">, M., and Barnes, J. (eds.) </w:t>
            </w:r>
            <w:r w:rsidRPr="00B7529C">
              <w:rPr>
                <w:rFonts w:ascii="Times New Roman" w:hAnsi="Times New Roman"/>
                <w:i/>
                <w:iCs/>
                <w:sz w:val="20"/>
                <w:szCs w:val="20"/>
              </w:rPr>
              <w:t>Doubt and Dogmatism</w:t>
            </w:r>
            <w:r w:rsidRPr="00B7529C">
              <w:rPr>
                <w:rFonts w:ascii="Times New Roman" w:hAnsi="Times New Roman"/>
                <w:sz w:val="20"/>
                <w:szCs w:val="20"/>
              </w:rPr>
              <w:t>. Oxford: Oxford University Press, pp. 105-124.</w:t>
            </w:r>
          </w:p>
          <w:p w14:paraId="662C0B38"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Thanassas, P. (2011) ‘Parmenidean Dualisms’, in Cordero, N.-L. (ed.) </w:t>
            </w:r>
            <w:r w:rsidRPr="00B7529C">
              <w:rPr>
                <w:rFonts w:ascii="Times New Roman" w:hAnsi="Times New Roman"/>
                <w:i/>
                <w:iCs/>
                <w:sz w:val="20"/>
                <w:szCs w:val="20"/>
              </w:rPr>
              <w:t>Parmenides, Venerable and Awesome</w:t>
            </w:r>
            <w:r w:rsidRPr="00B7529C">
              <w:rPr>
                <w:rFonts w:ascii="Times New Roman" w:hAnsi="Times New Roman"/>
                <w:sz w:val="20"/>
                <w:szCs w:val="20"/>
              </w:rPr>
              <w:t>. Las Vegas: Parmenides Publishing, pp. 289-308.</w:t>
            </w:r>
          </w:p>
          <w:p w14:paraId="42B75529"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Thorp, J. (1982) ‘Aristotle on Being and Truth’, </w:t>
            </w:r>
            <w:r w:rsidRPr="00B7529C">
              <w:rPr>
                <w:rFonts w:ascii="Times New Roman" w:hAnsi="Times New Roman"/>
                <w:i/>
                <w:iCs/>
                <w:sz w:val="20"/>
                <w:szCs w:val="20"/>
              </w:rPr>
              <w:t>De Philosophia</w:t>
            </w:r>
            <w:r w:rsidRPr="00B7529C">
              <w:rPr>
                <w:rFonts w:ascii="Times New Roman" w:hAnsi="Times New Roman"/>
                <w:sz w:val="20"/>
                <w:szCs w:val="20"/>
              </w:rPr>
              <w:t>, 3, pp. 1-9.</w:t>
            </w:r>
          </w:p>
          <w:p w14:paraId="0E4ADC5D"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Weiss, R. (1981) ‘Expert Knowledge in the </w:t>
            </w:r>
            <w:r w:rsidRPr="00B7529C">
              <w:rPr>
                <w:rFonts w:ascii="Times New Roman" w:hAnsi="Times New Roman"/>
                <w:i/>
                <w:iCs/>
                <w:sz w:val="20"/>
                <w:szCs w:val="20"/>
              </w:rPr>
              <w:t>Apology</w:t>
            </w:r>
            <w:r w:rsidRPr="00B7529C">
              <w:rPr>
                <w:rFonts w:ascii="Times New Roman" w:hAnsi="Times New Roman"/>
                <w:sz w:val="20"/>
                <w:szCs w:val="20"/>
              </w:rPr>
              <w:t xml:space="preserve"> and the </w:t>
            </w:r>
            <w:r w:rsidRPr="00B7529C">
              <w:rPr>
                <w:rFonts w:ascii="Times New Roman" w:hAnsi="Times New Roman"/>
                <w:i/>
                <w:iCs/>
                <w:sz w:val="20"/>
                <w:szCs w:val="20"/>
              </w:rPr>
              <w:t>Laches</w:t>
            </w:r>
            <w:r w:rsidRPr="00B7529C">
              <w:rPr>
                <w:rFonts w:ascii="Times New Roman" w:hAnsi="Times New Roman"/>
                <w:sz w:val="20"/>
                <w:szCs w:val="20"/>
              </w:rPr>
              <w:t xml:space="preserve">: What a General Needs to Know’, </w:t>
            </w:r>
            <w:r w:rsidRPr="00B7529C">
              <w:rPr>
                <w:rFonts w:ascii="Times New Roman" w:hAnsi="Times New Roman"/>
                <w:i/>
                <w:iCs/>
                <w:sz w:val="20"/>
                <w:szCs w:val="20"/>
              </w:rPr>
              <w:t>Proceedings of the Boston Area Colloquium in Ancient Philosophy</w:t>
            </w:r>
            <w:r w:rsidRPr="00B7529C">
              <w:rPr>
                <w:rFonts w:ascii="Times New Roman" w:hAnsi="Times New Roman"/>
                <w:sz w:val="20"/>
                <w:szCs w:val="20"/>
              </w:rPr>
              <w:t>, 3, pp. 79-115.</w:t>
            </w:r>
          </w:p>
          <w:p w14:paraId="68F4A6C9"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Williams, D. (2013) ‘Plato's Noble Lie: From </w:t>
            </w:r>
            <w:proofErr w:type="spellStart"/>
            <w:r w:rsidRPr="00B7529C">
              <w:rPr>
                <w:rFonts w:ascii="Times New Roman" w:hAnsi="Times New Roman"/>
                <w:sz w:val="20"/>
                <w:szCs w:val="20"/>
              </w:rPr>
              <w:t>Kallipolis</w:t>
            </w:r>
            <w:proofErr w:type="spellEnd"/>
            <w:r w:rsidRPr="00B7529C">
              <w:rPr>
                <w:rFonts w:ascii="Times New Roman" w:hAnsi="Times New Roman"/>
                <w:sz w:val="20"/>
                <w:szCs w:val="20"/>
              </w:rPr>
              <w:t xml:space="preserve"> to Magnesia’, </w:t>
            </w:r>
            <w:r w:rsidRPr="00B7529C">
              <w:rPr>
                <w:rFonts w:ascii="Times New Roman" w:hAnsi="Times New Roman"/>
                <w:i/>
                <w:iCs/>
                <w:sz w:val="20"/>
                <w:szCs w:val="20"/>
              </w:rPr>
              <w:t>History of Political Thought</w:t>
            </w:r>
            <w:r w:rsidRPr="00B7529C">
              <w:rPr>
                <w:rFonts w:ascii="Times New Roman" w:hAnsi="Times New Roman"/>
                <w:sz w:val="20"/>
                <w:szCs w:val="20"/>
              </w:rPr>
              <w:t>, 34(3), pp. 363-392.</w:t>
            </w:r>
          </w:p>
          <w:p w14:paraId="0CAF6668"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Wolfgang, F. (1966) ‘On the Concept of Truth’, in Moran, D. (trans.) </w:t>
            </w:r>
            <w:r w:rsidRPr="00B7529C">
              <w:rPr>
                <w:rFonts w:ascii="Times New Roman" w:hAnsi="Times New Roman"/>
                <w:i/>
                <w:iCs/>
                <w:sz w:val="20"/>
                <w:szCs w:val="20"/>
              </w:rPr>
              <w:t>The True and the Evident</w:t>
            </w:r>
            <w:r w:rsidRPr="00B7529C">
              <w:rPr>
                <w:rFonts w:ascii="Times New Roman" w:hAnsi="Times New Roman"/>
                <w:sz w:val="20"/>
                <w:szCs w:val="20"/>
              </w:rPr>
              <w:t>. London: Routledge.</w:t>
            </w:r>
          </w:p>
          <w:p w14:paraId="3FF86126" w14:textId="77777777" w:rsidR="000E77C3"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Woodruff, P. (1999) ‘Rhetoric and Relativism: Protagoras and Gorgias’, in Wardy, R. and Woodruff, P. (eds.) </w:t>
            </w:r>
            <w:r w:rsidRPr="00B7529C">
              <w:rPr>
                <w:rFonts w:ascii="Times New Roman" w:hAnsi="Times New Roman"/>
                <w:i/>
                <w:iCs/>
                <w:sz w:val="20"/>
                <w:szCs w:val="20"/>
              </w:rPr>
              <w:t>The Cambridge Companion to Plato</w:t>
            </w:r>
            <w:r w:rsidRPr="00B7529C">
              <w:rPr>
                <w:rFonts w:ascii="Times New Roman" w:hAnsi="Times New Roman"/>
                <w:sz w:val="20"/>
                <w:szCs w:val="20"/>
              </w:rPr>
              <w:t>. Cambridge: Cambridge University Press, pp. 290–310.</w:t>
            </w:r>
          </w:p>
          <w:p w14:paraId="36B3BF94" w14:textId="77777777" w:rsidR="00B7529C" w:rsidRPr="00B7529C" w:rsidRDefault="00B7529C" w:rsidP="00A973EE">
            <w:pPr>
              <w:tabs>
                <w:tab w:val="left" w:pos="340"/>
              </w:tabs>
              <w:ind w:left="706" w:hanging="346"/>
              <w:jc w:val="both"/>
              <w:rPr>
                <w:rFonts w:ascii="Times New Roman" w:hAnsi="Times New Roman"/>
                <w:sz w:val="20"/>
                <w:szCs w:val="20"/>
              </w:rPr>
            </w:pPr>
            <w:proofErr w:type="spellStart"/>
            <w:r w:rsidRPr="00B7529C">
              <w:rPr>
                <w:rFonts w:ascii="Times New Roman" w:hAnsi="Times New Roman"/>
                <w:sz w:val="20"/>
                <w:szCs w:val="20"/>
              </w:rPr>
              <w:t>Zembaty</w:t>
            </w:r>
            <w:proofErr w:type="spellEnd"/>
            <w:r w:rsidRPr="00B7529C">
              <w:rPr>
                <w:rFonts w:ascii="Times New Roman" w:hAnsi="Times New Roman"/>
                <w:sz w:val="20"/>
                <w:szCs w:val="20"/>
              </w:rPr>
              <w:t xml:space="preserve">, J.S. (1988) ‘Plato's Republic and Greek Morality on Lying’, </w:t>
            </w:r>
            <w:r w:rsidRPr="00B7529C">
              <w:rPr>
                <w:rFonts w:ascii="Times New Roman" w:hAnsi="Times New Roman"/>
                <w:i/>
                <w:iCs/>
                <w:sz w:val="20"/>
                <w:szCs w:val="20"/>
              </w:rPr>
              <w:t>Journal of the History of Philosophy</w:t>
            </w:r>
            <w:r w:rsidRPr="00B7529C">
              <w:rPr>
                <w:rFonts w:ascii="Times New Roman" w:hAnsi="Times New Roman"/>
                <w:sz w:val="20"/>
                <w:szCs w:val="20"/>
              </w:rPr>
              <w:t>, 26(4), pp. 517-545.</w:t>
            </w:r>
            <w:r w:rsidRPr="00B7529C">
              <w:rPr>
                <w:rFonts w:ascii="Times New Roman" w:hAnsi="Times New Roman"/>
                <w:sz w:val="20"/>
                <w:szCs w:val="20"/>
              </w:rPr>
              <w:br/>
              <w:t xml:space="preserve">——— (1993) ‘Aristotle on Lying’, </w:t>
            </w:r>
            <w:r w:rsidRPr="00B7529C">
              <w:rPr>
                <w:rFonts w:ascii="Times New Roman" w:hAnsi="Times New Roman"/>
                <w:i/>
                <w:iCs/>
                <w:sz w:val="20"/>
                <w:szCs w:val="20"/>
              </w:rPr>
              <w:t>Journal of the History of Philoso</w:t>
            </w:r>
            <w:r>
              <w:rPr>
                <w:rFonts w:ascii="Times New Roman" w:hAnsi="Times New Roman"/>
                <w:i/>
                <w:iCs/>
                <w:sz w:val="20"/>
                <w:szCs w:val="20"/>
              </w:rPr>
              <w:t xml:space="preserve">phy, </w:t>
            </w:r>
            <w:r>
              <w:rPr>
                <w:rFonts w:ascii="Times New Roman" w:hAnsi="Times New Roman"/>
                <w:iCs/>
                <w:sz w:val="20"/>
                <w:szCs w:val="20"/>
              </w:rPr>
              <w:t>31(1), pp. 7-29.</w:t>
            </w:r>
          </w:p>
          <w:p w14:paraId="28C96343" w14:textId="77777777" w:rsidR="00DE6881" w:rsidRDefault="00DE6881" w:rsidP="006E554A">
            <w:pPr>
              <w:tabs>
                <w:tab w:val="left" w:pos="340"/>
              </w:tabs>
              <w:ind w:left="360"/>
              <w:jc w:val="both"/>
              <w:rPr>
                <w:rFonts w:ascii="Times New Roman" w:hAnsi="Times New Roman"/>
                <w:sz w:val="20"/>
                <w:szCs w:val="20"/>
              </w:rPr>
            </w:pPr>
          </w:p>
          <w:p w14:paraId="50F1DAA7" w14:textId="77777777" w:rsidR="00A31A30" w:rsidRPr="00A31A30" w:rsidRDefault="00A31A30" w:rsidP="00B7529C">
            <w:pPr>
              <w:tabs>
                <w:tab w:val="left" w:pos="340"/>
              </w:tabs>
              <w:jc w:val="both"/>
              <w:rPr>
                <w:rFonts w:ascii="Times New Roman" w:hAnsi="Times New Roman"/>
                <w:sz w:val="20"/>
                <w:szCs w:val="20"/>
              </w:rPr>
            </w:pPr>
          </w:p>
          <w:p w14:paraId="695E2649" w14:textId="77777777" w:rsidR="00C80487" w:rsidRPr="00BB195A" w:rsidRDefault="00C80487" w:rsidP="004C17DF">
            <w:pPr>
              <w:rPr>
                <w:rFonts w:ascii="Times New Roman" w:hAnsi="Times New Roman"/>
                <w:b/>
                <w:sz w:val="20"/>
                <w:szCs w:val="20"/>
              </w:rPr>
            </w:pPr>
            <w:r w:rsidRPr="00BB195A">
              <w:rPr>
                <w:rFonts w:ascii="Times New Roman" w:hAnsi="Times New Roman"/>
                <w:b/>
                <w:sz w:val="20"/>
                <w:szCs w:val="20"/>
              </w:rPr>
              <w:t>C. Resources on the Web:</w:t>
            </w:r>
          </w:p>
          <w:p w14:paraId="5BEFB4C1" w14:textId="77777777" w:rsidR="00C80487" w:rsidRPr="00F51626" w:rsidRDefault="00A973EE" w:rsidP="004A21F8">
            <w:pPr>
              <w:pStyle w:val="ListParagraph"/>
              <w:numPr>
                <w:ilvl w:val="0"/>
                <w:numId w:val="1"/>
              </w:numPr>
              <w:tabs>
                <w:tab w:val="left" w:pos="340"/>
              </w:tabs>
              <w:spacing w:after="0" w:line="240" w:lineRule="auto"/>
              <w:contextualSpacing w:val="0"/>
              <w:jc w:val="both"/>
              <w:rPr>
                <w:rFonts w:ascii="Times New Roman" w:hAnsi="Times New Roman"/>
                <w:sz w:val="20"/>
                <w:szCs w:val="20"/>
                <w:lang w:val="es-ES"/>
              </w:rPr>
            </w:pPr>
            <w:proofErr w:type="spellStart"/>
            <w:r w:rsidRPr="00F51626">
              <w:rPr>
                <w:rFonts w:ascii="Times New Roman" w:hAnsi="Times New Roman"/>
                <w:sz w:val="20"/>
                <w:szCs w:val="20"/>
                <w:lang w:val="es-ES"/>
              </w:rPr>
              <w:t>Perseus</w:t>
            </w:r>
            <w:proofErr w:type="spellEnd"/>
            <w:r w:rsidRPr="00F51626">
              <w:rPr>
                <w:rFonts w:ascii="Times New Roman" w:hAnsi="Times New Roman"/>
                <w:sz w:val="20"/>
                <w:szCs w:val="20"/>
                <w:lang w:val="es-ES"/>
              </w:rPr>
              <w:t xml:space="preserve"> Digital L</w:t>
            </w:r>
            <w:r w:rsidR="00A31A30" w:rsidRPr="00F51626">
              <w:rPr>
                <w:rFonts w:ascii="Times New Roman" w:hAnsi="Times New Roman"/>
                <w:sz w:val="20"/>
                <w:szCs w:val="20"/>
                <w:lang w:val="es-ES"/>
              </w:rPr>
              <w:t xml:space="preserve">ibrary: </w:t>
            </w:r>
            <w:hyperlink r:id="rId7" w:history="1">
              <w:r w:rsidR="004A21F8" w:rsidRPr="00F51626">
                <w:rPr>
                  <w:rStyle w:val="Hyperlink"/>
                  <w:rFonts w:ascii="Times New Roman" w:hAnsi="Times New Roman"/>
                  <w:sz w:val="20"/>
                  <w:szCs w:val="20"/>
                  <w:lang w:val="es-ES"/>
                </w:rPr>
                <w:t>https://www.perseus.tufts.edu/hopper</w:t>
              </w:r>
            </w:hyperlink>
          </w:p>
          <w:p w14:paraId="15F64215" w14:textId="77777777" w:rsidR="004A21F8" w:rsidRDefault="004A21F8" w:rsidP="00800D5E">
            <w:pPr>
              <w:pStyle w:val="ListParagraph"/>
              <w:numPr>
                <w:ilvl w:val="0"/>
                <w:numId w:val="1"/>
              </w:numPr>
              <w:tabs>
                <w:tab w:val="left" w:pos="340"/>
              </w:tabs>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 xml:space="preserve">Stanford </w:t>
            </w:r>
            <w:r w:rsidR="00800D5E">
              <w:rPr>
                <w:rFonts w:ascii="Times New Roman" w:hAnsi="Times New Roman"/>
                <w:sz w:val="20"/>
                <w:szCs w:val="20"/>
                <w:lang w:val="en-US"/>
              </w:rPr>
              <w:t>Encyclopedia</w:t>
            </w:r>
            <w:r>
              <w:rPr>
                <w:rFonts w:ascii="Times New Roman" w:hAnsi="Times New Roman"/>
                <w:sz w:val="20"/>
                <w:szCs w:val="20"/>
                <w:lang w:val="en-US"/>
              </w:rPr>
              <w:t xml:space="preserve"> of Philosophy:</w:t>
            </w:r>
            <w:r w:rsidR="00800D5E">
              <w:rPr>
                <w:rFonts w:ascii="Times New Roman" w:hAnsi="Times New Roman"/>
                <w:sz w:val="20"/>
                <w:szCs w:val="20"/>
                <w:lang w:val="en-US"/>
              </w:rPr>
              <w:t xml:space="preserve"> </w:t>
            </w:r>
            <w:hyperlink r:id="rId8" w:history="1">
              <w:r w:rsidR="00800D5E" w:rsidRPr="00971F18">
                <w:rPr>
                  <w:rStyle w:val="Hyperlink"/>
                  <w:rFonts w:ascii="Times New Roman" w:hAnsi="Times New Roman"/>
                  <w:sz w:val="20"/>
                  <w:szCs w:val="20"/>
                  <w:lang w:val="en-US"/>
                </w:rPr>
                <w:t>https://plato.stanford.edu/</w:t>
              </w:r>
            </w:hyperlink>
            <w:r w:rsidR="00800D5E">
              <w:rPr>
                <w:rFonts w:ascii="Times New Roman" w:hAnsi="Times New Roman"/>
                <w:sz w:val="20"/>
                <w:szCs w:val="20"/>
                <w:lang w:val="en-US"/>
              </w:rPr>
              <w:t xml:space="preserve"> </w:t>
            </w:r>
          </w:p>
          <w:p w14:paraId="2351DDAC" w14:textId="77777777" w:rsidR="00800D5E" w:rsidRPr="00800D5E" w:rsidRDefault="004A21F8" w:rsidP="00800D5E">
            <w:pPr>
              <w:pStyle w:val="ListParagraph"/>
              <w:numPr>
                <w:ilvl w:val="0"/>
                <w:numId w:val="1"/>
              </w:numPr>
              <w:tabs>
                <w:tab w:val="left" w:pos="340"/>
              </w:tabs>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 xml:space="preserve">Internet </w:t>
            </w:r>
            <w:r w:rsidR="00800D5E">
              <w:rPr>
                <w:rFonts w:ascii="Times New Roman" w:hAnsi="Times New Roman"/>
                <w:sz w:val="20"/>
                <w:szCs w:val="20"/>
                <w:lang w:val="en-US"/>
              </w:rPr>
              <w:t>Encyclopedia</w:t>
            </w:r>
            <w:r>
              <w:rPr>
                <w:rFonts w:ascii="Times New Roman" w:hAnsi="Times New Roman"/>
                <w:sz w:val="20"/>
                <w:szCs w:val="20"/>
                <w:lang w:val="en-US"/>
              </w:rPr>
              <w:t xml:space="preserve"> of Philosophy</w:t>
            </w:r>
            <w:r w:rsidR="00800D5E">
              <w:rPr>
                <w:rFonts w:ascii="Times New Roman" w:hAnsi="Times New Roman"/>
                <w:sz w:val="20"/>
                <w:szCs w:val="20"/>
                <w:lang w:val="en-US"/>
              </w:rPr>
              <w:t xml:space="preserve">:  </w:t>
            </w:r>
            <w:hyperlink r:id="rId9" w:history="1">
              <w:r w:rsidR="00800D5E" w:rsidRPr="00971F18">
                <w:rPr>
                  <w:rStyle w:val="Hyperlink"/>
                  <w:rFonts w:ascii="Times New Roman" w:hAnsi="Times New Roman"/>
                  <w:sz w:val="20"/>
                  <w:szCs w:val="20"/>
                  <w:lang w:val="en-US"/>
                </w:rPr>
                <w:t>https://iep.utm.edu/</w:t>
              </w:r>
            </w:hyperlink>
            <w:r w:rsidR="00800D5E">
              <w:rPr>
                <w:rFonts w:ascii="Times New Roman" w:hAnsi="Times New Roman"/>
                <w:sz w:val="20"/>
                <w:szCs w:val="20"/>
                <w:lang w:val="en-US"/>
              </w:rPr>
              <w:t xml:space="preserve"> </w:t>
            </w:r>
          </w:p>
          <w:p w14:paraId="16B1D240" w14:textId="77777777" w:rsidR="004A21F8" w:rsidRDefault="00A973EE" w:rsidP="004A21F8">
            <w:pPr>
              <w:pStyle w:val="ListParagraph"/>
              <w:numPr>
                <w:ilvl w:val="0"/>
                <w:numId w:val="1"/>
              </w:numPr>
              <w:tabs>
                <w:tab w:val="left" w:pos="340"/>
              </w:tabs>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 xml:space="preserve">JSTOR: </w:t>
            </w:r>
            <w:hyperlink r:id="rId10" w:history="1">
              <w:r w:rsidR="004A21F8" w:rsidRPr="00971F18">
                <w:rPr>
                  <w:rStyle w:val="Hyperlink"/>
                  <w:rFonts w:ascii="Times New Roman" w:hAnsi="Times New Roman"/>
                  <w:sz w:val="20"/>
                  <w:szCs w:val="20"/>
                  <w:lang w:val="en-US"/>
                </w:rPr>
                <w:t>https://www.jstor.org</w:t>
              </w:r>
            </w:hyperlink>
          </w:p>
          <w:p w14:paraId="3EDB8EA8" w14:textId="77777777" w:rsidR="004A21F8" w:rsidRDefault="00A973EE" w:rsidP="00800D5E">
            <w:pPr>
              <w:pStyle w:val="ListParagraph"/>
              <w:numPr>
                <w:ilvl w:val="0"/>
                <w:numId w:val="1"/>
              </w:numPr>
              <w:tabs>
                <w:tab w:val="left" w:pos="340"/>
              </w:tabs>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Project</w:t>
            </w:r>
            <w:r w:rsidR="00800D5E">
              <w:rPr>
                <w:rFonts w:ascii="Times New Roman" w:hAnsi="Times New Roman"/>
                <w:sz w:val="20"/>
                <w:szCs w:val="20"/>
                <w:lang w:val="en-US"/>
              </w:rPr>
              <w:t xml:space="preserve"> Muse: </w:t>
            </w:r>
            <w:hyperlink r:id="rId11" w:history="1">
              <w:r w:rsidR="00800D5E" w:rsidRPr="00971F18">
                <w:rPr>
                  <w:rStyle w:val="Hyperlink"/>
                  <w:rFonts w:ascii="Times New Roman" w:hAnsi="Times New Roman"/>
                  <w:sz w:val="20"/>
                  <w:szCs w:val="20"/>
                  <w:lang w:val="en-US"/>
                </w:rPr>
                <w:t>https://muse.jhu.edu/</w:t>
              </w:r>
            </w:hyperlink>
          </w:p>
          <w:p w14:paraId="07FC9FB9" w14:textId="77777777" w:rsidR="00A973EE" w:rsidRDefault="00A973EE" w:rsidP="00A973EE">
            <w:pPr>
              <w:pStyle w:val="ListParagraph"/>
              <w:numPr>
                <w:ilvl w:val="0"/>
                <w:numId w:val="1"/>
              </w:numPr>
              <w:tabs>
                <w:tab w:val="left" w:pos="340"/>
              </w:tabs>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 xml:space="preserve">Thesaurus Linguae </w:t>
            </w:r>
            <w:proofErr w:type="spellStart"/>
            <w:r>
              <w:rPr>
                <w:rFonts w:ascii="Times New Roman" w:hAnsi="Times New Roman"/>
                <w:sz w:val="20"/>
                <w:szCs w:val="20"/>
                <w:lang w:val="en-US"/>
              </w:rPr>
              <w:t>Graecae</w:t>
            </w:r>
            <w:proofErr w:type="spellEnd"/>
            <w:r>
              <w:rPr>
                <w:rFonts w:ascii="Times New Roman" w:hAnsi="Times New Roman"/>
                <w:sz w:val="20"/>
                <w:szCs w:val="20"/>
                <w:lang w:val="en-US"/>
              </w:rPr>
              <w:t xml:space="preserve">: </w:t>
            </w:r>
            <w:hyperlink r:id="rId12" w:history="1">
              <w:r w:rsidRPr="00971F18">
                <w:rPr>
                  <w:rStyle w:val="Hyperlink"/>
                  <w:rFonts w:ascii="Times New Roman" w:hAnsi="Times New Roman"/>
                  <w:sz w:val="20"/>
                  <w:szCs w:val="20"/>
                  <w:lang w:val="en-US"/>
                </w:rPr>
                <w:t>https://stephanus.tlg.uci.edu/</w:t>
              </w:r>
            </w:hyperlink>
          </w:p>
          <w:p w14:paraId="018823C6" w14:textId="77777777" w:rsidR="00A4694A" w:rsidRDefault="00A4694A" w:rsidP="00A4694A">
            <w:pPr>
              <w:pStyle w:val="ListParagraph"/>
              <w:numPr>
                <w:ilvl w:val="0"/>
                <w:numId w:val="1"/>
              </w:numPr>
              <w:tabs>
                <w:tab w:val="left" w:pos="340"/>
              </w:tabs>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 xml:space="preserve">Oxford Bibliographies: </w:t>
            </w:r>
            <w:hyperlink r:id="rId13" w:history="1">
              <w:r w:rsidRPr="00971F18">
                <w:rPr>
                  <w:rStyle w:val="Hyperlink"/>
                  <w:rFonts w:ascii="Times New Roman" w:hAnsi="Times New Roman"/>
                  <w:sz w:val="20"/>
                  <w:szCs w:val="20"/>
                  <w:lang w:val="en-US"/>
                </w:rPr>
                <w:t>https://www.oxfordbibliographies.com/</w:t>
              </w:r>
            </w:hyperlink>
          </w:p>
          <w:p w14:paraId="5ED112CF" w14:textId="77777777" w:rsidR="00A4694A" w:rsidRDefault="00A4694A" w:rsidP="00A4694A">
            <w:pPr>
              <w:pStyle w:val="ListParagraph"/>
              <w:tabs>
                <w:tab w:val="left" w:pos="340"/>
              </w:tabs>
              <w:spacing w:after="0" w:line="240" w:lineRule="auto"/>
              <w:contextualSpacing w:val="0"/>
              <w:jc w:val="both"/>
              <w:rPr>
                <w:rFonts w:ascii="Times New Roman" w:hAnsi="Times New Roman"/>
                <w:sz w:val="20"/>
                <w:szCs w:val="20"/>
                <w:lang w:val="en-US"/>
              </w:rPr>
            </w:pPr>
          </w:p>
          <w:p w14:paraId="15CB6BAA" w14:textId="77777777" w:rsidR="00A973EE" w:rsidRDefault="00A973EE" w:rsidP="00A973EE">
            <w:pPr>
              <w:pStyle w:val="ListParagraph"/>
              <w:tabs>
                <w:tab w:val="left" w:pos="340"/>
              </w:tabs>
              <w:spacing w:after="0" w:line="240" w:lineRule="auto"/>
              <w:contextualSpacing w:val="0"/>
              <w:jc w:val="both"/>
              <w:rPr>
                <w:rFonts w:ascii="Times New Roman" w:hAnsi="Times New Roman"/>
                <w:sz w:val="20"/>
                <w:szCs w:val="20"/>
                <w:lang w:val="en-US"/>
              </w:rPr>
            </w:pPr>
          </w:p>
          <w:p w14:paraId="37EE1D3E" w14:textId="77777777" w:rsidR="00800D5E" w:rsidRPr="004A21F8" w:rsidRDefault="00800D5E" w:rsidP="00800D5E">
            <w:pPr>
              <w:pStyle w:val="ListParagraph"/>
              <w:tabs>
                <w:tab w:val="left" w:pos="340"/>
              </w:tabs>
              <w:spacing w:after="0" w:line="240" w:lineRule="auto"/>
              <w:contextualSpacing w:val="0"/>
              <w:jc w:val="both"/>
              <w:rPr>
                <w:rFonts w:ascii="Times New Roman" w:hAnsi="Times New Roman"/>
                <w:sz w:val="20"/>
                <w:szCs w:val="20"/>
                <w:lang w:val="en-US"/>
              </w:rPr>
            </w:pPr>
          </w:p>
          <w:p w14:paraId="44E4AE1D" w14:textId="77777777" w:rsidR="00C80487" w:rsidRPr="00BB195A" w:rsidRDefault="00C80487" w:rsidP="004A21F8">
            <w:pPr>
              <w:pStyle w:val="ListParagraph"/>
              <w:tabs>
                <w:tab w:val="left" w:pos="340"/>
              </w:tabs>
              <w:spacing w:after="0" w:line="240" w:lineRule="auto"/>
              <w:ind w:left="340"/>
              <w:contextualSpacing w:val="0"/>
              <w:jc w:val="both"/>
              <w:rPr>
                <w:rFonts w:ascii="Times New Roman" w:hAnsi="Times New Roman"/>
                <w:sz w:val="20"/>
                <w:szCs w:val="20"/>
                <w:lang w:val="en-US"/>
              </w:rPr>
            </w:pPr>
          </w:p>
          <w:p w14:paraId="13F8592B" w14:textId="77777777" w:rsidR="00C80487" w:rsidRPr="00BB195A" w:rsidRDefault="00C80487" w:rsidP="004C17DF">
            <w:pPr>
              <w:tabs>
                <w:tab w:val="left" w:pos="340"/>
              </w:tabs>
              <w:jc w:val="both"/>
              <w:rPr>
                <w:rFonts w:ascii="Times New Roman" w:hAnsi="Times New Roman"/>
                <w:sz w:val="20"/>
                <w:szCs w:val="20"/>
              </w:rPr>
            </w:pPr>
          </w:p>
          <w:p w14:paraId="398176CD" w14:textId="77777777" w:rsidR="00C80487" w:rsidRPr="00BB195A" w:rsidRDefault="00C80487" w:rsidP="004C17DF">
            <w:pPr>
              <w:tabs>
                <w:tab w:val="left" w:pos="340"/>
              </w:tabs>
              <w:jc w:val="both"/>
              <w:rPr>
                <w:rFonts w:ascii="Times New Roman" w:hAnsi="Times New Roman"/>
                <w:sz w:val="20"/>
                <w:szCs w:val="20"/>
              </w:rPr>
            </w:pPr>
          </w:p>
          <w:p w14:paraId="36B76872" w14:textId="77777777" w:rsidR="00C80487" w:rsidRPr="00BB195A" w:rsidRDefault="00C80487" w:rsidP="004C17DF">
            <w:pPr>
              <w:tabs>
                <w:tab w:val="left" w:pos="340"/>
              </w:tabs>
              <w:jc w:val="both"/>
              <w:rPr>
                <w:rFonts w:ascii="Times New Roman" w:hAnsi="Times New Roman"/>
                <w:sz w:val="20"/>
                <w:szCs w:val="20"/>
              </w:rPr>
            </w:pPr>
          </w:p>
        </w:tc>
      </w:tr>
      <w:bookmarkEnd w:id="0"/>
    </w:tbl>
    <w:p w14:paraId="5A955D2A" w14:textId="77777777" w:rsidR="00C80487" w:rsidRPr="004A21F8" w:rsidRDefault="00C80487" w:rsidP="00C80487">
      <w:pPr>
        <w:rPr>
          <w:rFonts w:ascii="Times New Roman" w:hAnsi="Times New Roman"/>
          <w:b/>
          <w:bCs/>
          <w:sz w:val="28"/>
        </w:rPr>
      </w:pPr>
    </w:p>
    <w:p w14:paraId="2F2407E0" w14:textId="77777777" w:rsidR="00CD14A7" w:rsidRPr="00BB195A" w:rsidRDefault="00CD14A7">
      <w:pPr>
        <w:rPr>
          <w:rFonts w:ascii="Times New Roman" w:hAnsi="Times New Roman"/>
        </w:rPr>
      </w:pPr>
    </w:p>
    <w:sectPr w:rsidR="00CD14A7" w:rsidRPr="00BB195A" w:rsidSect="004C17DF">
      <w:headerReference w:type="even" r:id="rId14"/>
      <w:pgSz w:w="11906" w:h="16838" w:code="9"/>
      <w:pgMar w:top="1418"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65B33" w14:textId="77777777" w:rsidR="00514DED" w:rsidRDefault="00514DED">
      <w:r>
        <w:separator/>
      </w:r>
    </w:p>
  </w:endnote>
  <w:endnote w:type="continuationSeparator" w:id="0">
    <w:p w14:paraId="3B02810A" w14:textId="77777777" w:rsidR="00514DED" w:rsidRDefault="0051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93494" w14:textId="77777777" w:rsidR="00514DED" w:rsidRDefault="00514DED">
      <w:r>
        <w:separator/>
      </w:r>
    </w:p>
  </w:footnote>
  <w:footnote w:type="continuationSeparator" w:id="0">
    <w:p w14:paraId="60497545" w14:textId="77777777" w:rsidR="00514DED" w:rsidRDefault="00514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9485B" w14:textId="77777777" w:rsidR="00FC73D5" w:rsidRDefault="00FC73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998CD9" w14:textId="77777777" w:rsidR="00FC73D5" w:rsidRDefault="00FC73D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87CA8"/>
    <w:multiLevelType w:val="hybridMultilevel"/>
    <w:tmpl w:val="5E7C5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D4CD9"/>
    <w:multiLevelType w:val="hybridMultilevel"/>
    <w:tmpl w:val="CD443CF6"/>
    <w:lvl w:ilvl="0" w:tplc="90488696">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B5102C2"/>
    <w:multiLevelType w:val="multilevel"/>
    <w:tmpl w:val="15968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771298"/>
    <w:multiLevelType w:val="hybridMultilevel"/>
    <w:tmpl w:val="2C6A2CE8"/>
    <w:lvl w:ilvl="0" w:tplc="5590C6FC">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26E4817"/>
    <w:multiLevelType w:val="hybridMultilevel"/>
    <w:tmpl w:val="70061012"/>
    <w:lvl w:ilvl="0" w:tplc="0464EF1A">
      <w:start w:val="1"/>
      <w:numFmt w:val="decimal"/>
      <w:lvlText w:val="%1."/>
      <w:lvlJc w:val="left"/>
      <w:pPr>
        <w:ind w:left="720" w:hanging="360"/>
      </w:pPr>
      <w:rPr>
        <w:rFonts w:asciiTheme="minorHAnsi" w:eastAsia="Times New Roman" w:hAnsiTheme="minorHAnsi" w:cstheme="minorHAnsi"/>
        <w:lang w:val="en-U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DA875DC"/>
    <w:multiLevelType w:val="hybridMultilevel"/>
    <w:tmpl w:val="90EE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D07537"/>
    <w:multiLevelType w:val="hybridMultilevel"/>
    <w:tmpl w:val="0C848CB8"/>
    <w:lvl w:ilvl="0" w:tplc="90488696">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DB11958"/>
    <w:multiLevelType w:val="hybridMultilevel"/>
    <w:tmpl w:val="ED16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867954"/>
    <w:multiLevelType w:val="multilevel"/>
    <w:tmpl w:val="BB66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5169498">
    <w:abstractNumId w:val="4"/>
  </w:num>
  <w:num w:numId="2" w16cid:durableId="1349793004">
    <w:abstractNumId w:val="3"/>
  </w:num>
  <w:num w:numId="3" w16cid:durableId="472408491">
    <w:abstractNumId w:val="6"/>
  </w:num>
  <w:num w:numId="4" w16cid:durableId="2067683439">
    <w:abstractNumId w:val="1"/>
  </w:num>
  <w:num w:numId="5" w16cid:durableId="1029377607">
    <w:abstractNumId w:val="2"/>
  </w:num>
  <w:num w:numId="6" w16cid:durableId="1753039652">
    <w:abstractNumId w:val="5"/>
  </w:num>
  <w:num w:numId="7" w16cid:durableId="1279332189">
    <w:abstractNumId w:val="7"/>
  </w:num>
  <w:num w:numId="8" w16cid:durableId="1878852537">
    <w:abstractNumId w:val="8"/>
  </w:num>
  <w:num w:numId="9" w16cid:durableId="188744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87"/>
    <w:rsid w:val="00045681"/>
    <w:rsid w:val="00052E6B"/>
    <w:rsid w:val="00065C70"/>
    <w:rsid w:val="000715FB"/>
    <w:rsid w:val="00072B2A"/>
    <w:rsid w:val="000830BF"/>
    <w:rsid w:val="00087601"/>
    <w:rsid w:val="00087675"/>
    <w:rsid w:val="00094131"/>
    <w:rsid w:val="0009714A"/>
    <w:rsid w:val="000C230B"/>
    <w:rsid w:val="000D5689"/>
    <w:rsid w:val="000E77C3"/>
    <w:rsid w:val="000F6EDD"/>
    <w:rsid w:val="000F7738"/>
    <w:rsid w:val="00133DD4"/>
    <w:rsid w:val="00134479"/>
    <w:rsid w:val="00156A1B"/>
    <w:rsid w:val="0018724E"/>
    <w:rsid w:val="001D68C9"/>
    <w:rsid w:val="001F5FDD"/>
    <w:rsid w:val="00226635"/>
    <w:rsid w:val="00243032"/>
    <w:rsid w:val="0024425D"/>
    <w:rsid w:val="00261227"/>
    <w:rsid w:val="002677E8"/>
    <w:rsid w:val="00296227"/>
    <w:rsid w:val="002A7435"/>
    <w:rsid w:val="002D75C7"/>
    <w:rsid w:val="002F62E6"/>
    <w:rsid w:val="00311C80"/>
    <w:rsid w:val="00312014"/>
    <w:rsid w:val="003226CE"/>
    <w:rsid w:val="0033405A"/>
    <w:rsid w:val="00356849"/>
    <w:rsid w:val="0036764A"/>
    <w:rsid w:val="00382D7B"/>
    <w:rsid w:val="0040380F"/>
    <w:rsid w:val="00403F41"/>
    <w:rsid w:val="00432D04"/>
    <w:rsid w:val="004365C9"/>
    <w:rsid w:val="00452342"/>
    <w:rsid w:val="00486703"/>
    <w:rsid w:val="004A21F8"/>
    <w:rsid w:val="004A28D9"/>
    <w:rsid w:val="004B7F03"/>
    <w:rsid w:val="004C17DF"/>
    <w:rsid w:val="004C1ABC"/>
    <w:rsid w:val="004F05EE"/>
    <w:rsid w:val="004F41EE"/>
    <w:rsid w:val="00504107"/>
    <w:rsid w:val="00514DED"/>
    <w:rsid w:val="0052600E"/>
    <w:rsid w:val="0054174F"/>
    <w:rsid w:val="00561D1F"/>
    <w:rsid w:val="00564111"/>
    <w:rsid w:val="0058247E"/>
    <w:rsid w:val="00590A0C"/>
    <w:rsid w:val="005A02D3"/>
    <w:rsid w:val="005C40C2"/>
    <w:rsid w:val="005D32C9"/>
    <w:rsid w:val="005D5068"/>
    <w:rsid w:val="005D7EB2"/>
    <w:rsid w:val="005F4842"/>
    <w:rsid w:val="00640FE0"/>
    <w:rsid w:val="006520E4"/>
    <w:rsid w:val="006905C9"/>
    <w:rsid w:val="00690A95"/>
    <w:rsid w:val="006A0FD6"/>
    <w:rsid w:val="006C79D1"/>
    <w:rsid w:val="006E53A2"/>
    <w:rsid w:val="006E554A"/>
    <w:rsid w:val="007524AB"/>
    <w:rsid w:val="0077383C"/>
    <w:rsid w:val="00776D65"/>
    <w:rsid w:val="00780E83"/>
    <w:rsid w:val="00783F39"/>
    <w:rsid w:val="007C02D3"/>
    <w:rsid w:val="00800D5E"/>
    <w:rsid w:val="0082729B"/>
    <w:rsid w:val="008360C5"/>
    <w:rsid w:val="00840111"/>
    <w:rsid w:val="00851675"/>
    <w:rsid w:val="00852629"/>
    <w:rsid w:val="00857486"/>
    <w:rsid w:val="0086594C"/>
    <w:rsid w:val="008C2189"/>
    <w:rsid w:val="008C2360"/>
    <w:rsid w:val="008C4460"/>
    <w:rsid w:val="008E58A8"/>
    <w:rsid w:val="008E7C86"/>
    <w:rsid w:val="008F11BD"/>
    <w:rsid w:val="00911843"/>
    <w:rsid w:val="00917228"/>
    <w:rsid w:val="00932CEE"/>
    <w:rsid w:val="009333C8"/>
    <w:rsid w:val="009378AA"/>
    <w:rsid w:val="0094611B"/>
    <w:rsid w:val="00963451"/>
    <w:rsid w:val="00985929"/>
    <w:rsid w:val="0099047D"/>
    <w:rsid w:val="009963FA"/>
    <w:rsid w:val="009C0F58"/>
    <w:rsid w:val="009D09E4"/>
    <w:rsid w:val="009E04A8"/>
    <w:rsid w:val="009F2B59"/>
    <w:rsid w:val="009F2D9C"/>
    <w:rsid w:val="00A31A30"/>
    <w:rsid w:val="00A4694A"/>
    <w:rsid w:val="00A74D8F"/>
    <w:rsid w:val="00A973EE"/>
    <w:rsid w:val="00AA5B77"/>
    <w:rsid w:val="00AB1FFE"/>
    <w:rsid w:val="00AC2ED8"/>
    <w:rsid w:val="00AC5716"/>
    <w:rsid w:val="00B00DAF"/>
    <w:rsid w:val="00B10F59"/>
    <w:rsid w:val="00B5502C"/>
    <w:rsid w:val="00B56CE2"/>
    <w:rsid w:val="00B7529C"/>
    <w:rsid w:val="00B7666A"/>
    <w:rsid w:val="00B94ABD"/>
    <w:rsid w:val="00BB195A"/>
    <w:rsid w:val="00C0646C"/>
    <w:rsid w:val="00C37DBE"/>
    <w:rsid w:val="00C636E2"/>
    <w:rsid w:val="00C80487"/>
    <w:rsid w:val="00C90FC6"/>
    <w:rsid w:val="00C936CB"/>
    <w:rsid w:val="00CD14A7"/>
    <w:rsid w:val="00CD2B5D"/>
    <w:rsid w:val="00CF34F2"/>
    <w:rsid w:val="00D14E47"/>
    <w:rsid w:val="00D86498"/>
    <w:rsid w:val="00D90EF3"/>
    <w:rsid w:val="00DC1444"/>
    <w:rsid w:val="00DC78BA"/>
    <w:rsid w:val="00DE6881"/>
    <w:rsid w:val="00E5654B"/>
    <w:rsid w:val="00E6123E"/>
    <w:rsid w:val="00E72A9A"/>
    <w:rsid w:val="00F51626"/>
    <w:rsid w:val="00F62D4E"/>
    <w:rsid w:val="00F82EF6"/>
    <w:rsid w:val="00FB7629"/>
    <w:rsid w:val="00FC4407"/>
    <w:rsid w:val="00FC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6B06"/>
  <w15:docId w15:val="{EE56E31A-FA59-43B3-8A33-FB466FD8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FFE"/>
    <w:pPr>
      <w:widowControl w:val="0"/>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0487"/>
    <w:pPr>
      <w:tabs>
        <w:tab w:val="center" w:pos="4153"/>
        <w:tab w:val="right" w:pos="8306"/>
      </w:tabs>
    </w:pPr>
  </w:style>
  <w:style w:type="character" w:customStyle="1" w:styleId="HeaderChar">
    <w:name w:val="Header Char"/>
    <w:basedOn w:val="DefaultParagraphFont"/>
    <w:link w:val="Header"/>
    <w:uiPriority w:val="99"/>
    <w:rsid w:val="00C80487"/>
    <w:rPr>
      <w:rFonts w:ascii="Calibri" w:eastAsia="Times New Roman" w:hAnsi="Calibri" w:cs="Times New Roman"/>
      <w:szCs w:val="24"/>
    </w:rPr>
  </w:style>
  <w:style w:type="character" w:styleId="PageNumber">
    <w:name w:val="page number"/>
    <w:basedOn w:val="DefaultParagraphFont"/>
    <w:uiPriority w:val="99"/>
    <w:rsid w:val="00C80487"/>
    <w:rPr>
      <w:rFonts w:cs="Times New Roman"/>
    </w:rPr>
  </w:style>
  <w:style w:type="paragraph" w:styleId="ListParagraph">
    <w:name w:val="List Paragraph"/>
    <w:basedOn w:val="Normal"/>
    <w:uiPriority w:val="34"/>
    <w:qFormat/>
    <w:rsid w:val="00C80487"/>
    <w:pPr>
      <w:spacing w:after="200" w:line="276" w:lineRule="auto"/>
      <w:ind w:left="720"/>
      <w:contextualSpacing/>
    </w:pPr>
    <w:rPr>
      <w:szCs w:val="22"/>
      <w:lang w:val="el-GR"/>
    </w:rPr>
  </w:style>
  <w:style w:type="table" w:customStyle="1" w:styleId="TableGrid3">
    <w:name w:val="Table Grid3"/>
    <w:uiPriority w:val="99"/>
    <w:rsid w:val="00C804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Normal"/>
    <w:rsid w:val="008C2189"/>
    <w:pPr>
      <w:widowControl/>
      <w:spacing w:before="100" w:beforeAutospacing="1" w:after="100" w:afterAutospacing="1"/>
    </w:pPr>
    <w:rPr>
      <w:rFonts w:ascii="Times New Roman" w:hAnsi="Times New Roman"/>
      <w:sz w:val="24"/>
      <w:lang w:val="el-GR" w:eastAsia="el-GR"/>
    </w:rPr>
  </w:style>
  <w:style w:type="character" w:styleId="Emphasis">
    <w:name w:val="Emphasis"/>
    <w:basedOn w:val="DefaultParagraphFont"/>
    <w:uiPriority w:val="20"/>
    <w:qFormat/>
    <w:rsid w:val="008C2189"/>
    <w:rPr>
      <w:i/>
      <w:iCs/>
    </w:rPr>
  </w:style>
  <w:style w:type="paragraph" w:customStyle="1" w:styleId="BodyA">
    <w:name w:val="Body A"/>
    <w:rsid w:val="00065C70"/>
    <w:pPr>
      <w:widowControl w:val="0"/>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character" w:styleId="Hyperlink">
    <w:name w:val="Hyperlink"/>
    <w:basedOn w:val="DefaultParagraphFont"/>
    <w:uiPriority w:val="99"/>
    <w:unhideWhenUsed/>
    <w:rsid w:val="004A21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94832">
      <w:bodyDiv w:val="1"/>
      <w:marLeft w:val="0"/>
      <w:marRight w:val="0"/>
      <w:marTop w:val="0"/>
      <w:marBottom w:val="0"/>
      <w:divBdr>
        <w:top w:val="none" w:sz="0" w:space="0" w:color="auto"/>
        <w:left w:val="none" w:sz="0" w:space="0" w:color="auto"/>
        <w:bottom w:val="none" w:sz="0" w:space="0" w:color="auto"/>
        <w:right w:val="none" w:sz="0" w:space="0" w:color="auto"/>
      </w:divBdr>
    </w:div>
    <w:div w:id="567617428">
      <w:bodyDiv w:val="1"/>
      <w:marLeft w:val="0"/>
      <w:marRight w:val="0"/>
      <w:marTop w:val="0"/>
      <w:marBottom w:val="0"/>
      <w:divBdr>
        <w:top w:val="none" w:sz="0" w:space="0" w:color="auto"/>
        <w:left w:val="none" w:sz="0" w:space="0" w:color="auto"/>
        <w:bottom w:val="none" w:sz="0" w:space="0" w:color="auto"/>
        <w:right w:val="none" w:sz="0" w:space="0" w:color="auto"/>
      </w:divBdr>
      <w:divsChild>
        <w:div w:id="1135293016">
          <w:marLeft w:val="0"/>
          <w:marRight w:val="0"/>
          <w:marTop w:val="0"/>
          <w:marBottom w:val="0"/>
          <w:divBdr>
            <w:top w:val="none" w:sz="0" w:space="0" w:color="auto"/>
            <w:left w:val="none" w:sz="0" w:space="0" w:color="auto"/>
            <w:bottom w:val="none" w:sz="0" w:space="0" w:color="auto"/>
            <w:right w:val="none" w:sz="0" w:space="0" w:color="auto"/>
          </w:divBdr>
          <w:divsChild>
            <w:div w:id="880673584">
              <w:marLeft w:val="0"/>
              <w:marRight w:val="0"/>
              <w:marTop w:val="0"/>
              <w:marBottom w:val="0"/>
              <w:divBdr>
                <w:top w:val="none" w:sz="0" w:space="0" w:color="auto"/>
                <w:left w:val="none" w:sz="0" w:space="0" w:color="auto"/>
                <w:bottom w:val="none" w:sz="0" w:space="0" w:color="auto"/>
                <w:right w:val="none" w:sz="0" w:space="0" w:color="auto"/>
              </w:divBdr>
              <w:divsChild>
                <w:div w:id="415786176">
                  <w:marLeft w:val="0"/>
                  <w:marRight w:val="0"/>
                  <w:marTop w:val="0"/>
                  <w:marBottom w:val="0"/>
                  <w:divBdr>
                    <w:top w:val="none" w:sz="0" w:space="0" w:color="auto"/>
                    <w:left w:val="none" w:sz="0" w:space="0" w:color="auto"/>
                    <w:bottom w:val="none" w:sz="0" w:space="0" w:color="auto"/>
                    <w:right w:val="none" w:sz="0" w:space="0" w:color="auto"/>
                  </w:divBdr>
                  <w:divsChild>
                    <w:div w:id="2016496279">
                      <w:marLeft w:val="0"/>
                      <w:marRight w:val="0"/>
                      <w:marTop w:val="0"/>
                      <w:marBottom w:val="0"/>
                      <w:divBdr>
                        <w:top w:val="none" w:sz="0" w:space="0" w:color="auto"/>
                        <w:left w:val="none" w:sz="0" w:space="0" w:color="auto"/>
                        <w:bottom w:val="none" w:sz="0" w:space="0" w:color="auto"/>
                        <w:right w:val="none" w:sz="0" w:space="0" w:color="auto"/>
                      </w:divBdr>
                      <w:divsChild>
                        <w:div w:id="1972054923">
                          <w:marLeft w:val="0"/>
                          <w:marRight w:val="0"/>
                          <w:marTop w:val="0"/>
                          <w:marBottom w:val="0"/>
                          <w:divBdr>
                            <w:top w:val="none" w:sz="0" w:space="0" w:color="auto"/>
                            <w:left w:val="none" w:sz="0" w:space="0" w:color="auto"/>
                            <w:bottom w:val="none" w:sz="0" w:space="0" w:color="auto"/>
                            <w:right w:val="none" w:sz="0" w:space="0" w:color="auto"/>
                          </w:divBdr>
                          <w:divsChild>
                            <w:div w:id="751244079">
                              <w:marLeft w:val="0"/>
                              <w:marRight w:val="0"/>
                              <w:marTop w:val="0"/>
                              <w:marBottom w:val="0"/>
                              <w:divBdr>
                                <w:top w:val="none" w:sz="0" w:space="0" w:color="auto"/>
                                <w:left w:val="none" w:sz="0" w:space="0" w:color="auto"/>
                                <w:bottom w:val="none" w:sz="0" w:space="0" w:color="auto"/>
                                <w:right w:val="none" w:sz="0" w:space="0" w:color="auto"/>
                              </w:divBdr>
                              <w:divsChild>
                                <w:div w:id="1502772491">
                                  <w:marLeft w:val="0"/>
                                  <w:marRight w:val="0"/>
                                  <w:marTop w:val="0"/>
                                  <w:marBottom w:val="0"/>
                                  <w:divBdr>
                                    <w:top w:val="none" w:sz="0" w:space="0" w:color="auto"/>
                                    <w:left w:val="none" w:sz="0" w:space="0" w:color="auto"/>
                                    <w:bottom w:val="none" w:sz="0" w:space="0" w:color="auto"/>
                                    <w:right w:val="none" w:sz="0" w:space="0" w:color="auto"/>
                                  </w:divBdr>
                                  <w:divsChild>
                                    <w:div w:id="315913620">
                                      <w:marLeft w:val="0"/>
                                      <w:marRight w:val="0"/>
                                      <w:marTop w:val="0"/>
                                      <w:marBottom w:val="0"/>
                                      <w:divBdr>
                                        <w:top w:val="none" w:sz="0" w:space="0" w:color="auto"/>
                                        <w:left w:val="none" w:sz="0" w:space="0" w:color="auto"/>
                                        <w:bottom w:val="none" w:sz="0" w:space="0" w:color="auto"/>
                                        <w:right w:val="none" w:sz="0" w:space="0" w:color="auto"/>
                                      </w:divBdr>
                                      <w:divsChild>
                                        <w:div w:id="1765229470">
                                          <w:marLeft w:val="0"/>
                                          <w:marRight w:val="0"/>
                                          <w:marTop w:val="0"/>
                                          <w:marBottom w:val="0"/>
                                          <w:divBdr>
                                            <w:top w:val="none" w:sz="0" w:space="0" w:color="auto"/>
                                            <w:left w:val="none" w:sz="0" w:space="0" w:color="auto"/>
                                            <w:bottom w:val="none" w:sz="0" w:space="0" w:color="auto"/>
                                            <w:right w:val="none" w:sz="0" w:space="0" w:color="auto"/>
                                          </w:divBdr>
                                          <w:divsChild>
                                            <w:div w:id="286818188">
                                              <w:marLeft w:val="0"/>
                                              <w:marRight w:val="0"/>
                                              <w:marTop w:val="0"/>
                                              <w:marBottom w:val="0"/>
                                              <w:divBdr>
                                                <w:top w:val="none" w:sz="0" w:space="0" w:color="auto"/>
                                                <w:left w:val="none" w:sz="0" w:space="0" w:color="auto"/>
                                                <w:bottom w:val="none" w:sz="0" w:space="0" w:color="auto"/>
                                                <w:right w:val="none" w:sz="0" w:space="0" w:color="auto"/>
                                              </w:divBdr>
                                              <w:divsChild>
                                                <w:div w:id="1844777485">
                                                  <w:marLeft w:val="0"/>
                                                  <w:marRight w:val="0"/>
                                                  <w:marTop w:val="0"/>
                                                  <w:marBottom w:val="0"/>
                                                  <w:divBdr>
                                                    <w:top w:val="none" w:sz="0" w:space="0" w:color="auto"/>
                                                    <w:left w:val="none" w:sz="0" w:space="0" w:color="auto"/>
                                                    <w:bottom w:val="none" w:sz="0" w:space="0" w:color="auto"/>
                                                    <w:right w:val="none" w:sz="0" w:space="0" w:color="auto"/>
                                                  </w:divBdr>
                                                  <w:divsChild>
                                                    <w:div w:id="32537631">
                                                      <w:marLeft w:val="0"/>
                                                      <w:marRight w:val="0"/>
                                                      <w:marTop w:val="0"/>
                                                      <w:marBottom w:val="0"/>
                                                      <w:divBdr>
                                                        <w:top w:val="none" w:sz="0" w:space="0" w:color="auto"/>
                                                        <w:left w:val="none" w:sz="0" w:space="0" w:color="auto"/>
                                                        <w:bottom w:val="none" w:sz="0" w:space="0" w:color="auto"/>
                                                        <w:right w:val="none" w:sz="0" w:space="0" w:color="auto"/>
                                                      </w:divBdr>
                                                      <w:divsChild>
                                                        <w:div w:id="9575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2751">
                                              <w:marLeft w:val="0"/>
                                              <w:marRight w:val="0"/>
                                              <w:marTop w:val="0"/>
                                              <w:marBottom w:val="0"/>
                                              <w:divBdr>
                                                <w:top w:val="none" w:sz="0" w:space="0" w:color="auto"/>
                                                <w:left w:val="none" w:sz="0" w:space="0" w:color="auto"/>
                                                <w:bottom w:val="none" w:sz="0" w:space="0" w:color="auto"/>
                                                <w:right w:val="none" w:sz="0" w:space="0" w:color="auto"/>
                                              </w:divBdr>
                                              <w:divsChild>
                                                <w:div w:id="201864325">
                                                  <w:marLeft w:val="0"/>
                                                  <w:marRight w:val="0"/>
                                                  <w:marTop w:val="0"/>
                                                  <w:marBottom w:val="0"/>
                                                  <w:divBdr>
                                                    <w:top w:val="none" w:sz="0" w:space="0" w:color="auto"/>
                                                    <w:left w:val="none" w:sz="0" w:space="0" w:color="auto"/>
                                                    <w:bottom w:val="none" w:sz="0" w:space="0" w:color="auto"/>
                                                    <w:right w:val="none" w:sz="0" w:space="0" w:color="auto"/>
                                                  </w:divBdr>
                                                  <w:divsChild>
                                                    <w:div w:id="149517547">
                                                      <w:marLeft w:val="0"/>
                                                      <w:marRight w:val="0"/>
                                                      <w:marTop w:val="0"/>
                                                      <w:marBottom w:val="0"/>
                                                      <w:divBdr>
                                                        <w:top w:val="none" w:sz="0" w:space="0" w:color="auto"/>
                                                        <w:left w:val="none" w:sz="0" w:space="0" w:color="auto"/>
                                                        <w:bottom w:val="none" w:sz="0" w:space="0" w:color="auto"/>
                                                        <w:right w:val="none" w:sz="0" w:space="0" w:color="auto"/>
                                                      </w:divBdr>
                                                      <w:divsChild>
                                                        <w:div w:id="139245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2925645">
          <w:marLeft w:val="0"/>
          <w:marRight w:val="0"/>
          <w:marTop w:val="0"/>
          <w:marBottom w:val="0"/>
          <w:divBdr>
            <w:top w:val="none" w:sz="0" w:space="0" w:color="auto"/>
            <w:left w:val="none" w:sz="0" w:space="0" w:color="auto"/>
            <w:bottom w:val="none" w:sz="0" w:space="0" w:color="auto"/>
            <w:right w:val="none" w:sz="0" w:space="0" w:color="auto"/>
          </w:divBdr>
          <w:divsChild>
            <w:div w:id="398216794">
              <w:marLeft w:val="0"/>
              <w:marRight w:val="0"/>
              <w:marTop w:val="0"/>
              <w:marBottom w:val="0"/>
              <w:divBdr>
                <w:top w:val="none" w:sz="0" w:space="0" w:color="auto"/>
                <w:left w:val="none" w:sz="0" w:space="0" w:color="auto"/>
                <w:bottom w:val="none" w:sz="0" w:space="0" w:color="auto"/>
                <w:right w:val="none" w:sz="0" w:space="0" w:color="auto"/>
              </w:divBdr>
              <w:divsChild>
                <w:div w:id="756096573">
                  <w:marLeft w:val="0"/>
                  <w:marRight w:val="0"/>
                  <w:marTop w:val="0"/>
                  <w:marBottom w:val="0"/>
                  <w:divBdr>
                    <w:top w:val="none" w:sz="0" w:space="0" w:color="auto"/>
                    <w:left w:val="none" w:sz="0" w:space="0" w:color="auto"/>
                    <w:bottom w:val="none" w:sz="0" w:space="0" w:color="auto"/>
                    <w:right w:val="none" w:sz="0" w:space="0" w:color="auto"/>
                  </w:divBdr>
                  <w:divsChild>
                    <w:div w:id="17207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249812">
      <w:bodyDiv w:val="1"/>
      <w:marLeft w:val="0"/>
      <w:marRight w:val="0"/>
      <w:marTop w:val="0"/>
      <w:marBottom w:val="0"/>
      <w:divBdr>
        <w:top w:val="none" w:sz="0" w:space="0" w:color="auto"/>
        <w:left w:val="none" w:sz="0" w:space="0" w:color="auto"/>
        <w:bottom w:val="none" w:sz="0" w:space="0" w:color="auto"/>
        <w:right w:val="none" w:sz="0" w:space="0" w:color="auto"/>
      </w:divBdr>
    </w:div>
    <w:div w:id="2054772374">
      <w:bodyDiv w:val="1"/>
      <w:marLeft w:val="0"/>
      <w:marRight w:val="0"/>
      <w:marTop w:val="0"/>
      <w:marBottom w:val="0"/>
      <w:divBdr>
        <w:top w:val="none" w:sz="0" w:space="0" w:color="auto"/>
        <w:left w:val="none" w:sz="0" w:space="0" w:color="auto"/>
        <w:bottom w:val="none" w:sz="0" w:space="0" w:color="auto"/>
        <w:right w:val="none" w:sz="0" w:space="0" w:color="auto"/>
      </w:divBdr>
      <w:divsChild>
        <w:div w:id="1254435306">
          <w:marLeft w:val="0"/>
          <w:marRight w:val="0"/>
          <w:marTop w:val="0"/>
          <w:marBottom w:val="0"/>
          <w:divBdr>
            <w:top w:val="none" w:sz="0" w:space="0" w:color="auto"/>
            <w:left w:val="none" w:sz="0" w:space="0" w:color="auto"/>
            <w:bottom w:val="none" w:sz="0" w:space="0" w:color="auto"/>
            <w:right w:val="none" w:sz="0" w:space="0" w:color="auto"/>
          </w:divBdr>
          <w:divsChild>
            <w:div w:id="1114520682">
              <w:marLeft w:val="0"/>
              <w:marRight w:val="0"/>
              <w:marTop w:val="0"/>
              <w:marBottom w:val="0"/>
              <w:divBdr>
                <w:top w:val="none" w:sz="0" w:space="0" w:color="auto"/>
                <w:left w:val="none" w:sz="0" w:space="0" w:color="auto"/>
                <w:bottom w:val="none" w:sz="0" w:space="0" w:color="auto"/>
                <w:right w:val="none" w:sz="0" w:space="0" w:color="auto"/>
              </w:divBdr>
              <w:divsChild>
                <w:div w:id="338582816">
                  <w:marLeft w:val="0"/>
                  <w:marRight w:val="0"/>
                  <w:marTop w:val="0"/>
                  <w:marBottom w:val="0"/>
                  <w:divBdr>
                    <w:top w:val="none" w:sz="0" w:space="0" w:color="auto"/>
                    <w:left w:val="none" w:sz="0" w:space="0" w:color="auto"/>
                    <w:bottom w:val="none" w:sz="0" w:space="0" w:color="auto"/>
                    <w:right w:val="none" w:sz="0" w:space="0" w:color="auto"/>
                  </w:divBdr>
                  <w:divsChild>
                    <w:div w:id="1140341735">
                      <w:marLeft w:val="0"/>
                      <w:marRight w:val="0"/>
                      <w:marTop w:val="0"/>
                      <w:marBottom w:val="0"/>
                      <w:divBdr>
                        <w:top w:val="none" w:sz="0" w:space="0" w:color="auto"/>
                        <w:left w:val="none" w:sz="0" w:space="0" w:color="auto"/>
                        <w:bottom w:val="none" w:sz="0" w:space="0" w:color="auto"/>
                        <w:right w:val="none" w:sz="0" w:space="0" w:color="auto"/>
                      </w:divBdr>
                      <w:divsChild>
                        <w:div w:id="998730524">
                          <w:marLeft w:val="0"/>
                          <w:marRight w:val="0"/>
                          <w:marTop w:val="0"/>
                          <w:marBottom w:val="0"/>
                          <w:divBdr>
                            <w:top w:val="none" w:sz="0" w:space="0" w:color="auto"/>
                            <w:left w:val="none" w:sz="0" w:space="0" w:color="auto"/>
                            <w:bottom w:val="none" w:sz="0" w:space="0" w:color="auto"/>
                            <w:right w:val="none" w:sz="0" w:space="0" w:color="auto"/>
                          </w:divBdr>
                          <w:divsChild>
                            <w:div w:id="17937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 TargetMode="External"/><Relationship Id="rId13" Type="http://schemas.openxmlformats.org/officeDocument/2006/relationships/hyperlink" Target="https://www.oxfordbibliographies.com/" TargetMode="External"/><Relationship Id="rId3" Type="http://schemas.openxmlformats.org/officeDocument/2006/relationships/settings" Target="settings.xml"/><Relationship Id="rId7" Type="http://schemas.openxmlformats.org/officeDocument/2006/relationships/hyperlink" Target="https://www.perseus.tufts.edu/hopper" TargetMode="External"/><Relationship Id="rId12" Type="http://schemas.openxmlformats.org/officeDocument/2006/relationships/hyperlink" Target="https://stephanus.tlg.uci.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se.jhu.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jstor.org" TargetMode="External"/><Relationship Id="rId4" Type="http://schemas.openxmlformats.org/officeDocument/2006/relationships/webSettings" Target="webSettings.xml"/><Relationship Id="rId9" Type="http://schemas.openxmlformats.org/officeDocument/2006/relationships/hyperlink" Target="https://iep.utm.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2900</Words>
  <Characters>16536</Characters>
  <Application>Microsoft Office Word</Application>
  <DocSecurity>0</DocSecurity>
  <Lines>137</Lines>
  <Paragraphs>38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ΦΚΣ5</dc:creator>
  <cp:lastModifiedBy>Panagiotis Thanassas</cp:lastModifiedBy>
  <cp:revision>2</cp:revision>
  <dcterms:created xsi:type="dcterms:W3CDTF">2024-09-16T09:50:00Z</dcterms:created>
  <dcterms:modified xsi:type="dcterms:W3CDTF">2024-09-16T09:50:00Z</dcterms:modified>
</cp:coreProperties>
</file>