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7ECC" w14:textId="77777777" w:rsidR="00276F93" w:rsidRPr="00276F93" w:rsidRDefault="00276F93" w:rsidP="000F4FD4">
      <w:pPr>
        <w:spacing w:before="120" w:line="276" w:lineRule="auto"/>
        <w:jc w:val="center"/>
        <w:rPr>
          <w:rFonts w:cs="Arial"/>
          <w:b/>
          <w:sz w:val="28"/>
          <w:szCs w:val="28"/>
        </w:rPr>
      </w:pPr>
      <w:bookmarkStart w:id="0" w:name="_Toc181708547"/>
      <w:r w:rsidRPr="00276F93">
        <w:rPr>
          <w:rFonts w:cs="Arial"/>
          <w:b/>
          <w:sz w:val="28"/>
          <w:szCs w:val="28"/>
        </w:rPr>
        <w:t>COURSE OUTLINE</w:t>
      </w:r>
    </w:p>
    <w:p w14:paraId="508B4F9A" w14:textId="77777777" w:rsidR="00045AA2" w:rsidRPr="00045AA2" w:rsidRDefault="00045AA2" w:rsidP="00045AA2"/>
    <w:p w14:paraId="0B79A86E" w14:textId="77777777" w:rsidR="000F4FD4" w:rsidRPr="00045AA2" w:rsidRDefault="00972D53" w:rsidP="00045AA2">
      <w:pPr>
        <w:rPr>
          <w:b/>
        </w:rPr>
      </w:pPr>
      <w:r w:rsidRPr="00045AA2">
        <w:rPr>
          <w:b/>
        </w:rPr>
        <w:t xml:space="preserve">(1) </w:t>
      </w:r>
      <w:r w:rsidR="00276F93" w:rsidRPr="00045AA2">
        <w:rPr>
          <w:b/>
        </w:rPr>
        <w:t>GENERAL</w:t>
      </w:r>
    </w:p>
    <w:p w14:paraId="553F4380" w14:textId="77777777" w:rsidR="00045AA2" w:rsidRPr="00045AA2" w:rsidRDefault="00045AA2" w:rsidP="00045AA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134"/>
        <w:gridCol w:w="943"/>
        <w:gridCol w:w="2505"/>
        <w:gridCol w:w="351"/>
        <w:gridCol w:w="1871"/>
      </w:tblGrid>
      <w:tr w:rsidR="00D8525B" w:rsidRPr="00D8525B" w14:paraId="445B98D2" w14:textId="77777777" w:rsidTr="009C028C">
        <w:tc>
          <w:tcPr>
            <w:tcW w:w="2263" w:type="dxa"/>
            <w:shd w:val="clear" w:color="auto" w:fill="DDD9C3" w:themeFill="background2" w:themeFillShade="E6"/>
          </w:tcPr>
          <w:p w14:paraId="770D6089" w14:textId="77777777" w:rsidR="000F4FD4" w:rsidRPr="00D8525B" w:rsidRDefault="00276F93" w:rsidP="007673F3">
            <w:pPr>
              <w:jc w:val="right"/>
              <w:rPr>
                <w:rFonts w:cs="Arial"/>
                <w:b/>
                <w:sz w:val="20"/>
                <w:szCs w:val="20"/>
                <w:lang w:val="el-GR"/>
              </w:rPr>
            </w:pPr>
            <w:r w:rsidRPr="00D8525B">
              <w:rPr>
                <w:rFonts w:cs="Arial"/>
                <w:b/>
                <w:sz w:val="20"/>
                <w:szCs w:val="20"/>
              </w:rPr>
              <w:t>UNIVERSITY / Department</w:t>
            </w:r>
          </w:p>
        </w:tc>
        <w:tc>
          <w:tcPr>
            <w:tcW w:w="6804" w:type="dxa"/>
            <w:gridSpan w:val="5"/>
          </w:tcPr>
          <w:p w14:paraId="573D5C35" w14:textId="77777777" w:rsidR="00276F93" w:rsidRPr="00D8525B" w:rsidRDefault="00276F93" w:rsidP="00276F93">
            <w:pPr>
              <w:pStyle w:val="ListParagraph"/>
              <w:numPr>
                <w:ilvl w:val="0"/>
                <w:numId w:val="8"/>
              </w:numPr>
              <w:spacing w:after="0"/>
              <w:rPr>
                <w:rFonts w:cstheme="minorHAnsi"/>
                <w:sz w:val="20"/>
                <w:szCs w:val="20"/>
                <w:lang w:val="en-US"/>
              </w:rPr>
            </w:pPr>
            <w:r w:rsidRPr="00D8525B">
              <w:rPr>
                <w:rFonts w:cstheme="minorHAnsi"/>
                <w:sz w:val="20"/>
                <w:szCs w:val="20"/>
                <w:lang w:val="en-US"/>
              </w:rPr>
              <w:t xml:space="preserve">NATIONAL AND KAPODISTRIAN UNIVERSITY OF ATHENS /  Department of History and Philosophy of Science </w:t>
            </w:r>
          </w:p>
          <w:p w14:paraId="68074195" w14:textId="77777777" w:rsidR="00276F93" w:rsidRPr="00D8525B" w:rsidRDefault="00276F93" w:rsidP="00276F93">
            <w:pPr>
              <w:rPr>
                <w:rFonts w:cstheme="minorHAnsi"/>
                <w:sz w:val="20"/>
                <w:szCs w:val="20"/>
              </w:rPr>
            </w:pPr>
            <w:r w:rsidRPr="00D8525B">
              <w:rPr>
                <w:rFonts w:cstheme="minorHAnsi"/>
                <w:sz w:val="20"/>
                <w:szCs w:val="20"/>
              </w:rPr>
              <w:t>in collaboration with:</w:t>
            </w:r>
          </w:p>
          <w:p w14:paraId="796BD348" w14:textId="77777777" w:rsidR="00276F93" w:rsidRPr="00D8525B" w:rsidRDefault="00276F93" w:rsidP="00276F93">
            <w:pPr>
              <w:pStyle w:val="ListParagraph"/>
              <w:numPr>
                <w:ilvl w:val="0"/>
                <w:numId w:val="8"/>
              </w:numPr>
              <w:rPr>
                <w:rFonts w:cs="Arial"/>
                <w:sz w:val="20"/>
                <w:szCs w:val="20"/>
                <w:lang w:val="en-US"/>
              </w:rPr>
            </w:pPr>
            <w:r w:rsidRPr="00D8525B">
              <w:rPr>
                <w:rFonts w:cstheme="minorHAnsi"/>
                <w:sz w:val="20"/>
                <w:szCs w:val="20"/>
                <w:lang w:val="en-US"/>
              </w:rPr>
              <w:t>ARISTOTLE UNIVERSITY OF THESSALONIKI / Department of Philosophy and Education</w:t>
            </w:r>
          </w:p>
          <w:p w14:paraId="38956F69" w14:textId="77777777" w:rsidR="00276F93" w:rsidRPr="00D8525B" w:rsidRDefault="00276F93" w:rsidP="00276F93">
            <w:pPr>
              <w:pStyle w:val="ListParagraph"/>
              <w:numPr>
                <w:ilvl w:val="0"/>
                <w:numId w:val="8"/>
              </w:numPr>
              <w:rPr>
                <w:rFonts w:cs="Arial"/>
                <w:sz w:val="20"/>
                <w:szCs w:val="20"/>
                <w:lang w:val="en-US"/>
              </w:rPr>
            </w:pPr>
            <w:r w:rsidRPr="00D8525B">
              <w:rPr>
                <w:rFonts w:cstheme="minorHAnsi"/>
                <w:sz w:val="20"/>
                <w:szCs w:val="20"/>
                <w:lang w:val="en-US"/>
              </w:rPr>
              <w:t>UNIVERSITY OF PATRAS / Department of Philosophy</w:t>
            </w:r>
          </w:p>
          <w:p w14:paraId="57DFEB88" w14:textId="77777777" w:rsidR="000F4FD4" w:rsidRPr="00D8525B" w:rsidRDefault="00276F93" w:rsidP="009C028C">
            <w:pPr>
              <w:pStyle w:val="ListParagraph"/>
              <w:numPr>
                <w:ilvl w:val="0"/>
                <w:numId w:val="8"/>
              </w:numPr>
              <w:spacing w:after="0"/>
              <w:rPr>
                <w:rFonts w:cs="Arial"/>
                <w:sz w:val="20"/>
                <w:szCs w:val="20"/>
                <w:lang w:val="en-US"/>
              </w:rPr>
            </w:pPr>
            <w:r w:rsidRPr="00D8525B">
              <w:rPr>
                <w:rFonts w:cstheme="minorHAnsi"/>
                <w:sz w:val="20"/>
                <w:szCs w:val="20"/>
                <w:lang w:val="en-US"/>
              </w:rPr>
              <w:t xml:space="preserve">UNIVERSITY OF CRETE / Department of Philosophy and Social Studies </w:t>
            </w:r>
          </w:p>
        </w:tc>
      </w:tr>
      <w:tr w:rsidR="00D8525B" w:rsidRPr="00D8525B" w14:paraId="13BB82FB" w14:textId="77777777" w:rsidTr="003575C7">
        <w:trPr>
          <w:trHeight w:val="283"/>
        </w:trPr>
        <w:tc>
          <w:tcPr>
            <w:tcW w:w="2263" w:type="dxa"/>
            <w:shd w:val="clear" w:color="auto" w:fill="DDD9C3" w:themeFill="background2" w:themeFillShade="E6"/>
          </w:tcPr>
          <w:p w14:paraId="09029705" w14:textId="77777777" w:rsidR="000F4FD4" w:rsidRPr="00D8525B" w:rsidRDefault="009C028C" w:rsidP="007673F3">
            <w:pPr>
              <w:jc w:val="right"/>
              <w:rPr>
                <w:rFonts w:cs="Arial"/>
                <w:b/>
                <w:sz w:val="20"/>
                <w:szCs w:val="20"/>
              </w:rPr>
            </w:pPr>
            <w:r w:rsidRPr="00D8525B">
              <w:rPr>
                <w:rFonts w:cs="Arial"/>
                <w:b/>
                <w:sz w:val="20"/>
                <w:szCs w:val="20"/>
              </w:rPr>
              <w:t>STUDY LEVEL</w:t>
            </w:r>
          </w:p>
        </w:tc>
        <w:tc>
          <w:tcPr>
            <w:tcW w:w="6804" w:type="dxa"/>
            <w:gridSpan w:val="5"/>
          </w:tcPr>
          <w:p w14:paraId="43684F6B" w14:textId="77777777" w:rsidR="000F4FD4" w:rsidRPr="00D8525B" w:rsidRDefault="009C028C" w:rsidP="007673F3">
            <w:pPr>
              <w:rPr>
                <w:rFonts w:cs="Arial"/>
                <w:sz w:val="20"/>
                <w:szCs w:val="20"/>
              </w:rPr>
            </w:pPr>
            <w:r w:rsidRPr="00D8525B">
              <w:rPr>
                <w:rFonts w:cs="Arial"/>
                <w:sz w:val="20"/>
                <w:szCs w:val="20"/>
              </w:rPr>
              <w:t>Postgraduate</w:t>
            </w:r>
          </w:p>
        </w:tc>
      </w:tr>
      <w:tr w:rsidR="00D8525B" w:rsidRPr="00D8525B" w14:paraId="27CDDFF7" w14:textId="77777777" w:rsidTr="003575C7">
        <w:trPr>
          <w:trHeight w:val="283"/>
        </w:trPr>
        <w:tc>
          <w:tcPr>
            <w:tcW w:w="2263" w:type="dxa"/>
            <w:shd w:val="clear" w:color="auto" w:fill="DDD9C3" w:themeFill="background2" w:themeFillShade="E6"/>
          </w:tcPr>
          <w:p w14:paraId="1B9C991F" w14:textId="77777777" w:rsidR="000F4FD4" w:rsidRPr="00D8525B" w:rsidRDefault="009C028C" w:rsidP="007673F3">
            <w:pPr>
              <w:jc w:val="right"/>
              <w:rPr>
                <w:rFonts w:cs="Arial"/>
                <w:b/>
                <w:sz w:val="20"/>
                <w:szCs w:val="20"/>
              </w:rPr>
            </w:pPr>
            <w:r w:rsidRPr="00D8525B">
              <w:rPr>
                <w:rFonts w:cs="Arial"/>
                <w:b/>
                <w:sz w:val="20"/>
                <w:szCs w:val="20"/>
              </w:rPr>
              <w:t>COURSE CODE</w:t>
            </w:r>
          </w:p>
        </w:tc>
        <w:tc>
          <w:tcPr>
            <w:tcW w:w="2077" w:type="dxa"/>
            <w:gridSpan w:val="2"/>
          </w:tcPr>
          <w:p w14:paraId="61AB0E1B" w14:textId="0FCE4763" w:rsidR="000F4FD4" w:rsidRPr="00D8525B" w:rsidRDefault="009030C0" w:rsidP="009C028C">
            <w:pPr>
              <w:rPr>
                <w:sz w:val="20"/>
                <w:szCs w:val="20"/>
              </w:rPr>
            </w:pPr>
            <w:r w:rsidRPr="009030C0">
              <w:rPr>
                <w:sz w:val="20"/>
                <w:szCs w:val="20"/>
              </w:rPr>
              <w:t>VII</w:t>
            </w:r>
          </w:p>
        </w:tc>
        <w:tc>
          <w:tcPr>
            <w:tcW w:w="2505" w:type="dxa"/>
            <w:shd w:val="clear" w:color="auto" w:fill="DDD9C3" w:themeFill="background2" w:themeFillShade="E6"/>
          </w:tcPr>
          <w:p w14:paraId="7A490576" w14:textId="77777777" w:rsidR="000F4FD4" w:rsidRPr="00D8525B" w:rsidRDefault="009C028C" w:rsidP="007673F3">
            <w:pPr>
              <w:jc w:val="right"/>
              <w:rPr>
                <w:rFonts w:cs="Arial"/>
                <w:b/>
                <w:sz w:val="20"/>
                <w:szCs w:val="20"/>
              </w:rPr>
            </w:pPr>
            <w:r w:rsidRPr="00D8525B">
              <w:rPr>
                <w:rFonts w:cs="Arial"/>
                <w:b/>
                <w:sz w:val="20"/>
                <w:szCs w:val="20"/>
              </w:rPr>
              <w:t>SEMESTER OF STUDY</w:t>
            </w:r>
          </w:p>
        </w:tc>
        <w:tc>
          <w:tcPr>
            <w:tcW w:w="2222" w:type="dxa"/>
            <w:gridSpan w:val="2"/>
          </w:tcPr>
          <w:p w14:paraId="5E637009" w14:textId="5E18A221" w:rsidR="000F4FD4" w:rsidRPr="00D8525B" w:rsidRDefault="009C028C" w:rsidP="009C028C">
            <w:pPr>
              <w:rPr>
                <w:sz w:val="20"/>
                <w:szCs w:val="20"/>
              </w:rPr>
            </w:pPr>
            <w:r w:rsidRPr="00D8525B">
              <w:rPr>
                <w:sz w:val="20"/>
                <w:szCs w:val="20"/>
              </w:rPr>
              <w:t>2nd</w:t>
            </w:r>
          </w:p>
        </w:tc>
      </w:tr>
      <w:tr w:rsidR="00D8525B" w:rsidRPr="00D8525B" w14:paraId="6C2F62A1" w14:textId="77777777" w:rsidTr="003575C7">
        <w:trPr>
          <w:trHeight w:val="283"/>
        </w:trPr>
        <w:tc>
          <w:tcPr>
            <w:tcW w:w="2263" w:type="dxa"/>
            <w:shd w:val="clear" w:color="auto" w:fill="DDD9C3" w:themeFill="background2" w:themeFillShade="E6"/>
            <w:vAlign w:val="center"/>
          </w:tcPr>
          <w:p w14:paraId="2015C047" w14:textId="77777777" w:rsidR="000F4FD4" w:rsidRPr="00D8525B" w:rsidRDefault="009C028C" w:rsidP="007673F3">
            <w:pPr>
              <w:jc w:val="right"/>
              <w:rPr>
                <w:rFonts w:cs="Arial"/>
                <w:b/>
                <w:sz w:val="20"/>
                <w:szCs w:val="20"/>
                <w:lang w:val="el-GR"/>
              </w:rPr>
            </w:pPr>
            <w:r w:rsidRPr="00D8525B">
              <w:rPr>
                <w:rFonts w:cs="Arial"/>
                <w:b/>
                <w:sz w:val="20"/>
                <w:szCs w:val="20"/>
              </w:rPr>
              <w:t xml:space="preserve">COURSE TITLE </w:t>
            </w:r>
          </w:p>
        </w:tc>
        <w:tc>
          <w:tcPr>
            <w:tcW w:w="6804" w:type="dxa"/>
            <w:gridSpan w:val="5"/>
            <w:vAlign w:val="center"/>
          </w:tcPr>
          <w:p w14:paraId="7D7E2A72" w14:textId="25633652" w:rsidR="000F4FD4" w:rsidRPr="00D8525B" w:rsidRDefault="00A93E84" w:rsidP="009C028C">
            <w:pPr>
              <w:rPr>
                <w:sz w:val="20"/>
                <w:szCs w:val="20"/>
              </w:rPr>
            </w:pPr>
            <w:r w:rsidRPr="009030C0">
              <w:rPr>
                <w:sz w:val="20"/>
                <w:szCs w:val="20"/>
              </w:rPr>
              <w:t>Ancient Science and Philosophy</w:t>
            </w:r>
          </w:p>
        </w:tc>
      </w:tr>
      <w:tr w:rsidR="00151016" w:rsidRPr="00D8525B" w14:paraId="50292338" w14:textId="77777777" w:rsidTr="003575C7">
        <w:trPr>
          <w:trHeight w:val="283"/>
        </w:trPr>
        <w:tc>
          <w:tcPr>
            <w:tcW w:w="2263" w:type="dxa"/>
            <w:shd w:val="clear" w:color="auto" w:fill="DDD9C3" w:themeFill="background2" w:themeFillShade="E6"/>
            <w:vAlign w:val="center"/>
          </w:tcPr>
          <w:p w14:paraId="70E7A735" w14:textId="77777777" w:rsidR="00151016" w:rsidRPr="00D8525B" w:rsidRDefault="00151016" w:rsidP="007673F3">
            <w:pPr>
              <w:jc w:val="right"/>
              <w:rPr>
                <w:rFonts w:cs="Arial"/>
                <w:b/>
                <w:sz w:val="20"/>
                <w:szCs w:val="20"/>
              </w:rPr>
            </w:pPr>
            <w:r>
              <w:rPr>
                <w:rFonts w:cs="Arial"/>
                <w:b/>
                <w:sz w:val="20"/>
                <w:szCs w:val="20"/>
              </w:rPr>
              <w:t>INSTRUCTOR(S)</w:t>
            </w:r>
          </w:p>
        </w:tc>
        <w:tc>
          <w:tcPr>
            <w:tcW w:w="6804" w:type="dxa"/>
            <w:gridSpan w:val="5"/>
            <w:vAlign w:val="center"/>
          </w:tcPr>
          <w:p w14:paraId="02068BAD" w14:textId="735F71B6" w:rsidR="00151016" w:rsidRPr="00A93E84" w:rsidRDefault="00A93E84" w:rsidP="009C028C">
            <w:pPr>
              <w:rPr>
                <w:sz w:val="20"/>
                <w:szCs w:val="20"/>
                <w:highlight w:val="yellow"/>
              </w:rPr>
            </w:pPr>
            <w:r w:rsidRPr="009030C0">
              <w:rPr>
                <w:sz w:val="20"/>
                <w:szCs w:val="20"/>
              </w:rPr>
              <w:t>Petros Bouras-Vallianatos &amp; Michalis Sialaros</w:t>
            </w:r>
          </w:p>
        </w:tc>
      </w:tr>
      <w:tr w:rsidR="00D8525B" w:rsidRPr="00D8525B" w14:paraId="107E0216" w14:textId="77777777" w:rsidTr="003575C7">
        <w:trPr>
          <w:trHeight w:val="283"/>
        </w:trPr>
        <w:tc>
          <w:tcPr>
            <w:tcW w:w="3397" w:type="dxa"/>
            <w:gridSpan w:val="2"/>
            <w:shd w:val="clear" w:color="auto" w:fill="DDD9C3" w:themeFill="background2" w:themeFillShade="E6"/>
            <w:vAlign w:val="center"/>
          </w:tcPr>
          <w:p w14:paraId="5538FE1A" w14:textId="77777777" w:rsidR="000F4FD4" w:rsidRPr="00D8525B" w:rsidRDefault="00C5277B" w:rsidP="007673F3">
            <w:pPr>
              <w:jc w:val="center"/>
              <w:rPr>
                <w:rFonts w:cs="Arial"/>
                <w:b/>
                <w:sz w:val="20"/>
                <w:szCs w:val="20"/>
                <w:lang w:val="el-GR"/>
              </w:rPr>
            </w:pPr>
            <w:r w:rsidRPr="00D8525B">
              <w:rPr>
                <w:rFonts w:cs="Arial"/>
                <w:b/>
                <w:sz w:val="20"/>
                <w:szCs w:val="20"/>
                <w:lang w:val="el-GR"/>
              </w:rPr>
              <w:t>TEACHING ACTIVITIES</w:t>
            </w:r>
          </w:p>
        </w:tc>
        <w:tc>
          <w:tcPr>
            <w:tcW w:w="3799" w:type="dxa"/>
            <w:gridSpan w:val="3"/>
            <w:shd w:val="clear" w:color="auto" w:fill="DDD9C3" w:themeFill="background2" w:themeFillShade="E6"/>
            <w:vAlign w:val="center"/>
          </w:tcPr>
          <w:p w14:paraId="0679055D" w14:textId="77777777" w:rsidR="000F4FD4" w:rsidRPr="00D8525B" w:rsidRDefault="00C5277B" w:rsidP="007673F3">
            <w:pPr>
              <w:jc w:val="center"/>
              <w:rPr>
                <w:rFonts w:cs="Arial"/>
                <w:b/>
                <w:sz w:val="20"/>
                <w:szCs w:val="20"/>
              </w:rPr>
            </w:pPr>
            <w:r w:rsidRPr="00D8525B">
              <w:rPr>
                <w:rFonts w:cs="Arial"/>
                <w:b/>
                <w:sz w:val="20"/>
                <w:szCs w:val="20"/>
              </w:rPr>
              <w:t>TEACHING HOURS PER WEEK</w:t>
            </w:r>
          </w:p>
        </w:tc>
        <w:tc>
          <w:tcPr>
            <w:tcW w:w="1871" w:type="dxa"/>
            <w:shd w:val="clear" w:color="auto" w:fill="DDD9C3" w:themeFill="background2" w:themeFillShade="E6"/>
            <w:vAlign w:val="center"/>
          </w:tcPr>
          <w:p w14:paraId="6BCF730F" w14:textId="77777777" w:rsidR="000F4FD4" w:rsidRPr="00D8525B" w:rsidRDefault="00C5277B" w:rsidP="007673F3">
            <w:pPr>
              <w:jc w:val="center"/>
              <w:rPr>
                <w:rFonts w:cs="Arial"/>
                <w:b/>
                <w:sz w:val="20"/>
                <w:szCs w:val="20"/>
              </w:rPr>
            </w:pPr>
            <w:r w:rsidRPr="00D8525B">
              <w:rPr>
                <w:rFonts w:cs="Arial"/>
                <w:b/>
                <w:sz w:val="20"/>
                <w:szCs w:val="20"/>
              </w:rPr>
              <w:t>ECTS</w:t>
            </w:r>
          </w:p>
        </w:tc>
      </w:tr>
      <w:tr w:rsidR="00D8525B" w:rsidRPr="00D8525B" w14:paraId="0E8A3CF0" w14:textId="77777777" w:rsidTr="003575C7">
        <w:trPr>
          <w:trHeight w:val="283"/>
        </w:trPr>
        <w:tc>
          <w:tcPr>
            <w:tcW w:w="3397" w:type="dxa"/>
            <w:gridSpan w:val="2"/>
          </w:tcPr>
          <w:p w14:paraId="4D22AE61" w14:textId="77777777" w:rsidR="000F4FD4" w:rsidRPr="00D8525B" w:rsidRDefault="00F60657" w:rsidP="00F60657">
            <w:pPr>
              <w:jc w:val="center"/>
              <w:rPr>
                <w:rFonts w:cs="Arial"/>
                <w:sz w:val="20"/>
                <w:szCs w:val="20"/>
              </w:rPr>
            </w:pPr>
            <w:r w:rsidRPr="00D8525B">
              <w:rPr>
                <w:rFonts w:cs="Arial"/>
                <w:sz w:val="20"/>
                <w:szCs w:val="20"/>
              </w:rPr>
              <w:t>Seminars</w:t>
            </w:r>
          </w:p>
        </w:tc>
        <w:tc>
          <w:tcPr>
            <w:tcW w:w="3799" w:type="dxa"/>
            <w:gridSpan w:val="3"/>
          </w:tcPr>
          <w:p w14:paraId="46889568" w14:textId="77777777" w:rsidR="000F4FD4" w:rsidRPr="00D8525B" w:rsidRDefault="003D1F5D" w:rsidP="00F60657">
            <w:pPr>
              <w:jc w:val="center"/>
              <w:rPr>
                <w:rFonts w:cs="Arial"/>
                <w:sz w:val="20"/>
                <w:szCs w:val="20"/>
                <w:lang w:val="el-GR"/>
              </w:rPr>
            </w:pPr>
            <w:r w:rsidRPr="00D8525B">
              <w:rPr>
                <w:rFonts w:cs="Arial"/>
                <w:sz w:val="20"/>
                <w:szCs w:val="20"/>
                <w:lang w:val="el-GR"/>
              </w:rPr>
              <w:t>3</w:t>
            </w:r>
          </w:p>
        </w:tc>
        <w:tc>
          <w:tcPr>
            <w:tcW w:w="1871" w:type="dxa"/>
          </w:tcPr>
          <w:p w14:paraId="00D88C47" w14:textId="77777777" w:rsidR="000F4FD4" w:rsidRPr="00D8525B" w:rsidRDefault="003D1F5D" w:rsidP="00F60657">
            <w:pPr>
              <w:jc w:val="center"/>
              <w:rPr>
                <w:rFonts w:cs="Arial"/>
                <w:sz w:val="20"/>
                <w:szCs w:val="20"/>
                <w:lang w:val="el-GR"/>
              </w:rPr>
            </w:pPr>
            <w:r w:rsidRPr="00D8525B">
              <w:rPr>
                <w:rFonts w:cs="Arial"/>
                <w:sz w:val="20"/>
                <w:szCs w:val="20"/>
                <w:lang w:val="el-GR"/>
              </w:rPr>
              <w:t>10</w:t>
            </w:r>
          </w:p>
        </w:tc>
      </w:tr>
      <w:tr w:rsidR="00D8525B" w:rsidRPr="00D8525B" w14:paraId="3FFACA37" w14:textId="77777777" w:rsidTr="003575C7">
        <w:trPr>
          <w:trHeight w:val="283"/>
        </w:trPr>
        <w:tc>
          <w:tcPr>
            <w:tcW w:w="2263" w:type="dxa"/>
            <w:shd w:val="clear" w:color="auto" w:fill="DDD9C3" w:themeFill="background2" w:themeFillShade="E6"/>
          </w:tcPr>
          <w:p w14:paraId="68507F0E" w14:textId="77777777" w:rsidR="000F4FD4" w:rsidRPr="00D8525B" w:rsidRDefault="00F60657" w:rsidP="00F60657">
            <w:pPr>
              <w:jc w:val="right"/>
              <w:rPr>
                <w:rFonts w:cs="Arial"/>
                <w:b/>
                <w:sz w:val="20"/>
                <w:szCs w:val="20"/>
              </w:rPr>
            </w:pPr>
            <w:r w:rsidRPr="00D8525B">
              <w:rPr>
                <w:rFonts w:cs="Arial"/>
                <w:b/>
                <w:sz w:val="20"/>
                <w:szCs w:val="20"/>
              </w:rPr>
              <w:t>COURSE TYPE</w:t>
            </w:r>
          </w:p>
        </w:tc>
        <w:tc>
          <w:tcPr>
            <w:tcW w:w="6804" w:type="dxa"/>
            <w:gridSpan w:val="5"/>
          </w:tcPr>
          <w:p w14:paraId="73272672" w14:textId="77777777" w:rsidR="000F4FD4" w:rsidRPr="00D8525B" w:rsidRDefault="00F60657" w:rsidP="00F60657">
            <w:pPr>
              <w:rPr>
                <w:sz w:val="20"/>
                <w:szCs w:val="20"/>
              </w:rPr>
            </w:pPr>
            <w:r w:rsidRPr="00D8525B">
              <w:rPr>
                <w:sz w:val="20"/>
                <w:szCs w:val="20"/>
              </w:rPr>
              <w:t>specialization, skills development</w:t>
            </w:r>
          </w:p>
        </w:tc>
      </w:tr>
      <w:tr w:rsidR="00D8525B" w:rsidRPr="00D8525B" w14:paraId="3D12E8F3" w14:textId="77777777" w:rsidTr="003575C7">
        <w:trPr>
          <w:trHeight w:val="283"/>
        </w:trPr>
        <w:tc>
          <w:tcPr>
            <w:tcW w:w="2263" w:type="dxa"/>
            <w:shd w:val="clear" w:color="auto" w:fill="DDD9C3" w:themeFill="background2" w:themeFillShade="E6"/>
          </w:tcPr>
          <w:p w14:paraId="132C81EA" w14:textId="77777777" w:rsidR="000F4FD4" w:rsidRPr="00D8525B" w:rsidRDefault="00F60657" w:rsidP="00F60657">
            <w:pPr>
              <w:jc w:val="right"/>
              <w:rPr>
                <w:rFonts w:cs="Arial"/>
                <w:b/>
                <w:sz w:val="20"/>
                <w:szCs w:val="20"/>
                <w:lang w:val="el-GR"/>
              </w:rPr>
            </w:pPr>
            <w:r w:rsidRPr="00D8525B">
              <w:rPr>
                <w:rFonts w:cs="Arial"/>
                <w:b/>
                <w:sz w:val="20"/>
                <w:szCs w:val="20"/>
                <w:lang w:val="el-GR"/>
              </w:rPr>
              <w:t>PREREQUISITE COURSES</w:t>
            </w:r>
          </w:p>
        </w:tc>
        <w:tc>
          <w:tcPr>
            <w:tcW w:w="6804" w:type="dxa"/>
            <w:gridSpan w:val="5"/>
          </w:tcPr>
          <w:p w14:paraId="2D80B0FF" w14:textId="77777777" w:rsidR="000F4FD4" w:rsidRPr="00D8525B" w:rsidRDefault="00056B96" w:rsidP="007673F3">
            <w:pPr>
              <w:rPr>
                <w:rFonts w:cs="Arial"/>
                <w:sz w:val="20"/>
                <w:szCs w:val="20"/>
                <w:lang w:val="el-GR"/>
              </w:rPr>
            </w:pPr>
            <w:r w:rsidRPr="00D8525B">
              <w:rPr>
                <w:rFonts w:cs="Arial"/>
                <w:sz w:val="20"/>
                <w:szCs w:val="20"/>
                <w:lang w:val="el-GR"/>
              </w:rPr>
              <w:t>–</w:t>
            </w:r>
          </w:p>
        </w:tc>
      </w:tr>
      <w:tr w:rsidR="00D8525B" w:rsidRPr="00D8525B" w14:paraId="70DF2E50" w14:textId="77777777" w:rsidTr="009C028C">
        <w:tc>
          <w:tcPr>
            <w:tcW w:w="2263" w:type="dxa"/>
            <w:shd w:val="clear" w:color="auto" w:fill="DDD9C3" w:themeFill="background2" w:themeFillShade="E6"/>
          </w:tcPr>
          <w:p w14:paraId="197F829A" w14:textId="77777777" w:rsidR="000F4FD4" w:rsidRPr="00D8525B" w:rsidRDefault="00262D46" w:rsidP="007673F3">
            <w:pPr>
              <w:jc w:val="right"/>
              <w:rPr>
                <w:rFonts w:cs="Arial"/>
                <w:b/>
                <w:sz w:val="20"/>
                <w:szCs w:val="20"/>
              </w:rPr>
            </w:pPr>
            <w:r w:rsidRPr="00A93E84">
              <w:rPr>
                <w:rFonts w:cs="Arial"/>
                <w:b/>
                <w:sz w:val="20"/>
                <w:szCs w:val="20"/>
                <w:lang w:val="en-GB"/>
              </w:rPr>
              <w:t>LANGUAGE OF INSTRUCTION and EXAMINATIONS</w:t>
            </w:r>
          </w:p>
        </w:tc>
        <w:tc>
          <w:tcPr>
            <w:tcW w:w="6804" w:type="dxa"/>
            <w:gridSpan w:val="5"/>
          </w:tcPr>
          <w:p w14:paraId="4BC21CFF" w14:textId="77777777" w:rsidR="000F4FD4" w:rsidRPr="00D8525B" w:rsidRDefault="00262D46" w:rsidP="007673F3">
            <w:pPr>
              <w:rPr>
                <w:rFonts w:cs="Arial"/>
                <w:sz w:val="20"/>
                <w:szCs w:val="20"/>
              </w:rPr>
            </w:pPr>
            <w:r w:rsidRPr="00D8525B">
              <w:rPr>
                <w:rFonts w:cs="Arial"/>
                <w:sz w:val="20"/>
                <w:szCs w:val="20"/>
              </w:rPr>
              <w:t>English</w:t>
            </w:r>
          </w:p>
        </w:tc>
      </w:tr>
      <w:tr w:rsidR="00D8525B" w:rsidRPr="00D8525B" w14:paraId="13026389" w14:textId="77777777" w:rsidTr="009C028C">
        <w:tc>
          <w:tcPr>
            <w:tcW w:w="2263" w:type="dxa"/>
            <w:shd w:val="clear" w:color="auto" w:fill="DDD9C3" w:themeFill="background2" w:themeFillShade="E6"/>
          </w:tcPr>
          <w:p w14:paraId="3D009E6F" w14:textId="77777777" w:rsidR="000F4FD4" w:rsidRPr="00A93E84" w:rsidRDefault="00C401C5" w:rsidP="007673F3">
            <w:pPr>
              <w:jc w:val="right"/>
              <w:rPr>
                <w:rFonts w:cs="Arial"/>
                <w:b/>
                <w:sz w:val="20"/>
                <w:szCs w:val="20"/>
                <w:lang w:val="en-GB"/>
              </w:rPr>
            </w:pPr>
            <w:r w:rsidRPr="00A93E84">
              <w:rPr>
                <w:rFonts w:cs="Arial"/>
                <w:b/>
                <w:sz w:val="20"/>
                <w:szCs w:val="20"/>
                <w:lang w:val="en-GB"/>
              </w:rPr>
              <w:t>COURSE OFFERED TO ERASMUS STUDENTS</w:t>
            </w:r>
          </w:p>
        </w:tc>
        <w:tc>
          <w:tcPr>
            <w:tcW w:w="6804" w:type="dxa"/>
            <w:gridSpan w:val="5"/>
          </w:tcPr>
          <w:p w14:paraId="5BCAED67" w14:textId="77777777" w:rsidR="000F4FD4" w:rsidRPr="00D8525B" w:rsidRDefault="00C401C5" w:rsidP="007673F3">
            <w:pPr>
              <w:rPr>
                <w:rFonts w:cs="Arial"/>
                <w:sz w:val="20"/>
                <w:szCs w:val="20"/>
              </w:rPr>
            </w:pPr>
            <w:r w:rsidRPr="00D8525B">
              <w:rPr>
                <w:rFonts w:cs="Arial"/>
                <w:sz w:val="20"/>
                <w:szCs w:val="20"/>
              </w:rPr>
              <w:t>No</w:t>
            </w:r>
          </w:p>
        </w:tc>
      </w:tr>
      <w:tr w:rsidR="00D8525B" w:rsidRPr="00D8525B" w14:paraId="5E740A56" w14:textId="77777777" w:rsidTr="003575C7">
        <w:trPr>
          <w:trHeight w:val="283"/>
        </w:trPr>
        <w:tc>
          <w:tcPr>
            <w:tcW w:w="2263" w:type="dxa"/>
            <w:shd w:val="clear" w:color="auto" w:fill="DDD9C3" w:themeFill="background2" w:themeFillShade="E6"/>
          </w:tcPr>
          <w:p w14:paraId="5DB12D73" w14:textId="77777777" w:rsidR="000F4FD4" w:rsidRPr="00D8525B" w:rsidRDefault="00C401C5" w:rsidP="007673F3">
            <w:pPr>
              <w:jc w:val="right"/>
              <w:rPr>
                <w:rFonts w:cs="Arial"/>
                <w:b/>
                <w:sz w:val="20"/>
                <w:szCs w:val="20"/>
                <w:lang w:val="en-GB"/>
              </w:rPr>
            </w:pPr>
            <w:r w:rsidRPr="00D8525B">
              <w:rPr>
                <w:rFonts w:cs="Arial"/>
                <w:b/>
                <w:sz w:val="20"/>
                <w:szCs w:val="20"/>
                <w:lang w:val="el-GR"/>
              </w:rPr>
              <w:t>COURSE WEBSITE (URL)</w:t>
            </w:r>
          </w:p>
        </w:tc>
        <w:tc>
          <w:tcPr>
            <w:tcW w:w="6804" w:type="dxa"/>
            <w:gridSpan w:val="5"/>
          </w:tcPr>
          <w:p w14:paraId="712974D5" w14:textId="08A0989E" w:rsidR="000F4FD4" w:rsidRPr="00A72902" w:rsidRDefault="00000000" w:rsidP="009326C0">
            <w:pPr>
              <w:rPr>
                <w:rFonts w:cs="Arial"/>
                <w:sz w:val="20"/>
                <w:szCs w:val="20"/>
                <w:lang w:val="en-GB"/>
              </w:rPr>
            </w:pPr>
            <w:hyperlink r:id="rId7" w:history="1">
              <w:r w:rsidR="004C00F5" w:rsidRPr="00393932">
                <w:rPr>
                  <w:rStyle w:val="Hyperlink"/>
                  <w:rFonts w:cs="Arial"/>
                  <w:sz w:val="20"/>
                  <w:szCs w:val="20"/>
                  <w:lang w:val="en-GB"/>
                </w:rPr>
                <w:t>https://eclass.uoa.gr/courses/PHS555</w:t>
              </w:r>
            </w:hyperlink>
            <w:r w:rsidR="004C00F5" w:rsidRPr="00A72902">
              <w:rPr>
                <w:rFonts w:cs="Arial"/>
                <w:sz w:val="20"/>
                <w:szCs w:val="20"/>
                <w:lang w:val="en-GB"/>
              </w:rPr>
              <w:t xml:space="preserve"> </w:t>
            </w:r>
          </w:p>
        </w:tc>
      </w:tr>
    </w:tbl>
    <w:p w14:paraId="24BD61EE" w14:textId="77777777" w:rsidR="003575C7" w:rsidRDefault="003575C7" w:rsidP="00045AA2"/>
    <w:p w14:paraId="1062B564" w14:textId="77777777" w:rsidR="00045AA2" w:rsidRPr="00045AA2" w:rsidRDefault="00045AA2" w:rsidP="00045AA2"/>
    <w:p w14:paraId="35D56D35" w14:textId="77777777" w:rsidR="000F4FD4" w:rsidRPr="00045AA2" w:rsidRDefault="00972D53" w:rsidP="00045AA2">
      <w:pPr>
        <w:rPr>
          <w:b/>
        </w:rPr>
      </w:pPr>
      <w:r w:rsidRPr="00045AA2">
        <w:rPr>
          <w:b/>
        </w:rPr>
        <w:t xml:space="preserve">(2) </w:t>
      </w:r>
      <w:r w:rsidR="006B36B1" w:rsidRPr="00045AA2">
        <w:rPr>
          <w:b/>
        </w:rPr>
        <w:t xml:space="preserve">LEARNING OUTCOMES </w:t>
      </w:r>
    </w:p>
    <w:p w14:paraId="57CB66B7" w14:textId="77777777" w:rsidR="00045AA2" w:rsidRPr="00045AA2" w:rsidRDefault="00045AA2" w:rsidP="00045AA2"/>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103"/>
      </w:tblGrid>
      <w:tr w:rsidR="000F4FD4" w:rsidRPr="00780FBF" w14:paraId="26F455E5" w14:textId="77777777" w:rsidTr="00045AA2">
        <w:tc>
          <w:tcPr>
            <w:tcW w:w="9067" w:type="dxa"/>
            <w:gridSpan w:val="2"/>
            <w:tcBorders>
              <w:bottom w:val="nil"/>
            </w:tcBorders>
            <w:shd w:val="clear" w:color="auto" w:fill="DDD9C3" w:themeFill="background2" w:themeFillShade="E6"/>
          </w:tcPr>
          <w:p w14:paraId="313059DE" w14:textId="77777777" w:rsidR="000F4FD4" w:rsidRPr="00780FBF" w:rsidRDefault="00B0050B" w:rsidP="00780FBF">
            <w:pPr>
              <w:rPr>
                <w:b/>
              </w:rPr>
            </w:pPr>
            <w:r w:rsidRPr="00780FBF">
              <w:rPr>
                <w:b/>
              </w:rPr>
              <w:t>Learning Outcomes</w:t>
            </w:r>
          </w:p>
        </w:tc>
      </w:tr>
      <w:tr w:rsidR="000F4FD4" w:rsidRPr="00A93E84" w14:paraId="4A746284" w14:textId="77777777" w:rsidTr="00045AA2">
        <w:tc>
          <w:tcPr>
            <w:tcW w:w="9067" w:type="dxa"/>
            <w:gridSpan w:val="2"/>
            <w:tcBorders>
              <w:top w:val="nil"/>
            </w:tcBorders>
            <w:shd w:val="clear" w:color="auto" w:fill="DDD9C3" w:themeFill="background2" w:themeFillShade="E6"/>
          </w:tcPr>
          <w:p w14:paraId="78A76FAE" w14:textId="580B1EBC" w:rsidR="000F4FD4" w:rsidRPr="006E7A76" w:rsidRDefault="000F4FD4" w:rsidP="006E7A76">
            <w:pPr>
              <w:autoSpaceDE w:val="0"/>
              <w:autoSpaceDN w:val="0"/>
              <w:adjustRightInd w:val="0"/>
              <w:spacing w:after="200" w:line="276" w:lineRule="auto"/>
              <w:contextualSpacing/>
              <w:rPr>
                <w:rFonts w:cs="Arial"/>
                <w:sz w:val="16"/>
                <w:szCs w:val="16"/>
                <w:lang w:val="el-GR"/>
              </w:rPr>
            </w:pPr>
          </w:p>
        </w:tc>
      </w:tr>
      <w:tr w:rsidR="000F4FD4" w:rsidRPr="00BF6CD5" w14:paraId="4EE88069" w14:textId="77777777" w:rsidTr="00045AA2">
        <w:tc>
          <w:tcPr>
            <w:tcW w:w="9067" w:type="dxa"/>
            <w:gridSpan w:val="2"/>
          </w:tcPr>
          <w:p w14:paraId="6DF448FA" w14:textId="77777777" w:rsidR="00C474E1" w:rsidRPr="00A72902" w:rsidRDefault="00C474E1" w:rsidP="006B36B1">
            <w:pPr>
              <w:autoSpaceDE w:val="0"/>
              <w:autoSpaceDN w:val="0"/>
              <w:adjustRightInd w:val="0"/>
              <w:rPr>
                <w:rFonts w:asciiTheme="minorHAnsi" w:eastAsia="Calibri" w:hAnsiTheme="minorHAnsi" w:cstheme="minorHAnsi"/>
                <w:szCs w:val="22"/>
                <w:lang w:val="en-GB"/>
              </w:rPr>
            </w:pPr>
          </w:p>
          <w:p w14:paraId="3E3CE37C" w14:textId="7F0A0F27" w:rsidR="00F03B25" w:rsidRPr="004C00F5" w:rsidRDefault="0027429A" w:rsidP="0027429A">
            <w:pPr>
              <w:autoSpaceDE w:val="0"/>
              <w:autoSpaceDN w:val="0"/>
              <w:adjustRightInd w:val="0"/>
              <w:rPr>
                <w:rFonts w:asciiTheme="minorHAnsi" w:hAnsiTheme="minorHAnsi" w:cstheme="minorHAnsi"/>
                <w:lang w:val="en-GB"/>
              </w:rPr>
            </w:pPr>
            <w:r w:rsidRPr="004C00F5">
              <w:rPr>
                <w:rFonts w:asciiTheme="minorHAnsi" w:hAnsiTheme="minorHAnsi" w:cstheme="minorHAnsi"/>
                <w:lang w:val="en-GB"/>
              </w:rPr>
              <w:t>This module aims to introduce students to some of the most influential Greek scientific ideas from the sixth century BC to the sixth century AD, by exploring the multifaceted ways in which philosophy and science affected one another in various historical, cultural, social, political, and institutional settings. It will also pay attention to the reception of ancient Greek scientific ideas in medieval environments, including the Byzantine and the Islamicate World.</w:t>
            </w:r>
          </w:p>
          <w:p w14:paraId="3FF437BD" w14:textId="170B2F25" w:rsidR="0027429A" w:rsidRPr="00A72902" w:rsidRDefault="0027429A" w:rsidP="0027429A">
            <w:pPr>
              <w:autoSpaceDE w:val="0"/>
              <w:autoSpaceDN w:val="0"/>
              <w:adjustRightInd w:val="0"/>
              <w:rPr>
                <w:rFonts w:asciiTheme="minorHAnsi" w:eastAsia="Calibri" w:hAnsiTheme="minorHAnsi" w:cstheme="minorHAnsi"/>
                <w:lang w:val="en-GB"/>
              </w:rPr>
            </w:pPr>
          </w:p>
          <w:p w14:paraId="5DDE41C9" w14:textId="77777777" w:rsidR="0027429A" w:rsidRPr="004C00F5" w:rsidRDefault="0027429A" w:rsidP="0027429A">
            <w:pPr>
              <w:autoSpaceDE w:val="0"/>
              <w:autoSpaceDN w:val="0"/>
              <w:adjustRightInd w:val="0"/>
              <w:rPr>
                <w:rFonts w:asciiTheme="minorHAnsi" w:eastAsia="Calibri" w:hAnsiTheme="minorHAnsi" w:cstheme="minorHAnsi"/>
                <w:lang w:val="en-GB"/>
              </w:rPr>
            </w:pPr>
            <w:r w:rsidRPr="004C00F5">
              <w:rPr>
                <w:rFonts w:asciiTheme="minorHAnsi" w:eastAsia="Calibri" w:hAnsiTheme="minorHAnsi" w:cstheme="minorHAnsi"/>
                <w:lang w:val="en-GB"/>
              </w:rPr>
              <w:t>The objectives of this module are to:</w:t>
            </w:r>
          </w:p>
          <w:p w14:paraId="328E981C" w14:textId="77777777" w:rsidR="0027429A" w:rsidRPr="004C00F5" w:rsidRDefault="0027429A" w:rsidP="0027429A">
            <w:pPr>
              <w:autoSpaceDE w:val="0"/>
              <w:autoSpaceDN w:val="0"/>
              <w:adjustRightInd w:val="0"/>
              <w:rPr>
                <w:rFonts w:asciiTheme="minorHAnsi" w:eastAsia="Calibri" w:hAnsiTheme="minorHAnsi" w:cstheme="minorHAnsi"/>
                <w:lang w:val="en-GB"/>
              </w:rPr>
            </w:pPr>
            <w:r w:rsidRPr="004C00F5">
              <w:rPr>
                <w:rFonts w:asciiTheme="minorHAnsi" w:eastAsia="Calibri" w:hAnsiTheme="minorHAnsi" w:cstheme="minorHAnsi"/>
                <w:lang w:val="en-GB"/>
              </w:rPr>
              <w:t>(a) help students master some selected themes in ancient science and philosophy, with a special emphasis on astronomy, mathematics, and medicine;</w:t>
            </w:r>
          </w:p>
          <w:p w14:paraId="236E26B7" w14:textId="77777777" w:rsidR="0027429A" w:rsidRPr="004C00F5" w:rsidRDefault="0027429A" w:rsidP="0027429A">
            <w:pPr>
              <w:autoSpaceDE w:val="0"/>
              <w:autoSpaceDN w:val="0"/>
              <w:adjustRightInd w:val="0"/>
              <w:rPr>
                <w:rFonts w:asciiTheme="minorHAnsi" w:eastAsia="Calibri" w:hAnsiTheme="minorHAnsi" w:cstheme="minorHAnsi"/>
                <w:lang w:val="en-GB"/>
              </w:rPr>
            </w:pPr>
            <w:r w:rsidRPr="004C00F5">
              <w:rPr>
                <w:rFonts w:asciiTheme="minorHAnsi" w:eastAsia="Calibri" w:hAnsiTheme="minorHAnsi" w:cstheme="minorHAnsi"/>
                <w:lang w:val="en-GB"/>
              </w:rPr>
              <w:t>(b) enable students to experience the richness of Greek scientific thought through the close study of ancient Greek texts in English translation;</w:t>
            </w:r>
          </w:p>
          <w:p w14:paraId="53D00B54" w14:textId="77777777" w:rsidR="0027429A" w:rsidRPr="004C00F5" w:rsidRDefault="0027429A" w:rsidP="0027429A">
            <w:pPr>
              <w:autoSpaceDE w:val="0"/>
              <w:autoSpaceDN w:val="0"/>
              <w:adjustRightInd w:val="0"/>
              <w:rPr>
                <w:rFonts w:asciiTheme="minorHAnsi" w:eastAsia="Calibri" w:hAnsiTheme="minorHAnsi" w:cstheme="minorHAnsi"/>
                <w:lang w:val="en-GB"/>
              </w:rPr>
            </w:pPr>
            <w:r w:rsidRPr="004C00F5">
              <w:rPr>
                <w:rFonts w:asciiTheme="minorHAnsi" w:eastAsia="Calibri" w:hAnsiTheme="minorHAnsi" w:cstheme="minorHAnsi"/>
                <w:lang w:val="en-GB"/>
              </w:rPr>
              <w:t xml:space="preserve">(c) critically examine </w:t>
            </w:r>
            <w:r w:rsidRPr="004C00F5">
              <w:rPr>
                <w:rFonts w:asciiTheme="minorHAnsi" w:eastAsia="Calibri" w:hAnsiTheme="minorHAnsi" w:cstheme="minorHAnsi"/>
              </w:rPr>
              <w:t>some key</w:t>
            </w:r>
            <w:r w:rsidRPr="004C00F5">
              <w:rPr>
                <w:rFonts w:asciiTheme="minorHAnsi" w:eastAsia="Calibri" w:hAnsiTheme="minorHAnsi" w:cstheme="minorHAnsi"/>
                <w:lang w:val="en-GB"/>
              </w:rPr>
              <w:t xml:space="preserve"> historiographical texts and learn how to evaluate primary and secondary sources in their own historical context;</w:t>
            </w:r>
          </w:p>
          <w:p w14:paraId="6F4F6EFA" w14:textId="77777777" w:rsidR="0027429A" w:rsidRPr="004C00F5" w:rsidRDefault="0027429A" w:rsidP="0027429A">
            <w:pPr>
              <w:autoSpaceDE w:val="0"/>
              <w:autoSpaceDN w:val="0"/>
              <w:adjustRightInd w:val="0"/>
              <w:rPr>
                <w:rFonts w:asciiTheme="minorHAnsi" w:eastAsia="Calibri" w:hAnsiTheme="minorHAnsi" w:cstheme="minorHAnsi"/>
                <w:lang w:val="en-GB"/>
              </w:rPr>
            </w:pPr>
            <w:r w:rsidRPr="004C00F5">
              <w:rPr>
                <w:rFonts w:asciiTheme="minorHAnsi" w:eastAsia="Calibri" w:hAnsiTheme="minorHAnsi" w:cstheme="minorHAnsi"/>
                <w:lang w:val="en-GB"/>
              </w:rPr>
              <w:t>(d) enable students to evaluate how the history of interactions between ancient science and philosophy has been studied over the last 100 years;</w:t>
            </w:r>
          </w:p>
          <w:p w14:paraId="55616860" w14:textId="77777777" w:rsidR="0027429A" w:rsidRPr="004C00F5" w:rsidRDefault="0027429A" w:rsidP="0027429A">
            <w:pPr>
              <w:autoSpaceDE w:val="0"/>
              <w:autoSpaceDN w:val="0"/>
              <w:adjustRightInd w:val="0"/>
              <w:rPr>
                <w:rFonts w:asciiTheme="minorHAnsi" w:eastAsia="Calibri" w:hAnsiTheme="minorHAnsi" w:cstheme="minorHAnsi"/>
                <w:lang w:val="en-GB"/>
              </w:rPr>
            </w:pPr>
            <w:r w:rsidRPr="004C00F5">
              <w:rPr>
                <w:rFonts w:asciiTheme="minorHAnsi" w:eastAsia="Calibri" w:hAnsiTheme="minorHAnsi" w:cstheme="minorHAnsi"/>
                <w:lang w:val="en-GB"/>
              </w:rPr>
              <w:t>(e) critically discuss broader historical notions of continuity, transmission, and transformation of scientific theories and identify key historical questions;</w:t>
            </w:r>
          </w:p>
          <w:p w14:paraId="14EE18F3" w14:textId="77777777" w:rsidR="0027429A" w:rsidRPr="004C00F5" w:rsidRDefault="0027429A" w:rsidP="0027429A">
            <w:pPr>
              <w:autoSpaceDE w:val="0"/>
              <w:autoSpaceDN w:val="0"/>
              <w:adjustRightInd w:val="0"/>
              <w:rPr>
                <w:rFonts w:asciiTheme="minorHAnsi" w:eastAsia="Calibri" w:hAnsiTheme="minorHAnsi" w:cstheme="minorHAnsi"/>
                <w:lang w:val="en-GB"/>
              </w:rPr>
            </w:pPr>
            <w:r w:rsidRPr="004C00F5">
              <w:rPr>
                <w:rFonts w:asciiTheme="minorHAnsi" w:eastAsia="Calibri" w:hAnsiTheme="minorHAnsi" w:cstheme="minorHAnsi"/>
                <w:lang w:val="en-GB"/>
              </w:rPr>
              <w:t xml:space="preserve">(f) develop scholarly arguments in written and oral form; </w:t>
            </w:r>
          </w:p>
          <w:p w14:paraId="15702EF7" w14:textId="35BD8002" w:rsidR="0027429A" w:rsidRPr="004C00F5" w:rsidRDefault="0027429A" w:rsidP="0027429A">
            <w:pPr>
              <w:autoSpaceDE w:val="0"/>
              <w:autoSpaceDN w:val="0"/>
              <w:adjustRightInd w:val="0"/>
              <w:rPr>
                <w:rFonts w:asciiTheme="minorHAnsi" w:eastAsia="Calibri" w:hAnsiTheme="minorHAnsi" w:cstheme="minorHAnsi"/>
                <w:lang w:val="en-GB"/>
              </w:rPr>
            </w:pPr>
            <w:r w:rsidRPr="004C00F5">
              <w:rPr>
                <w:rFonts w:asciiTheme="minorHAnsi" w:eastAsia="Calibri" w:hAnsiTheme="minorHAnsi" w:cstheme="minorHAnsi"/>
                <w:lang w:val="en-GB"/>
              </w:rPr>
              <w:lastRenderedPageBreak/>
              <w:t>(g) demonstrate independence of mind and initiative; intellectual integrity and maturity; an ability to evaluate the work of others, including peers.</w:t>
            </w:r>
          </w:p>
          <w:p w14:paraId="40EFE9C8" w14:textId="77777777" w:rsidR="006B36B1" w:rsidRPr="006B36B1" w:rsidRDefault="006B36B1" w:rsidP="006B36B1">
            <w:pPr>
              <w:autoSpaceDE w:val="0"/>
              <w:autoSpaceDN w:val="0"/>
              <w:adjustRightInd w:val="0"/>
              <w:rPr>
                <w:rFonts w:eastAsia="Calibri"/>
                <w:lang w:val="en-GB"/>
              </w:rPr>
            </w:pPr>
          </w:p>
        </w:tc>
      </w:tr>
      <w:tr w:rsidR="000F4FD4" w:rsidRPr="00780FBF" w14:paraId="500F5B94" w14:textId="77777777" w:rsidTr="00045AA2">
        <w:tblPrEx>
          <w:tblLook w:val="0000" w:firstRow="0" w:lastRow="0" w:firstColumn="0" w:lastColumn="0" w:noHBand="0" w:noVBand="0"/>
        </w:tblPrEx>
        <w:tc>
          <w:tcPr>
            <w:tcW w:w="9067" w:type="dxa"/>
            <w:gridSpan w:val="2"/>
            <w:tcBorders>
              <w:bottom w:val="nil"/>
            </w:tcBorders>
            <w:shd w:val="clear" w:color="auto" w:fill="DDD9C3" w:themeFill="background2" w:themeFillShade="E6"/>
          </w:tcPr>
          <w:p w14:paraId="4893256B" w14:textId="77777777" w:rsidR="000F4FD4" w:rsidRPr="00780FBF" w:rsidRDefault="00486306" w:rsidP="00780FBF">
            <w:pPr>
              <w:rPr>
                <w:b/>
              </w:rPr>
            </w:pPr>
            <w:r w:rsidRPr="00780FBF">
              <w:rPr>
                <w:b/>
              </w:rPr>
              <w:lastRenderedPageBreak/>
              <w:t>General Skills</w:t>
            </w:r>
          </w:p>
        </w:tc>
      </w:tr>
      <w:tr w:rsidR="000F4FD4" w:rsidRPr="007E6482" w14:paraId="40E2C707" w14:textId="77777777" w:rsidTr="00045AA2">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5EA87BD" w14:textId="259A79D6" w:rsidR="000F4FD4" w:rsidRPr="00705AAD" w:rsidRDefault="000F4FD4" w:rsidP="00305D37">
            <w:pPr>
              <w:autoSpaceDE w:val="0"/>
              <w:autoSpaceDN w:val="0"/>
              <w:adjustRightInd w:val="0"/>
              <w:rPr>
                <w:rFonts w:cs="Arial"/>
                <w:i/>
                <w:sz w:val="16"/>
                <w:szCs w:val="16"/>
                <w:lang w:val="el-GR"/>
              </w:rPr>
            </w:pPr>
          </w:p>
        </w:tc>
        <w:tc>
          <w:tcPr>
            <w:tcW w:w="5103" w:type="dxa"/>
            <w:tcBorders>
              <w:top w:val="nil"/>
              <w:left w:val="nil"/>
              <w:bottom w:val="single" w:sz="4" w:space="0" w:color="auto"/>
            </w:tcBorders>
            <w:shd w:val="clear" w:color="auto" w:fill="DDD9C3" w:themeFill="background2" w:themeFillShade="E6"/>
          </w:tcPr>
          <w:p w14:paraId="7F8F8B5F" w14:textId="4AC5E978" w:rsidR="000F4FD4" w:rsidRPr="00705AAD" w:rsidRDefault="000F4FD4" w:rsidP="00305D37">
            <w:pPr>
              <w:rPr>
                <w:rFonts w:cs="Arial"/>
                <w:b/>
                <w:sz w:val="20"/>
                <w:szCs w:val="20"/>
                <w:lang w:val="el-GR"/>
              </w:rPr>
            </w:pPr>
          </w:p>
        </w:tc>
      </w:tr>
      <w:tr w:rsidR="000F4FD4" w:rsidRPr="007E6482" w14:paraId="5E7A16D9" w14:textId="77777777" w:rsidTr="00045AA2">
        <w:tc>
          <w:tcPr>
            <w:tcW w:w="9067" w:type="dxa"/>
            <w:gridSpan w:val="2"/>
            <w:tcBorders>
              <w:bottom w:val="single" w:sz="4" w:space="0" w:color="auto"/>
            </w:tcBorders>
          </w:tcPr>
          <w:p w14:paraId="56FA39C6" w14:textId="77777777" w:rsidR="000F4FD4" w:rsidRPr="00972D53" w:rsidRDefault="000F4FD4" w:rsidP="00972D53"/>
          <w:p w14:paraId="58873FCA" w14:textId="77777777" w:rsidR="00216F25" w:rsidRPr="003457C6" w:rsidRDefault="00216F25" w:rsidP="00972D53">
            <w:pPr>
              <w:pStyle w:val="ListParagraph"/>
              <w:numPr>
                <w:ilvl w:val="0"/>
                <w:numId w:val="9"/>
              </w:numPr>
              <w:rPr>
                <w:lang w:val="en-US"/>
              </w:rPr>
            </w:pPr>
            <w:r w:rsidRPr="003457C6">
              <w:rPr>
                <w:lang w:val="en-US"/>
              </w:rPr>
              <w:t>Independent work</w:t>
            </w:r>
          </w:p>
          <w:p w14:paraId="57A70093" w14:textId="77777777" w:rsidR="00216F25" w:rsidRPr="003457C6" w:rsidRDefault="00216F25" w:rsidP="00972D53">
            <w:pPr>
              <w:pStyle w:val="ListParagraph"/>
              <w:numPr>
                <w:ilvl w:val="0"/>
                <w:numId w:val="9"/>
              </w:numPr>
              <w:rPr>
                <w:lang w:val="en-US"/>
              </w:rPr>
            </w:pPr>
            <w:r w:rsidRPr="003457C6">
              <w:rPr>
                <w:lang w:val="en-US"/>
              </w:rPr>
              <w:t>Teamwork</w:t>
            </w:r>
          </w:p>
          <w:p w14:paraId="3CCDD939" w14:textId="77777777" w:rsidR="00216F25" w:rsidRPr="003457C6" w:rsidRDefault="00216F25" w:rsidP="00972D53">
            <w:pPr>
              <w:pStyle w:val="ListParagraph"/>
              <w:numPr>
                <w:ilvl w:val="0"/>
                <w:numId w:val="9"/>
              </w:numPr>
              <w:rPr>
                <w:lang w:val="en-US"/>
              </w:rPr>
            </w:pPr>
            <w:r w:rsidRPr="003457C6">
              <w:rPr>
                <w:lang w:val="en-US"/>
              </w:rPr>
              <w:t>Work in an international environment</w:t>
            </w:r>
          </w:p>
          <w:p w14:paraId="40134709" w14:textId="77777777" w:rsidR="00216F25" w:rsidRPr="003457C6" w:rsidRDefault="00216F25" w:rsidP="00972D53">
            <w:pPr>
              <w:pStyle w:val="ListParagraph"/>
              <w:numPr>
                <w:ilvl w:val="0"/>
                <w:numId w:val="9"/>
              </w:numPr>
              <w:rPr>
                <w:lang w:val="en-US"/>
              </w:rPr>
            </w:pPr>
            <w:r w:rsidRPr="003457C6">
              <w:rPr>
                <w:lang w:val="en-US"/>
              </w:rPr>
              <w:t>Work in an interdisciplinary environment</w:t>
            </w:r>
          </w:p>
          <w:p w14:paraId="3E98EA41" w14:textId="77777777" w:rsidR="00216F25" w:rsidRPr="003457C6" w:rsidRDefault="00216F25" w:rsidP="00972D53">
            <w:pPr>
              <w:pStyle w:val="ListParagraph"/>
              <w:numPr>
                <w:ilvl w:val="0"/>
                <w:numId w:val="9"/>
              </w:numPr>
              <w:rPr>
                <w:lang w:val="en-US"/>
              </w:rPr>
            </w:pPr>
            <w:r w:rsidRPr="003457C6">
              <w:rPr>
                <w:lang w:val="en-US"/>
              </w:rPr>
              <w:t>Generating new research ideas</w:t>
            </w:r>
          </w:p>
          <w:p w14:paraId="0B5F8C1E" w14:textId="77777777" w:rsidR="00216F25" w:rsidRPr="003457C6" w:rsidRDefault="00216F25" w:rsidP="00972D53">
            <w:pPr>
              <w:pStyle w:val="ListParagraph"/>
              <w:numPr>
                <w:ilvl w:val="0"/>
                <w:numId w:val="9"/>
              </w:numPr>
              <w:rPr>
                <w:lang w:val="en-US"/>
              </w:rPr>
            </w:pPr>
            <w:r w:rsidRPr="003457C6">
              <w:rPr>
                <w:lang w:val="en-US"/>
              </w:rPr>
              <w:t>Exercise criticism and self-criticism</w:t>
            </w:r>
          </w:p>
          <w:p w14:paraId="6CC50C69" w14:textId="488C6AE6" w:rsidR="000F4FD4" w:rsidRPr="002C79B1" w:rsidRDefault="00216F25" w:rsidP="00700BE6">
            <w:pPr>
              <w:pStyle w:val="ListParagraph"/>
              <w:numPr>
                <w:ilvl w:val="0"/>
                <w:numId w:val="9"/>
              </w:numPr>
              <w:rPr>
                <w:lang w:val="en-US"/>
              </w:rPr>
            </w:pPr>
            <w:r w:rsidRPr="003457C6">
              <w:rPr>
                <w:lang w:val="en-US"/>
              </w:rPr>
              <w:t>Promotion of free, creative and inductive thinking</w:t>
            </w:r>
          </w:p>
        </w:tc>
      </w:tr>
    </w:tbl>
    <w:p w14:paraId="0CCB62AB" w14:textId="77777777" w:rsidR="00045AA2" w:rsidRDefault="00045AA2" w:rsidP="00045AA2"/>
    <w:p w14:paraId="7194F9CF" w14:textId="77777777" w:rsidR="00045AA2" w:rsidRPr="00045AA2" w:rsidRDefault="00045AA2" w:rsidP="00045AA2"/>
    <w:p w14:paraId="7B40632C" w14:textId="77777777" w:rsidR="00045AA2" w:rsidRPr="00045AA2" w:rsidRDefault="00045AA2" w:rsidP="00045AA2">
      <w:pPr>
        <w:rPr>
          <w:b/>
        </w:rPr>
      </w:pPr>
      <w:r w:rsidRPr="00045AA2">
        <w:rPr>
          <w:b/>
        </w:rPr>
        <w:t>(3) COURSE CONTENT</w:t>
      </w:r>
    </w:p>
    <w:p w14:paraId="026A5897" w14:textId="77777777" w:rsidR="007761A2" w:rsidRPr="00045AA2" w:rsidRDefault="007761A2" w:rsidP="00045AA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0F4FD4" w:rsidRPr="002C79B1" w14:paraId="1DC98372" w14:textId="77777777" w:rsidTr="00045AA2">
        <w:tc>
          <w:tcPr>
            <w:tcW w:w="9067" w:type="dxa"/>
          </w:tcPr>
          <w:p w14:paraId="44D54297" w14:textId="77777777" w:rsidR="00092A6D" w:rsidRPr="002C79B1" w:rsidRDefault="00092A6D" w:rsidP="00092A6D">
            <w:pPr>
              <w:autoSpaceDE w:val="0"/>
              <w:autoSpaceDN w:val="0"/>
              <w:adjustRightInd w:val="0"/>
              <w:rPr>
                <w:rFonts w:eastAsia="Calibri"/>
                <w:szCs w:val="22"/>
                <w:lang w:val="en-GB"/>
              </w:rPr>
            </w:pPr>
          </w:p>
          <w:tbl>
            <w:tblPr>
              <w:tblStyle w:val="TableGrid"/>
              <w:tblW w:w="5000" w:type="pct"/>
              <w:tblLook w:val="04A0" w:firstRow="1" w:lastRow="0" w:firstColumn="1" w:lastColumn="0" w:noHBand="0" w:noVBand="1"/>
            </w:tblPr>
            <w:tblGrid>
              <w:gridCol w:w="912"/>
              <w:gridCol w:w="6258"/>
              <w:gridCol w:w="1671"/>
            </w:tblGrid>
            <w:tr w:rsidR="002C79B1" w:rsidRPr="00E14FB9" w14:paraId="2E5E4730" w14:textId="77777777" w:rsidTr="007A4A46">
              <w:tc>
                <w:tcPr>
                  <w:tcW w:w="516" w:type="pct"/>
                </w:tcPr>
                <w:p w14:paraId="7AE7A391"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Week</w:t>
                  </w:r>
                </w:p>
              </w:tc>
              <w:tc>
                <w:tcPr>
                  <w:tcW w:w="3539" w:type="pct"/>
                </w:tcPr>
                <w:p w14:paraId="237AF208" w14:textId="77777777" w:rsidR="002C79B1" w:rsidRPr="00E14FB9" w:rsidRDefault="002C79B1" w:rsidP="002C79B1">
                  <w:pPr>
                    <w:ind w:left="227"/>
                    <w:jc w:val="center"/>
                    <w:rPr>
                      <w:rFonts w:asciiTheme="minorHAnsi" w:hAnsiTheme="minorHAnsi" w:cstheme="minorHAnsi"/>
                      <w:b/>
                      <w:sz w:val="22"/>
                      <w:szCs w:val="22"/>
                    </w:rPr>
                  </w:pPr>
                  <w:r w:rsidRPr="00E14FB9">
                    <w:rPr>
                      <w:rFonts w:asciiTheme="minorHAnsi" w:hAnsiTheme="minorHAnsi" w:cstheme="minorHAnsi"/>
                      <w:b/>
                      <w:sz w:val="22"/>
                      <w:szCs w:val="22"/>
                    </w:rPr>
                    <w:t>Topic</w:t>
                  </w:r>
                </w:p>
              </w:tc>
              <w:tc>
                <w:tcPr>
                  <w:tcW w:w="945" w:type="pct"/>
                </w:tcPr>
                <w:p w14:paraId="3EA3D63A"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Instructor</w:t>
                  </w:r>
                </w:p>
              </w:tc>
            </w:tr>
            <w:tr w:rsidR="002C79B1" w:rsidRPr="00E14FB9" w14:paraId="3BD5FA2D" w14:textId="77777777" w:rsidTr="007A4A46">
              <w:tc>
                <w:tcPr>
                  <w:tcW w:w="516" w:type="pct"/>
                </w:tcPr>
                <w:p w14:paraId="71DDC74A"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1</w:t>
                  </w:r>
                </w:p>
              </w:tc>
              <w:tc>
                <w:tcPr>
                  <w:tcW w:w="3539" w:type="pct"/>
                </w:tcPr>
                <w:p w14:paraId="64334D54"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hAnsiTheme="minorHAnsi" w:cstheme="minorHAnsi"/>
                      <w:sz w:val="22"/>
                      <w:szCs w:val="22"/>
                    </w:rPr>
                    <w:t>Introduction</w:t>
                  </w:r>
                </w:p>
              </w:tc>
              <w:tc>
                <w:tcPr>
                  <w:tcW w:w="945" w:type="pct"/>
                </w:tcPr>
                <w:p w14:paraId="1F2A7BA4"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MS &amp; PBV</w:t>
                  </w:r>
                </w:p>
              </w:tc>
            </w:tr>
            <w:tr w:rsidR="002C79B1" w:rsidRPr="00E14FB9" w14:paraId="1550176D" w14:textId="77777777" w:rsidTr="007A4A46">
              <w:tc>
                <w:tcPr>
                  <w:tcW w:w="516" w:type="pct"/>
                </w:tcPr>
                <w:p w14:paraId="1AEB61A6"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2</w:t>
                  </w:r>
                </w:p>
              </w:tc>
              <w:tc>
                <w:tcPr>
                  <w:tcW w:w="3539" w:type="pct"/>
                </w:tcPr>
                <w:p w14:paraId="530DD3DA"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hAnsiTheme="minorHAnsi" w:cstheme="minorHAnsi"/>
                      <w:sz w:val="22"/>
                      <w:szCs w:val="22"/>
                    </w:rPr>
                    <w:t>Presocratic Natural Philosophy</w:t>
                  </w:r>
                </w:p>
              </w:tc>
              <w:tc>
                <w:tcPr>
                  <w:tcW w:w="945" w:type="pct"/>
                </w:tcPr>
                <w:p w14:paraId="54853506"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MS</w:t>
                  </w:r>
                </w:p>
              </w:tc>
            </w:tr>
            <w:tr w:rsidR="002C79B1" w:rsidRPr="00E14FB9" w14:paraId="1009B21D" w14:textId="77777777" w:rsidTr="007A4A46">
              <w:tc>
                <w:tcPr>
                  <w:tcW w:w="516" w:type="pct"/>
                </w:tcPr>
                <w:p w14:paraId="3C9F67D2"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3</w:t>
                  </w:r>
                </w:p>
              </w:tc>
              <w:tc>
                <w:tcPr>
                  <w:tcW w:w="3539" w:type="pct"/>
                </w:tcPr>
                <w:p w14:paraId="4A5EB81C"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eastAsia="Calibri" w:hAnsiTheme="minorHAnsi" w:cstheme="minorHAnsi"/>
                      <w:sz w:val="22"/>
                      <w:szCs w:val="22"/>
                    </w:rPr>
                    <w:t>Hippocrates and the Rise of Rational Medicine</w:t>
                  </w:r>
                </w:p>
              </w:tc>
              <w:tc>
                <w:tcPr>
                  <w:tcW w:w="945" w:type="pct"/>
                </w:tcPr>
                <w:p w14:paraId="2EC9D554"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PBV</w:t>
                  </w:r>
                </w:p>
              </w:tc>
            </w:tr>
            <w:tr w:rsidR="002C79B1" w:rsidRPr="00E14FB9" w14:paraId="4075061F" w14:textId="77777777" w:rsidTr="007A4A46">
              <w:tc>
                <w:tcPr>
                  <w:tcW w:w="516" w:type="pct"/>
                </w:tcPr>
                <w:p w14:paraId="5F02B7A8"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4</w:t>
                  </w:r>
                </w:p>
              </w:tc>
              <w:tc>
                <w:tcPr>
                  <w:tcW w:w="3539" w:type="pct"/>
                </w:tcPr>
                <w:p w14:paraId="064C9FEC"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hAnsiTheme="minorHAnsi" w:cstheme="minorHAnsi"/>
                      <w:sz w:val="22"/>
                      <w:szCs w:val="22"/>
                    </w:rPr>
                    <w:t>Plato and Aristotle on Science</w:t>
                  </w:r>
                </w:p>
              </w:tc>
              <w:tc>
                <w:tcPr>
                  <w:tcW w:w="945" w:type="pct"/>
                </w:tcPr>
                <w:p w14:paraId="449FC5D3"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MS</w:t>
                  </w:r>
                </w:p>
              </w:tc>
            </w:tr>
            <w:tr w:rsidR="002C79B1" w:rsidRPr="00E14FB9" w14:paraId="6B2CE4F6" w14:textId="77777777" w:rsidTr="007A4A46">
              <w:tc>
                <w:tcPr>
                  <w:tcW w:w="516" w:type="pct"/>
                </w:tcPr>
                <w:p w14:paraId="64789E43"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5</w:t>
                  </w:r>
                </w:p>
              </w:tc>
              <w:tc>
                <w:tcPr>
                  <w:tcW w:w="3539" w:type="pct"/>
                </w:tcPr>
                <w:p w14:paraId="025C69BA"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hAnsiTheme="minorHAnsi" w:cstheme="minorHAnsi"/>
                      <w:sz w:val="22"/>
                      <w:szCs w:val="22"/>
                    </w:rPr>
                    <w:t xml:space="preserve">Euclid and the </w:t>
                  </w:r>
                  <w:r w:rsidRPr="00E14FB9">
                    <w:rPr>
                      <w:rFonts w:asciiTheme="minorHAnsi" w:hAnsiTheme="minorHAnsi" w:cstheme="minorHAnsi"/>
                      <w:i/>
                      <w:sz w:val="22"/>
                      <w:szCs w:val="22"/>
                    </w:rPr>
                    <w:t>Elements</w:t>
                  </w:r>
                </w:p>
              </w:tc>
              <w:tc>
                <w:tcPr>
                  <w:tcW w:w="945" w:type="pct"/>
                </w:tcPr>
                <w:p w14:paraId="2E50C1F0"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MS</w:t>
                  </w:r>
                </w:p>
              </w:tc>
            </w:tr>
            <w:tr w:rsidR="002C79B1" w:rsidRPr="00E14FB9" w14:paraId="72A5D603" w14:textId="77777777" w:rsidTr="007A4A46">
              <w:tc>
                <w:tcPr>
                  <w:tcW w:w="516" w:type="pct"/>
                </w:tcPr>
                <w:p w14:paraId="34589ADE"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6</w:t>
                  </w:r>
                </w:p>
              </w:tc>
              <w:tc>
                <w:tcPr>
                  <w:tcW w:w="3539" w:type="pct"/>
                </w:tcPr>
                <w:p w14:paraId="463A06E6"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eastAsia="Calibri" w:hAnsiTheme="minorHAnsi" w:cstheme="minorHAnsi"/>
                      <w:sz w:val="22"/>
                      <w:szCs w:val="22"/>
                    </w:rPr>
                    <w:t>Anatomical Experimentation in Hellenistic Alexandria</w:t>
                  </w:r>
                </w:p>
              </w:tc>
              <w:tc>
                <w:tcPr>
                  <w:tcW w:w="945" w:type="pct"/>
                </w:tcPr>
                <w:p w14:paraId="3B276DA3"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PBV</w:t>
                  </w:r>
                </w:p>
              </w:tc>
            </w:tr>
            <w:tr w:rsidR="002C79B1" w:rsidRPr="00E14FB9" w14:paraId="577520AE" w14:textId="77777777" w:rsidTr="007A4A46">
              <w:tc>
                <w:tcPr>
                  <w:tcW w:w="516" w:type="pct"/>
                </w:tcPr>
                <w:p w14:paraId="5F101C16"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7</w:t>
                  </w:r>
                </w:p>
              </w:tc>
              <w:tc>
                <w:tcPr>
                  <w:tcW w:w="3539" w:type="pct"/>
                </w:tcPr>
                <w:p w14:paraId="08126085"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eastAsia="Calibri" w:hAnsiTheme="minorHAnsi" w:cstheme="minorHAnsi"/>
                      <w:sz w:val="22"/>
                      <w:szCs w:val="22"/>
                    </w:rPr>
                    <w:t>Galenic Medicine, Epistemology, and Philosophy</w:t>
                  </w:r>
                </w:p>
              </w:tc>
              <w:tc>
                <w:tcPr>
                  <w:tcW w:w="945" w:type="pct"/>
                </w:tcPr>
                <w:p w14:paraId="440D90B4"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PBV</w:t>
                  </w:r>
                </w:p>
              </w:tc>
            </w:tr>
            <w:tr w:rsidR="002C79B1" w:rsidRPr="00E14FB9" w14:paraId="53A63452" w14:textId="77777777" w:rsidTr="007A4A46">
              <w:tc>
                <w:tcPr>
                  <w:tcW w:w="516" w:type="pct"/>
                </w:tcPr>
                <w:p w14:paraId="4373A481"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8</w:t>
                  </w:r>
                </w:p>
              </w:tc>
              <w:tc>
                <w:tcPr>
                  <w:tcW w:w="3539" w:type="pct"/>
                </w:tcPr>
                <w:p w14:paraId="467AB4EA"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hAnsiTheme="minorHAnsi" w:cstheme="minorHAnsi"/>
                      <w:sz w:val="22"/>
                      <w:szCs w:val="22"/>
                    </w:rPr>
                    <w:t>Ptolemaic Astronomy</w:t>
                  </w:r>
                </w:p>
              </w:tc>
              <w:tc>
                <w:tcPr>
                  <w:tcW w:w="945" w:type="pct"/>
                </w:tcPr>
                <w:p w14:paraId="6C7B5CDB"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MS</w:t>
                  </w:r>
                </w:p>
              </w:tc>
            </w:tr>
            <w:tr w:rsidR="002C79B1" w:rsidRPr="00E14FB9" w14:paraId="6FE87F9B" w14:textId="77777777" w:rsidTr="007A4A46">
              <w:tc>
                <w:tcPr>
                  <w:tcW w:w="516" w:type="pct"/>
                </w:tcPr>
                <w:p w14:paraId="2A3203E2"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9</w:t>
                  </w:r>
                </w:p>
              </w:tc>
              <w:tc>
                <w:tcPr>
                  <w:tcW w:w="3539" w:type="pct"/>
                </w:tcPr>
                <w:p w14:paraId="5BCBC3A0"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hAnsiTheme="minorHAnsi" w:cstheme="minorHAnsi"/>
                      <w:sz w:val="22"/>
                      <w:szCs w:val="22"/>
                    </w:rPr>
                    <w:t>The Neoplatonic Tradition</w:t>
                  </w:r>
                </w:p>
              </w:tc>
              <w:tc>
                <w:tcPr>
                  <w:tcW w:w="945" w:type="pct"/>
                </w:tcPr>
                <w:p w14:paraId="331CB8C0"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MS</w:t>
                  </w:r>
                </w:p>
              </w:tc>
            </w:tr>
            <w:tr w:rsidR="002C79B1" w:rsidRPr="00E14FB9" w14:paraId="1F1C205A" w14:textId="77777777" w:rsidTr="007A4A46">
              <w:tc>
                <w:tcPr>
                  <w:tcW w:w="516" w:type="pct"/>
                </w:tcPr>
                <w:p w14:paraId="45743FB0"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10</w:t>
                  </w:r>
                </w:p>
              </w:tc>
              <w:tc>
                <w:tcPr>
                  <w:tcW w:w="3539" w:type="pct"/>
                </w:tcPr>
                <w:p w14:paraId="17BC2FD0"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eastAsia="Calibri" w:hAnsiTheme="minorHAnsi" w:cstheme="minorHAnsi"/>
                      <w:sz w:val="22"/>
                      <w:szCs w:val="22"/>
                    </w:rPr>
                    <w:t>The Reception of Ancient Medicine in the Middle Ages: Byzantine Medicine between Tradition and Innovation</w:t>
                  </w:r>
                </w:p>
              </w:tc>
              <w:tc>
                <w:tcPr>
                  <w:tcW w:w="945" w:type="pct"/>
                </w:tcPr>
                <w:p w14:paraId="2982EF1E"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PBV</w:t>
                  </w:r>
                </w:p>
              </w:tc>
            </w:tr>
            <w:tr w:rsidR="002C79B1" w:rsidRPr="00E14FB9" w14:paraId="7A8D2EE8" w14:textId="77777777" w:rsidTr="007A4A46">
              <w:tc>
                <w:tcPr>
                  <w:tcW w:w="516" w:type="pct"/>
                </w:tcPr>
                <w:p w14:paraId="1511D6FE"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11</w:t>
                  </w:r>
                </w:p>
              </w:tc>
              <w:tc>
                <w:tcPr>
                  <w:tcW w:w="3539" w:type="pct"/>
                </w:tcPr>
                <w:p w14:paraId="68718DE3" w14:textId="77777777" w:rsidR="002C79B1" w:rsidRPr="00E14FB9" w:rsidRDefault="002C79B1" w:rsidP="002C79B1">
                  <w:pPr>
                    <w:ind w:left="227"/>
                    <w:jc w:val="center"/>
                    <w:rPr>
                      <w:rFonts w:asciiTheme="minorHAnsi" w:hAnsiTheme="minorHAnsi" w:cstheme="minorHAnsi"/>
                      <w:sz w:val="22"/>
                      <w:szCs w:val="22"/>
                    </w:rPr>
                  </w:pPr>
                  <w:r w:rsidRPr="00E14FB9">
                    <w:rPr>
                      <w:rFonts w:asciiTheme="minorHAnsi" w:eastAsia="Calibri" w:hAnsiTheme="minorHAnsi" w:cstheme="minorHAnsi"/>
                      <w:sz w:val="22"/>
                      <w:szCs w:val="22"/>
                    </w:rPr>
                    <w:t>Translations of Greek Scientific Works into Arabic and the Birth of Islamicate Medicine and Science</w:t>
                  </w:r>
                </w:p>
              </w:tc>
              <w:tc>
                <w:tcPr>
                  <w:tcW w:w="945" w:type="pct"/>
                </w:tcPr>
                <w:p w14:paraId="675D1F78" w14:textId="77777777" w:rsidR="002C79B1" w:rsidRPr="00E14FB9" w:rsidRDefault="002C79B1" w:rsidP="002C79B1">
                  <w:pPr>
                    <w:jc w:val="center"/>
                    <w:rPr>
                      <w:rFonts w:asciiTheme="minorHAnsi" w:hAnsiTheme="minorHAnsi" w:cstheme="minorHAnsi"/>
                      <w:b/>
                      <w:sz w:val="22"/>
                      <w:szCs w:val="22"/>
                    </w:rPr>
                  </w:pPr>
                  <w:r w:rsidRPr="00E14FB9">
                    <w:rPr>
                      <w:rFonts w:asciiTheme="minorHAnsi" w:hAnsiTheme="minorHAnsi" w:cstheme="minorHAnsi"/>
                      <w:b/>
                      <w:sz w:val="22"/>
                      <w:szCs w:val="22"/>
                    </w:rPr>
                    <w:t>PBV</w:t>
                  </w:r>
                </w:p>
              </w:tc>
            </w:tr>
            <w:tr w:rsidR="00A72902" w:rsidRPr="00E14FB9" w14:paraId="6FC02816" w14:textId="77777777" w:rsidTr="007A4A46">
              <w:tc>
                <w:tcPr>
                  <w:tcW w:w="516" w:type="pct"/>
                </w:tcPr>
                <w:p w14:paraId="55A18334" w14:textId="242D3453" w:rsidR="00A72902" w:rsidRPr="00E14FB9" w:rsidRDefault="00A72902" w:rsidP="00A72902">
                  <w:pPr>
                    <w:jc w:val="center"/>
                    <w:rPr>
                      <w:rFonts w:asciiTheme="minorHAnsi" w:hAnsiTheme="minorHAnsi" w:cstheme="minorHAnsi"/>
                      <w:b/>
                      <w:szCs w:val="22"/>
                    </w:rPr>
                  </w:pPr>
                  <w:r w:rsidRPr="00E14FB9">
                    <w:rPr>
                      <w:rFonts w:asciiTheme="minorHAnsi" w:hAnsiTheme="minorHAnsi" w:cstheme="minorHAnsi"/>
                      <w:b/>
                      <w:sz w:val="22"/>
                      <w:szCs w:val="22"/>
                    </w:rPr>
                    <w:t>12</w:t>
                  </w:r>
                </w:p>
              </w:tc>
              <w:tc>
                <w:tcPr>
                  <w:tcW w:w="3539" w:type="pct"/>
                </w:tcPr>
                <w:p w14:paraId="30333E34" w14:textId="753D1D0E" w:rsidR="00A72902" w:rsidRPr="00E14FB9" w:rsidRDefault="00A72902" w:rsidP="00A72902">
                  <w:pPr>
                    <w:ind w:left="227"/>
                    <w:jc w:val="center"/>
                    <w:rPr>
                      <w:rFonts w:asciiTheme="minorHAnsi" w:eastAsia="Calibri" w:hAnsiTheme="minorHAnsi" w:cstheme="minorHAnsi"/>
                      <w:szCs w:val="22"/>
                    </w:rPr>
                  </w:pPr>
                  <w:r w:rsidRPr="00E14FB9">
                    <w:rPr>
                      <w:rFonts w:asciiTheme="minorHAnsi" w:hAnsiTheme="minorHAnsi" w:cstheme="minorHAnsi"/>
                      <w:sz w:val="22"/>
                      <w:szCs w:val="22"/>
                    </w:rPr>
                    <w:t>Essay presentation</w:t>
                  </w:r>
                </w:p>
              </w:tc>
              <w:tc>
                <w:tcPr>
                  <w:tcW w:w="945" w:type="pct"/>
                </w:tcPr>
                <w:p w14:paraId="38E62257" w14:textId="4490982C" w:rsidR="00A72902" w:rsidRPr="00E14FB9" w:rsidRDefault="00A72902" w:rsidP="00A72902">
                  <w:pPr>
                    <w:jc w:val="center"/>
                    <w:rPr>
                      <w:rFonts w:asciiTheme="minorHAnsi" w:hAnsiTheme="minorHAnsi" w:cstheme="minorHAnsi"/>
                      <w:b/>
                      <w:szCs w:val="22"/>
                    </w:rPr>
                  </w:pPr>
                  <w:r w:rsidRPr="00E14FB9">
                    <w:rPr>
                      <w:rFonts w:asciiTheme="minorHAnsi" w:hAnsiTheme="minorHAnsi" w:cstheme="minorHAnsi"/>
                      <w:b/>
                      <w:sz w:val="22"/>
                      <w:szCs w:val="22"/>
                    </w:rPr>
                    <w:t>MS &amp; PBV</w:t>
                  </w:r>
                </w:p>
              </w:tc>
            </w:tr>
            <w:tr w:rsidR="00A72902" w:rsidRPr="00E14FB9" w14:paraId="40C320CD" w14:textId="77777777" w:rsidTr="00A72902">
              <w:trPr>
                <w:trHeight w:val="398"/>
              </w:trPr>
              <w:tc>
                <w:tcPr>
                  <w:tcW w:w="516" w:type="pct"/>
                </w:tcPr>
                <w:p w14:paraId="154D8534" w14:textId="41082EF0" w:rsidR="00A72902" w:rsidRPr="00E14FB9" w:rsidRDefault="00A72902" w:rsidP="00A72902">
                  <w:pPr>
                    <w:jc w:val="center"/>
                    <w:rPr>
                      <w:rFonts w:asciiTheme="minorHAnsi" w:hAnsiTheme="minorHAnsi" w:cstheme="minorHAnsi"/>
                      <w:b/>
                      <w:sz w:val="22"/>
                      <w:szCs w:val="22"/>
                    </w:rPr>
                  </w:pPr>
                  <w:r w:rsidRPr="00E14FB9">
                    <w:rPr>
                      <w:rFonts w:asciiTheme="minorHAnsi" w:hAnsiTheme="minorHAnsi" w:cstheme="minorHAnsi"/>
                      <w:b/>
                      <w:sz w:val="22"/>
                      <w:szCs w:val="22"/>
                    </w:rPr>
                    <w:t>1</w:t>
                  </w:r>
                  <w:r>
                    <w:rPr>
                      <w:rFonts w:asciiTheme="minorHAnsi" w:hAnsiTheme="minorHAnsi" w:cstheme="minorHAnsi"/>
                      <w:b/>
                      <w:sz w:val="22"/>
                      <w:szCs w:val="22"/>
                    </w:rPr>
                    <w:t>3</w:t>
                  </w:r>
                </w:p>
              </w:tc>
              <w:tc>
                <w:tcPr>
                  <w:tcW w:w="3539" w:type="pct"/>
                </w:tcPr>
                <w:p w14:paraId="59FBC660" w14:textId="48E84D07" w:rsidR="00A72902" w:rsidRPr="00E14FB9" w:rsidRDefault="00A72902" w:rsidP="00A72902">
                  <w:pPr>
                    <w:ind w:left="227"/>
                    <w:jc w:val="center"/>
                    <w:rPr>
                      <w:rFonts w:asciiTheme="minorHAnsi" w:hAnsiTheme="minorHAnsi" w:cstheme="minorHAnsi"/>
                      <w:sz w:val="22"/>
                      <w:szCs w:val="22"/>
                    </w:rPr>
                  </w:pPr>
                  <w:r w:rsidRPr="00E14FB9">
                    <w:rPr>
                      <w:rFonts w:asciiTheme="minorHAnsi" w:hAnsiTheme="minorHAnsi" w:cstheme="minorHAnsi"/>
                      <w:sz w:val="22"/>
                      <w:szCs w:val="22"/>
                    </w:rPr>
                    <w:t>Essay presentation</w:t>
                  </w:r>
                </w:p>
              </w:tc>
              <w:tc>
                <w:tcPr>
                  <w:tcW w:w="945" w:type="pct"/>
                </w:tcPr>
                <w:p w14:paraId="2AF62A57" w14:textId="12DFD199" w:rsidR="00A72902" w:rsidRPr="00E14FB9" w:rsidRDefault="00A72902" w:rsidP="00A72902">
                  <w:pPr>
                    <w:jc w:val="center"/>
                    <w:rPr>
                      <w:rFonts w:asciiTheme="minorHAnsi" w:hAnsiTheme="minorHAnsi" w:cstheme="minorHAnsi"/>
                      <w:b/>
                      <w:sz w:val="22"/>
                      <w:szCs w:val="22"/>
                    </w:rPr>
                  </w:pPr>
                  <w:r w:rsidRPr="00E14FB9">
                    <w:rPr>
                      <w:rFonts w:asciiTheme="minorHAnsi" w:hAnsiTheme="minorHAnsi" w:cstheme="minorHAnsi"/>
                      <w:b/>
                      <w:sz w:val="22"/>
                      <w:szCs w:val="22"/>
                    </w:rPr>
                    <w:t>MS &amp; PBV</w:t>
                  </w:r>
                </w:p>
              </w:tc>
            </w:tr>
          </w:tbl>
          <w:p w14:paraId="1CF27D9C" w14:textId="77777777" w:rsidR="000F4FD4" w:rsidRPr="002C79B1" w:rsidRDefault="000F4FD4" w:rsidP="00FF359F">
            <w:pPr>
              <w:autoSpaceDE w:val="0"/>
              <w:autoSpaceDN w:val="0"/>
              <w:adjustRightInd w:val="0"/>
              <w:rPr>
                <w:rFonts w:cs="Arial"/>
                <w:color w:val="002060"/>
                <w:sz w:val="20"/>
                <w:szCs w:val="20"/>
                <w:highlight w:val="yellow"/>
                <w:lang w:val="el-GR"/>
              </w:rPr>
            </w:pPr>
          </w:p>
        </w:tc>
      </w:tr>
    </w:tbl>
    <w:p w14:paraId="56C4619D" w14:textId="77777777" w:rsidR="00045AA2" w:rsidRPr="002C79B1" w:rsidRDefault="00045AA2" w:rsidP="00045AA2">
      <w:pPr>
        <w:rPr>
          <w:highlight w:val="yellow"/>
        </w:rPr>
      </w:pPr>
    </w:p>
    <w:p w14:paraId="46E19C86" w14:textId="77777777" w:rsidR="00780FBF" w:rsidRPr="002C79B1" w:rsidRDefault="00780FBF" w:rsidP="00045AA2">
      <w:pPr>
        <w:rPr>
          <w:highlight w:val="yellow"/>
        </w:rPr>
      </w:pPr>
    </w:p>
    <w:tbl>
      <w:tblPr>
        <w:tblStyle w:val="TableGrid4"/>
        <w:tblW w:w="0" w:type="auto"/>
        <w:tblLook w:val="04A0" w:firstRow="1" w:lastRow="0" w:firstColumn="1" w:lastColumn="0" w:noHBand="0" w:noVBand="1"/>
      </w:tblPr>
      <w:tblGrid>
        <w:gridCol w:w="9060"/>
      </w:tblGrid>
      <w:tr w:rsidR="002C79B1" w:rsidRPr="00E14FB9" w14:paraId="6E900894" w14:textId="77777777" w:rsidTr="007A4A46">
        <w:tc>
          <w:tcPr>
            <w:tcW w:w="0" w:type="auto"/>
          </w:tcPr>
          <w:p w14:paraId="2293907D" w14:textId="77777777" w:rsidR="002C79B1" w:rsidRPr="00E14FB9" w:rsidRDefault="002C79B1" w:rsidP="002C79B1">
            <w:pPr>
              <w:widowControl/>
              <w:ind w:left="227"/>
              <w:rPr>
                <w:rFonts w:asciiTheme="minorHAnsi" w:hAnsiTheme="minorHAnsi" w:cstheme="minorHAnsi"/>
                <w:b/>
                <w:sz w:val="22"/>
                <w:szCs w:val="22"/>
              </w:rPr>
            </w:pPr>
          </w:p>
          <w:p w14:paraId="121AE015" w14:textId="77777777" w:rsidR="002C79B1" w:rsidRPr="00E14FB9" w:rsidRDefault="002C79B1" w:rsidP="002C79B1">
            <w:pPr>
              <w:widowControl/>
              <w:rPr>
                <w:rFonts w:asciiTheme="minorHAnsi" w:hAnsiTheme="minorHAnsi" w:cstheme="minorHAnsi"/>
                <w:b/>
                <w:sz w:val="22"/>
                <w:szCs w:val="22"/>
              </w:rPr>
            </w:pPr>
            <w:r w:rsidRPr="00E14FB9">
              <w:rPr>
                <w:rFonts w:asciiTheme="minorHAnsi" w:hAnsiTheme="minorHAnsi" w:cstheme="minorHAnsi"/>
                <w:b/>
                <w:sz w:val="22"/>
                <w:szCs w:val="22"/>
              </w:rPr>
              <w:t>Week 2: Presocratic Natural Philosophy</w:t>
            </w:r>
          </w:p>
          <w:p w14:paraId="2C1342D9"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sz w:val="22"/>
                <w:szCs w:val="22"/>
              </w:rPr>
              <w:t>Early Greek philosophical thought began with cosmological speculation. In this framework, the so-called Presocratic philosophers (partly) abandon divine interventions and search for natural regularities in the world. This approach laid the foundations for what was later described as ‘science’. In this meeting, we will discuss the highlights of this fundamental shift.</w:t>
            </w:r>
          </w:p>
          <w:p w14:paraId="79F841AA" w14:textId="77777777" w:rsidR="002C79B1" w:rsidRPr="00E14FB9" w:rsidRDefault="002C79B1" w:rsidP="002C79B1">
            <w:pPr>
              <w:widowControl/>
              <w:ind w:left="227"/>
              <w:rPr>
                <w:rFonts w:asciiTheme="minorHAnsi" w:hAnsiTheme="minorHAnsi" w:cstheme="minorHAnsi"/>
                <w:b/>
                <w:sz w:val="22"/>
                <w:szCs w:val="22"/>
              </w:rPr>
            </w:pPr>
          </w:p>
          <w:p w14:paraId="43FC17DC" w14:textId="77777777" w:rsidR="002C79B1" w:rsidRPr="00E14FB9" w:rsidRDefault="002C79B1" w:rsidP="002C79B1">
            <w:pPr>
              <w:widowControl/>
              <w:rPr>
                <w:rFonts w:asciiTheme="minorHAnsi" w:hAnsiTheme="minorHAnsi" w:cstheme="minorHAnsi"/>
                <w:b/>
                <w:sz w:val="22"/>
                <w:szCs w:val="22"/>
              </w:rPr>
            </w:pPr>
            <w:r w:rsidRPr="00E14FB9">
              <w:rPr>
                <w:rFonts w:asciiTheme="minorHAnsi" w:hAnsiTheme="minorHAnsi" w:cstheme="minorHAnsi"/>
                <w:b/>
                <w:sz w:val="22"/>
                <w:szCs w:val="22"/>
              </w:rPr>
              <w:t xml:space="preserve">Pre-reading: </w:t>
            </w:r>
            <w:r w:rsidRPr="00E14FB9">
              <w:rPr>
                <w:rFonts w:asciiTheme="minorHAnsi" w:hAnsiTheme="minorHAnsi" w:cstheme="minorHAnsi"/>
                <w:sz w:val="22"/>
                <w:szCs w:val="22"/>
              </w:rPr>
              <w:t xml:space="preserve">D. W. Graham (2018), ‘Physical and Cosmological Thought Before Socrates’ in </w:t>
            </w:r>
            <w:r w:rsidRPr="00E14FB9">
              <w:rPr>
                <w:rFonts w:asciiTheme="minorHAnsi" w:hAnsiTheme="minorHAnsi" w:cstheme="minorHAnsi"/>
                <w:i/>
                <w:iCs/>
                <w:sz w:val="22"/>
                <w:szCs w:val="22"/>
              </w:rPr>
              <w:t>The Cambridge History of Science</w:t>
            </w:r>
            <w:r w:rsidRPr="00E14FB9">
              <w:rPr>
                <w:rFonts w:asciiTheme="minorHAnsi" w:hAnsiTheme="minorHAnsi" w:cstheme="minorHAnsi"/>
                <w:sz w:val="22"/>
                <w:szCs w:val="22"/>
              </w:rPr>
              <w:t>, ed. A. Jones and L. Taub. Cambridge: Cambridge University Press, pp. 163-180.</w:t>
            </w:r>
          </w:p>
          <w:p w14:paraId="392C2B90" w14:textId="77777777" w:rsidR="002C79B1" w:rsidRPr="00E14FB9" w:rsidRDefault="002C79B1" w:rsidP="002C79B1">
            <w:pPr>
              <w:widowControl/>
              <w:ind w:left="227"/>
              <w:rPr>
                <w:rFonts w:asciiTheme="minorHAnsi" w:hAnsiTheme="minorHAnsi" w:cstheme="minorHAnsi"/>
                <w:sz w:val="22"/>
                <w:szCs w:val="22"/>
              </w:rPr>
            </w:pPr>
          </w:p>
        </w:tc>
      </w:tr>
      <w:tr w:rsidR="002C79B1" w:rsidRPr="00E14FB9" w14:paraId="1E88EEE0" w14:textId="77777777" w:rsidTr="007A4A46">
        <w:tc>
          <w:tcPr>
            <w:tcW w:w="0" w:type="auto"/>
          </w:tcPr>
          <w:p w14:paraId="26A60ABB" w14:textId="77777777" w:rsidR="002C79B1" w:rsidRPr="00E14FB9" w:rsidRDefault="002C79B1" w:rsidP="002C79B1">
            <w:pPr>
              <w:widowControl/>
              <w:rPr>
                <w:rFonts w:asciiTheme="minorHAnsi" w:hAnsiTheme="minorHAnsi" w:cstheme="minorHAnsi"/>
                <w:b/>
                <w:bCs/>
                <w:sz w:val="22"/>
                <w:szCs w:val="22"/>
              </w:rPr>
            </w:pPr>
            <w:r w:rsidRPr="00E14FB9">
              <w:rPr>
                <w:rFonts w:asciiTheme="minorHAnsi" w:hAnsiTheme="minorHAnsi" w:cstheme="minorHAnsi"/>
                <w:b/>
                <w:bCs/>
                <w:sz w:val="22"/>
                <w:szCs w:val="22"/>
              </w:rPr>
              <w:t>Week 3: Hippocrates and the Rise of Rational Medicine</w:t>
            </w:r>
          </w:p>
          <w:p w14:paraId="4AF6703D"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sz w:val="22"/>
                <w:szCs w:val="22"/>
              </w:rPr>
              <w:lastRenderedPageBreak/>
              <w:t xml:space="preserve">This class </w:t>
            </w:r>
            <w:r w:rsidRPr="00E14FB9">
              <w:rPr>
                <w:rFonts w:asciiTheme="minorHAnsi" w:hAnsiTheme="minorHAnsi" w:cstheme="minorHAnsi"/>
                <w:spacing w:val="-1"/>
                <w:sz w:val="22"/>
                <w:szCs w:val="22"/>
              </w:rPr>
              <w:t>focuses</w:t>
            </w:r>
            <w:r w:rsidRPr="00E14FB9">
              <w:rPr>
                <w:rFonts w:asciiTheme="minorHAnsi" w:hAnsiTheme="minorHAnsi" w:cstheme="minorHAnsi"/>
                <w:spacing w:val="1"/>
                <w:sz w:val="22"/>
                <w:szCs w:val="22"/>
              </w:rPr>
              <w:t xml:space="preserve"> </w:t>
            </w:r>
            <w:r w:rsidRPr="00E14FB9">
              <w:rPr>
                <w:rFonts w:asciiTheme="minorHAnsi" w:hAnsiTheme="minorHAnsi" w:cstheme="minorHAnsi"/>
                <w:sz w:val="22"/>
                <w:szCs w:val="22"/>
              </w:rPr>
              <w:t>on</w:t>
            </w:r>
            <w:r w:rsidRPr="00E14FB9">
              <w:rPr>
                <w:rFonts w:asciiTheme="minorHAnsi" w:hAnsiTheme="minorHAnsi" w:cstheme="minorHAnsi"/>
                <w:spacing w:val="1"/>
                <w:sz w:val="22"/>
                <w:szCs w:val="22"/>
              </w:rPr>
              <w:t xml:space="preserve"> </w:t>
            </w:r>
            <w:r w:rsidRPr="00E14FB9">
              <w:rPr>
                <w:rFonts w:asciiTheme="minorHAnsi" w:hAnsiTheme="minorHAnsi" w:cstheme="minorHAnsi"/>
                <w:spacing w:val="-1"/>
                <w:sz w:val="22"/>
                <w:szCs w:val="22"/>
              </w:rPr>
              <w:t>classical</w:t>
            </w:r>
            <w:r w:rsidRPr="00E14FB9">
              <w:rPr>
                <w:rFonts w:asciiTheme="minorHAnsi" w:hAnsiTheme="minorHAnsi" w:cstheme="minorHAnsi"/>
                <w:sz w:val="22"/>
                <w:szCs w:val="22"/>
              </w:rPr>
              <w:t xml:space="preserve"> </w:t>
            </w:r>
            <w:r w:rsidRPr="00E14FB9">
              <w:rPr>
                <w:rFonts w:asciiTheme="minorHAnsi" w:hAnsiTheme="minorHAnsi" w:cstheme="minorHAnsi"/>
                <w:spacing w:val="-1"/>
                <w:sz w:val="22"/>
                <w:szCs w:val="22"/>
              </w:rPr>
              <w:t>medical thought and its interrelation with early Greek philosophy. We will discuss</w:t>
            </w:r>
            <w:r w:rsidRPr="00E14FB9">
              <w:rPr>
                <w:rFonts w:asciiTheme="minorHAnsi" w:hAnsiTheme="minorHAnsi" w:cstheme="minorHAnsi"/>
                <w:spacing w:val="2"/>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1"/>
                <w:sz w:val="22"/>
                <w:szCs w:val="22"/>
              </w:rPr>
              <w:t xml:space="preserve"> </w:t>
            </w:r>
            <w:r w:rsidRPr="00E14FB9">
              <w:rPr>
                <w:rFonts w:asciiTheme="minorHAnsi" w:hAnsiTheme="minorHAnsi" w:cstheme="minorHAnsi"/>
                <w:sz w:val="22"/>
                <w:szCs w:val="22"/>
              </w:rPr>
              <w:t>role</w:t>
            </w:r>
            <w:r w:rsidRPr="00E14FB9">
              <w:rPr>
                <w:rFonts w:asciiTheme="minorHAnsi" w:hAnsiTheme="minorHAnsi" w:cstheme="minorHAnsi"/>
                <w:spacing w:val="1"/>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1"/>
                <w:sz w:val="22"/>
                <w:szCs w:val="22"/>
              </w:rPr>
              <w:t xml:space="preserve"> </w:t>
            </w:r>
            <w:r w:rsidRPr="00E14FB9">
              <w:rPr>
                <w:rFonts w:asciiTheme="minorHAnsi" w:hAnsiTheme="minorHAnsi" w:cstheme="minorHAnsi"/>
                <w:spacing w:val="-1"/>
                <w:sz w:val="22"/>
                <w:szCs w:val="22"/>
              </w:rPr>
              <w:t>Hippocrates</w:t>
            </w:r>
            <w:r w:rsidRPr="00E14FB9">
              <w:rPr>
                <w:rFonts w:asciiTheme="minorHAnsi" w:hAnsiTheme="minorHAnsi" w:cstheme="minorHAnsi"/>
                <w:spacing w:val="1"/>
                <w:sz w:val="22"/>
                <w:szCs w:val="22"/>
              </w:rPr>
              <w:t xml:space="preserve"> </w:t>
            </w:r>
            <w:r w:rsidRPr="00E14FB9">
              <w:rPr>
                <w:rFonts w:asciiTheme="minorHAnsi" w:hAnsiTheme="minorHAnsi" w:cstheme="minorHAnsi"/>
                <w:sz w:val="22"/>
                <w:szCs w:val="22"/>
              </w:rPr>
              <w:t>and</w:t>
            </w:r>
            <w:r w:rsidRPr="00E14FB9">
              <w:rPr>
                <w:rFonts w:asciiTheme="minorHAnsi" w:hAnsiTheme="minorHAnsi" w:cstheme="minorHAnsi"/>
                <w:spacing w:val="1"/>
                <w:sz w:val="22"/>
                <w:szCs w:val="22"/>
              </w:rPr>
              <w:t xml:space="preserve"> </w:t>
            </w:r>
            <w:r w:rsidRPr="00E14FB9">
              <w:rPr>
                <w:rFonts w:asciiTheme="minorHAnsi" w:hAnsiTheme="minorHAnsi" w:cstheme="minorHAnsi"/>
                <w:spacing w:val="-1"/>
                <w:sz w:val="22"/>
                <w:szCs w:val="22"/>
              </w:rPr>
              <w:t>his</w:t>
            </w:r>
            <w:r w:rsidRPr="00E14FB9">
              <w:rPr>
                <w:rFonts w:asciiTheme="minorHAnsi" w:hAnsiTheme="minorHAnsi" w:cstheme="minorHAnsi"/>
                <w:spacing w:val="2"/>
                <w:sz w:val="22"/>
                <w:szCs w:val="22"/>
              </w:rPr>
              <w:t xml:space="preserve"> </w:t>
            </w:r>
            <w:r w:rsidRPr="00E14FB9">
              <w:rPr>
                <w:rFonts w:asciiTheme="minorHAnsi" w:hAnsiTheme="minorHAnsi" w:cstheme="minorHAnsi"/>
                <w:spacing w:val="-1"/>
                <w:sz w:val="22"/>
                <w:szCs w:val="22"/>
              </w:rPr>
              <w:t>followers</w:t>
            </w:r>
            <w:r w:rsidRPr="00E14FB9">
              <w:rPr>
                <w:rFonts w:asciiTheme="minorHAnsi" w:hAnsiTheme="minorHAnsi" w:cstheme="minorHAnsi"/>
                <w:spacing w:val="1"/>
                <w:sz w:val="22"/>
                <w:szCs w:val="22"/>
              </w:rPr>
              <w:t xml:space="preserve"> </w:t>
            </w:r>
            <w:r w:rsidRPr="00E14FB9">
              <w:rPr>
                <w:rFonts w:asciiTheme="minorHAnsi" w:hAnsiTheme="minorHAnsi" w:cstheme="minorHAnsi"/>
                <w:sz w:val="22"/>
                <w:szCs w:val="22"/>
              </w:rPr>
              <w:t xml:space="preserve">in </w:t>
            </w:r>
            <w:r w:rsidRPr="00E14FB9">
              <w:rPr>
                <w:rFonts w:asciiTheme="minorHAnsi" w:hAnsiTheme="minorHAnsi" w:cstheme="minorHAnsi"/>
                <w:spacing w:val="-1"/>
                <w:sz w:val="22"/>
                <w:szCs w:val="22"/>
              </w:rPr>
              <w:t>rationalising</w:t>
            </w:r>
            <w:r w:rsidRPr="00E14FB9">
              <w:rPr>
                <w:rFonts w:asciiTheme="minorHAnsi" w:hAnsiTheme="minorHAnsi" w:cstheme="minorHAnsi"/>
                <w:spacing w:val="13"/>
                <w:sz w:val="22"/>
                <w:szCs w:val="22"/>
              </w:rPr>
              <w:t xml:space="preserve"> </w:t>
            </w:r>
            <w:r w:rsidRPr="00E14FB9">
              <w:rPr>
                <w:rFonts w:asciiTheme="minorHAnsi" w:hAnsiTheme="minorHAnsi" w:cstheme="minorHAnsi"/>
                <w:sz w:val="22"/>
                <w:szCs w:val="22"/>
              </w:rPr>
              <w:t>ancient</w:t>
            </w:r>
            <w:r w:rsidRPr="00E14FB9">
              <w:rPr>
                <w:rFonts w:asciiTheme="minorHAnsi" w:hAnsiTheme="minorHAnsi" w:cstheme="minorHAnsi"/>
                <w:spacing w:val="14"/>
                <w:sz w:val="22"/>
                <w:szCs w:val="22"/>
              </w:rPr>
              <w:t xml:space="preserve"> </w:t>
            </w:r>
            <w:r w:rsidRPr="00E14FB9">
              <w:rPr>
                <w:rFonts w:asciiTheme="minorHAnsi" w:hAnsiTheme="minorHAnsi" w:cstheme="minorHAnsi"/>
                <w:spacing w:val="-1"/>
                <w:sz w:val="22"/>
                <w:szCs w:val="22"/>
              </w:rPr>
              <w:t>approaches</w:t>
            </w:r>
            <w:r w:rsidRPr="00E14FB9">
              <w:rPr>
                <w:rFonts w:asciiTheme="minorHAnsi" w:hAnsiTheme="minorHAnsi" w:cstheme="minorHAnsi"/>
                <w:spacing w:val="16"/>
                <w:sz w:val="22"/>
                <w:szCs w:val="22"/>
              </w:rPr>
              <w:t xml:space="preserve"> </w:t>
            </w:r>
            <w:r w:rsidRPr="00E14FB9">
              <w:rPr>
                <w:rFonts w:asciiTheme="minorHAnsi" w:hAnsiTheme="minorHAnsi" w:cstheme="minorHAnsi"/>
                <w:sz w:val="22"/>
                <w:szCs w:val="22"/>
              </w:rPr>
              <w:t>to</w:t>
            </w:r>
            <w:r w:rsidRPr="00E14FB9">
              <w:rPr>
                <w:rFonts w:asciiTheme="minorHAnsi" w:hAnsiTheme="minorHAnsi" w:cstheme="minorHAnsi"/>
                <w:spacing w:val="13"/>
                <w:sz w:val="22"/>
                <w:szCs w:val="22"/>
              </w:rPr>
              <w:t xml:space="preserve"> </w:t>
            </w:r>
            <w:r w:rsidRPr="00E14FB9">
              <w:rPr>
                <w:rFonts w:asciiTheme="minorHAnsi" w:hAnsiTheme="minorHAnsi" w:cstheme="minorHAnsi"/>
                <w:spacing w:val="-1"/>
                <w:sz w:val="22"/>
                <w:szCs w:val="22"/>
              </w:rPr>
              <w:t>disease.</w:t>
            </w:r>
            <w:r w:rsidRPr="00E14FB9">
              <w:rPr>
                <w:rFonts w:asciiTheme="minorHAnsi" w:hAnsiTheme="minorHAnsi" w:cstheme="minorHAnsi"/>
                <w:spacing w:val="15"/>
                <w:sz w:val="22"/>
                <w:szCs w:val="22"/>
              </w:rPr>
              <w:t xml:space="preserve"> </w:t>
            </w:r>
            <w:r w:rsidRPr="00E14FB9">
              <w:rPr>
                <w:rFonts w:asciiTheme="minorHAnsi" w:hAnsiTheme="minorHAnsi" w:cstheme="minorHAnsi"/>
                <w:spacing w:val="-1"/>
                <w:sz w:val="22"/>
                <w:szCs w:val="22"/>
              </w:rPr>
              <w:t>Furthermore,</w:t>
            </w:r>
            <w:r w:rsidRPr="00E14FB9">
              <w:rPr>
                <w:rFonts w:asciiTheme="minorHAnsi" w:hAnsiTheme="minorHAnsi" w:cstheme="minorHAnsi"/>
                <w:spacing w:val="10"/>
                <w:sz w:val="22"/>
                <w:szCs w:val="22"/>
              </w:rPr>
              <w:t xml:space="preserve"> </w:t>
            </w:r>
            <w:r w:rsidRPr="00E14FB9">
              <w:rPr>
                <w:rFonts w:asciiTheme="minorHAnsi" w:hAnsiTheme="minorHAnsi" w:cstheme="minorHAnsi"/>
                <w:sz w:val="22"/>
                <w:szCs w:val="22"/>
              </w:rPr>
              <w:t>it</w:t>
            </w:r>
            <w:r w:rsidRPr="00E14FB9">
              <w:rPr>
                <w:rFonts w:asciiTheme="minorHAnsi" w:hAnsiTheme="minorHAnsi" w:cstheme="minorHAnsi"/>
                <w:spacing w:val="10"/>
                <w:sz w:val="22"/>
                <w:szCs w:val="22"/>
              </w:rPr>
              <w:t xml:space="preserve"> </w:t>
            </w:r>
            <w:r w:rsidRPr="00E14FB9">
              <w:rPr>
                <w:rFonts w:asciiTheme="minorHAnsi" w:hAnsiTheme="minorHAnsi" w:cstheme="minorHAnsi"/>
                <w:spacing w:val="-1"/>
                <w:sz w:val="22"/>
                <w:szCs w:val="22"/>
              </w:rPr>
              <w:t>aims</w:t>
            </w:r>
            <w:r w:rsidRPr="00E14FB9">
              <w:rPr>
                <w:rFonts w:asciiTheme="minorHAnsi" w:hAnsiTheme="minorHAnsi" w:cstheme="minorHAnsi"/>
                <w:spacing w:val="57"/>
                <w:w w:val="99"/>
                <w:sz w:val="22"/>
                <w:szCs w:val="22"/>
              </w:rPr>
              <w:t xml:space="preserve"> </w:t>
            </w:r>
            <w:r w:rsidRPr="00E14FB9">
              <w:rPr>
                <w:rFonts w:asciiTheme="minorHAnsi" w:hAnsiTheme="minorHAnsi" w:cstheme="minorHAnsi"/>
                <w:sz w:val="22"/>
                <w:szCs w:val="22"/>
              </w:rPr>
              <w:t>to</w:t>
            </w:r>
            <w:r w:rsidRPr="00E14FB9">
              <w:rPr>
                <w:rFonts w:asciiTheme="minorHAnsi" w:hAnsiTheme="minorHAnsi" w:cstheme="minorHAnsi"/>
                <w:spacing w:val="12"/>
                <w:sz w:val="22"/>
                <w:szCs w:val="22"/>
              </w:rPr>
              <w:t xml:space="preserve"> </w:t>
            </w:r>
            <w:r w:rsidRPr="00E14FB9">
              <w:rPr>
                <w:rFonts w:asciiTheme="minorHAnsi" w:hAnsiTheme="minorHAnsi" w:cstheme="minorHAnsi"/>
                <w:sz w:val="22"/>
                <w:szCs w:val="22"/>
              </w:rPr>
              <w:t>introduce</w:t>
            </w:r>
            <w:r w:rsidRPr="00E14FB9">
              <w:rPr>
                <w:rFonts w:asciiTheme="minorHAnsi" w:hAnsiTheme="minorHAnsi" w:cstheme="minorHAnsi"/>
                <w:spacing w:val="12"/>
                <w:sz w:val="22"/>
                <w:szCs w:val="22"/>
              </w:rPr>
              <w:t xml:space="preserve"> </w:t>
            </w:r>
            <w:r w:rsidRPr="00E14FB9">
              <w:rPr>
                <w:rFonts w:asciiTheme="minorHAnsi" w:hAnsiTheme="minorHAnsi" w:cstheme="minorHAnsi"/>
                <w:sz w:val="22"/>
                <w:szCs w:val="22"/>
              </w:rPr>
              <w:t>students</w:t>
            </w:r>
            <w:r w:rsidRPr="00E14FB9">
              <w:rPr>
                <w:rFonts w:asciiTheme="minorHAnsi" w:hAnsiTheme="minorHAnsi" w:cstheme="minorHAnsi"/>
                <w:spacing w:val="12"/>
                <w:sz w:val="22"/>
                <w:szCs w:val="22"/>
              </w:rPr>
              <w:t xml:space="preserve"> </w:t>
            </w:r>
            <w:r w:rsidRPr="00E14FB9">
              <w:rPr>
                <w:rFonts w:asciiTheme="minorHAnsi" w:hAnsiTheme="minorHAnsi" w:cstheme="minorHAnsi"/>
                <w:sz w:val="22"/>
                <w:szCs w:val="22"/>
              </w:rPr>
              <w:t>to</w:t>
            </w:r>
            <w:r w:rsidRPr="00E14FB9">
              <w:rPr>
                <w:rFonts w:asciiTheme="minorHAnsi" w:hAnsiTheme="minorHAnsi" w:cstheme="minorHAnsi"/>
                <w:spacing w:val="12"/>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12"/>
                <w:sz w:val="22"/>
                <w:szCs w:val="22"/>
              </w:rPr>
              <w:t xml:space="preserve"> </w:t>
            </w:r>
            <w:r w:rsidRPr="00E14FB9">
              <w:rPr>
                <w:rFonts w:asciiTheme="minorHAnsi" w:hAnsiTheme="minorHAnsi" w:cstheme="minorHAnsi"/>
                <w:spacing w:val="-1"/>
                <w:sz w:val="22"/>
                <w:szCs w:val="22"/>
              </w:rPr>
              <w:t>Hippocratic</w:t>
            </w:r>
            <w:r w:rsidRPr="00E14FB9">
              <w:rPr>
                <w:rFonts w:asciiTheme="minorHAnsi" w:hAnsiTheme="minorHAnsi" w:cstheme="minorHAnsi"/>
                <w:spacing w:val="13"/>
                <w:sz w:val="22"/>
                <w:szCs w:val="22"/>
              </w:rPr>
              <w:t xml:space="preserve"> </w:t>
            </w:r>
            <w:r w:rsidRPr="00E14FB9">
              <w:rPr>
                <w:rFonts w:asciiTheme="minorHAnsi" w:hAnsiTheme="minorHAnsi" w:cstheme="minorHAnsi"/>
                <w:spacing w:val="-1"/>
                <w:sz w:val="22"/>
                <w:szCs w:val="22"/>
              </w:rPr>
              <w:t>understanding</w:t>
            </w:r>
            <w:r w:rsidRPr="00E14FB9">
              <w:rPr>
                <w:rFonts w:asciiTheme="minorHAnsi" w:hAnsiTheme="minorHAnsi" w:cstheme="minorHAnsi"/>
                <w:spacing w:val="12"/>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13"/>
                <w:sz w:val="22"/>
                <w:szCs w:val="22"/>
              </w:rPr>
              <w:t xml:space="preserve"> </w:t>
            </w:r>
            <w:r w:rsidRPr="00E14FB9">
              <w:rPr>
                <w:rFonts w:asciiTheme="minorHAnsi" w:hAnsiTheme="minorHAnsi" w:cstheme="minorHAnsi"/>
                <w:spacing w:val="-1"/>
                <w:sz w:val="22"/>
                <w:szCs w:val="22"/>
              </w:rPr>
              <w:t>disease</w:t>
            </w:r>
            <w:r w:rsidRPr="00E14FB9">
              <w:rPr>
                <w:rFonts w:asciiTheme="minorHAnsi" w:hAnsiTheme="minorHAnsi" w:cstheme="minorHAnsi"/>
                <w:spacing w:val="12"/>
                <w:sz w:val="22"/>
                <w:szCs w:val="22"/>
              </w:rPr>
              <w:t xml:space="preserve"> </w:t>
            </w:r>
            <w:r w:rsidRPr="00E14FB9">
              <w:rPr>
                <w:rFonts w:asciiTheme="minorHAnsi" w:hAnsiTheme="minorHAnsi" w:cstheme="minorHAnsi"/>
                <w:spacing w:val="-1"/>
                <w:sz w:val="22"/>
                <w:szCs w:val="22"/>
              </w:rPr>
              <w:t>through</w:t>
            </w:r>
            <w:r w:rsidRPr="00E14FB9">
              <w:rPr>
                <w:rFonts w:asciiTheme="minorHAnsi" w:hAnsiTheme="minorHAnsi" w:cstheme="minorHAnsi"/>
                <w:spacing w:val="13"/>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12"/>
                <w:sz w:val="22"/>
                <w:szCs w:val="22"/>
              </w:rPr>
              <w:t xml:space="preserve"> </w:t>
            </w:r>
            <w:r w:rsidRPr="00E14FB9">
              <w:rPr>
                <w:rFonts w:asciiTheme="minorHAnsi" w:hAnsiTheme="minorHAnsi" w:cstheme="minorHAnsi"/>
                <w:spacing w:val="-1"/>
                <w:sz w:val="22"/>
                <w:szCs w:val="22"/>
              </w:rPr>
              <w:t>theory</w:t>
            </w:r>
            <w:r w:rsidRPr="00E14FB9">
              <w:rPr>
                <w:rFonts w:asciiTheme="minorHAnsi" w:hAnsiTheme="minorHAnsi" w:cstheme="minorHAnsi"/>
                <w:spacing w:val="12"/>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12"/>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73"/>
                <w:w w:val="99"/>
                <w:sz w:val="22"/>
                <w:szCs w:val="22"/>
              </w:rPr>
              <w:t xml:space="preserve"> </w:t>
            </w:r>
            <w:r w:rsidRPr="00E14FB9">
              <w:rPr>
                <w:rFonts w:asciiTheme="minorHAnsi" w:hAnsiTheme="minorHAnsi" w:cstheme="minorHAnsi"/>
                <w:sz w:val="22"/>
                <w:szCs w:val="22"/>
              </w:rPr>
              <w:t>four</w:t>
            </w:r>
            <w:r w:rsidRPr="00E14FB9">
              <w:rPr>
                <w:rFonts w:asciiTheme="minorHAnsi" w:hAnsiTheme="minorHAnsi" w:cstheme="minorHAnsi"/>
                <w:spacing w:val="21"/>
                <w:sz w:val="22"/>
                <w:szCs w:val="22"/>
              </w:rPr>
              <w:t xml:space="preserve"> </w:t>
            </w:r>
            <w:r w:rsidRPr="00E14FB9">
              <w:rPr>
                <w:rFonts w:asciiTheme="minorHAnsi" w:hAnsiTheme="minorHAnsi" w:cstheme="minorHAnsi"/>
                <w:spacing w:val="-1"/>
                <w:sz w:val="22"/>
                <w:szCs w:val="22"/>
              </w:rPr>
              <w:t>humours</w:t>
            </w:r>
            <w:r w:rsidRPr="00E14FB9">
              <w:rPr>
                <w:rFonts w:asciiTheme="minorHAnsi" w:hAnsiTheme="minorHAnsi" w:cstheme="minorHAnsi"/>
                <w:spacing w:val="22"/>
                <w:sz w:val="22"/>
                <w:szCs w:val="22"/>
              </w:rPr>
              <w:t xml:space="preserve"> </w:t>
            </w:r>
            <w:r w:rsidRPr="00E14FB9">
              <w:rPr>
                <w:rFonts w:asciiTheme="minorHAnsi" w:hAnsiTheme="minorHAnsi" w:cstheme="minorHAnsi"/>
                <w:sz w:val="22"/>
                <w:szCs w:val="22"/>
              </w:rPr>
              <w:t>by</w:t>
            </w:r>
            <w:r w:rsidRPr="00E14FB9">
              <w:rPr>
                <w:rFonts w:asciiTheme="minorHAnsi" w:hAnsiTheme="minorHAnsi" w:cstheme="minorHAnsi"/>
                <w:spacing w:val="20"/>
                <w:sz w:val="22"/>
                <w:szCs w:val="22"/>
              </w:rPr>
              <w:t xml:space="preserve"> </w:t>
            </w:r>
            <w:r w:rsidRPr="00E14FB9">
              <w:rPr>
                <w:rFonts w:asciiTheme="minorHAnsi" w:hAnsiTheme="minorHAnsi" w:cstheme="minorHAnsi"/>
                <w:sz w:val="22"/>
                <w:szCs w:val="22"/>
              </w:rPr>
              <w:t>closely</w:t>
            </w:r>
            <w:r w:rsidRPr="00E14FB9">
              <w:rPr>
                <w:rFonts w:asciiTheme="minorHAnsi" w:hAnsiTheme="minorHAnsi" w:cstheme="minorHAnsi"/>
                <w:spacing w:val="20"/>
                <w:sz w:val="22"/>
                <w:szCs w:val="22"/>
              </w:rPr>
              <w:t xml:space="preserve"> </w:t>
            </w:r>
            <w:r w:rsidRPr="00E14FB9">
              <w:rPr>
                <w:rFonts w:asciiTheme="minorHAnsi" w:hAnsiTheme="minorHAnsi" w:cstheme="minorHAnsi"/>
                <w:spacing w:val="-1"/>
                <w:sz w:val="22"/>
                <w:szCs w:val="22"/>
              </w:rPr>
              <w:t>analysing</w:t>
            </w:r>
            <w:r w:rsidRPr="00E14FB9">
              <w:rPr>
                <w:rFonts w:asciiTheme="minorHAnsi" w:hAnsiTheme="minorHAnsi" w:cstheme="minorHAnsi"/>
                <w:spacing w:val="21"/>
                <w:sz w:val="22"/>
                <w:szCs w:val="22"/>
              </w:rPr>
              <w:t xml:space="preserve"> </w:t>
            </w:r>
            <w:r w:rsidRPr="00E14FB9">
              <w:rPr>
                <w:rFonts w:asciiTheme="minorHAnsi" w:hAnsiTheme="minorHAnsi" w:cstheme="minorHAnsi"/>
                <w:spacing w:val="-1"/>
                <w:sz w:val="22"/>
                <w:szCs w:val="22"/>
              </w:rPr>
              <w:t>primary</w:t>
            </w:r>
            <w:r w:rsidRPr="00E14FB9">
              <w:rPr>
                <w:rFonts w:asciiTheme="minorHAnsi" w:hAnsiTheme="minorHAnsi" w:cstheme="minorHAnsi"/>
                <w:spacing w:val="20"/>
                <w:sz w:val="22"/>
                <w:szCs w:val="22"/>
              </w:rPr>
              <w:t xml:space="preserve"> </w:t>
            </w:r>
            <w:r w:rsidRPr="00E14FB9">
              <w:rPr>
                <w:rFonts w:asciiTheme="minorHAnsi" w:hAnsiTheme="minorHAnsi" w:cstheme="minorHAnsi"/>
                <w:sz w:val="22"/>
                <w:szCs w:val="22"/>
              </w:rPr>
              <w:t>sources,</w:t>
            </w:r>
            <w:r w:rsidRPr="00E14FB9">
              <w:rPr>
                <w:rFonts w:asciiTheme="minorHAnsi" w:hAnsiTheme="minorHAnsi" w:cstheme="minorHAnsi"/>
                <w:spacing w:val="21"/>
                <w:sz w:val="22"/>
                <w:szCs w:val="22"/>
              </w:rPr>
              <w:t xml:space="preserve"> </w:t>
            </w:r>
            <w:r w:rsidRPr="00E14FB9">
              <w:rPr>
                <w:rFonts w:asciiTheme="minorHAnsi" w:hAnsiTheme="minorHAnsi" w:cstheme="minorHAnsi"/>
                <w:spacing w:val="-1"/>
                <w:sz w:val="22"/>
                <w:szCs w:val="22"/>
              </w:rPr>
              <w:t>including</w:t>
            </w:r>
            <w:r w:rsidRPr="00E14FB9">
              <w:rPr>
                <w:rFonts w:asciiTheme="minorHAnsi" w:hAnsiTheme="minorHAnsi" w:cstheme="minorHAnsi"/>
                <w:spacing w:val="22"/>
                <w:sz w:val="22"/>
                <w:szCs w:val="22"/>
              </w:rPr>
              <w:t xml:space="preserve"> </w:t>
            </w:r>
            <w:r w:rsidRPr="00E14FB9">
              <w:rPr>
                <w:rFonts w:asciiTheme="minorHAnsi" w:hAnsiTheme="minorHAnsi" w:cstheme="minorHAnsi"/>
                <w:i/>
                <w:spacing w:val="-1"/>
                <w:sz w:val="22"/>
                <w:szCs w:val="22"/>
              </w:rPr>
              <w:t>On</w:t>
            </w:r>
            <w:r w:rsidRPr="00E14FB9">
              <w:rPr>
                <w:rFonts w:asciiTheme="minorHAnsi" w:hAnsiTheme="minorHAnsi" w:cstheme="minorHAnsi"/>
                <w:i/>
                <w:spacing w:val="21"/>
                <w:sz w:val="22"/>
                <w:szCs w:val="22"/>
              </w:rPr>
              <w:t xml:space="preserve"> </w:t>
            </w:r>
            <w:r w:rsidRPr="00E14FB9">
              <w:rPr>
                <w:rFonts w:asciiTheme="minorHAnsi" w:hAnsiTheme="minorHAnsi" w:cstheme="minorHAnsi"/>
                <w:i/>
                <w:sz w:val="22"/>
                <w:szCs w:val="22"/>
              </w:rPr>
              <w:t>the</w:t>
            </w:r>
            <w:r w:rsidRPr="00E14FB9">
              <w:rPr>
                <w:rFonts w:asciiTheme="minorHAnsi" w:hAnsiTheme="minorHAnsi" w:cstheme="minorHAnsi"/>
                <w:i/>
                <w:spacing w:val="21"/>
                <w:sz w:val="22"/>
                <w:szCs w:val="22"/>
              </w:rPr>
              <w:t xml:space="preserve"> </w:t>
            </w:r>
            <w:r w:rsidRPr="00E14FB9">
              <w:rPr>
                <w:rFonts w:asciiTheme="minorHAnsi" w:hAnsiTheme="minorHAnsi" w:cstheme="minorHAnsi"/>
                <w:i/>
                <w:spacing w:val="-1"/>
                <w:sz w:val="22"/>
                <w:szCs w:val="22"/>
              </w:rPr>
              <w:t>Sacred</w:t>
            </w:r>
            <w:r w:rsidRPr="00E14FB9">
              <w:rPr>
                <w:rFonts w:asciiTheme="minorHAnsi" w:hAnsiTheme="minorHAnsi" w:cstheme="minorHAnsi"/>
                <w:i/>
                <w:spacing w:val="21"/>
                <w:sz w:val="22"/>
                <w:szCs w:val="22"/>
              </w:rPr>
              <w:t xml:space="preserve"> </w:t>
            </w:r>
            <w:r w:rsidRPr="00E14FB9">
              <w:rPr>
                <w:rFonts w:asciiTheme="minorHAnsi" w:hAnsiTheme="minorHAnsi" w:cstheme="minorHAnsi"/>
                <w:i/>
                <w:spacing w:val="-1"/>
                <w:sz w:val="22"/>
                <w:szCs w:val="22"/>
              </w:rPr>
              <w:t>Disease</w:t>
            </w:r>
            <w:r w:rsidRPr="00E14FB9">
              <w:rPr>
                <w:rFonts w:asciiTheme="minorHAnsi" w:hAnsiTheme="minorHAnsi" w:cstheme="minorHAnsi"/>
                <w:i/>
                <w:spacing w:val="21"/>
                <w:sz w:val="22"/>
                <w:szCs w:val="22"/>
              </w:rPr>
              <w:t xml:space="preserve"> </w:t>
            </w:r>
            <w:r w:rsidRPr="00E14FB9">
              <w:rPr>
                <w:rFonts w:asciiTheme="minorHAnsi" w:hAnsiTheme="minorHAnsi" w:cstheme="minorHAnsi"/>
                <w:sz w:val="22"/>
                <w:szCs w:val="22"/>
              </w:rPr>
              <w:t>and</w:t>
            </w:r>
            <w:r w:rsidRPr="00E14FB9">
              <w:rPr>
                <w:rFonts w:asciiTheme="minorHAnsi" w:hAnsiTheme="minorHAnsi" w:cstheme="minorHAnsi"/>
                <w:spacing w:val="81"/>
                <w:w w:val="99"/>
                <w:sz w:val="22"/>
                <w:szCs w:val="22"/>
              </w:rPr>
              <w:t xml:space="preserve"> </w:t>
            </w:r>
            <w:r w:rsidRPr="00E14FB9">
              <w:rPr>
                <w:rFonts w:asciiTheme="minorHAnsi" w:hAnsiTheme="minorHAnsi" w:cstheme="minorHAnsi"/>
                <w:i/>
                <w:spacing w:val="-1"/>
                <w:sz w:val="22"/>
                <w:szCs w:val="22"/>
              </w:rPr>
              <w:t>On</w:t>
            </w:r>
            <w:r w:rsidRPr="00E14FB9">
              <w:rPr>
                <w:rFonts w:asciiTheme="minorHAnsi" w:hAnsiTheme="minorHAnsi" w:cstheme="minorHAnsi"/>
                <w:i/>
                <w:spacing w:val="13"/>
                <w:sz w:val="22"/>
                <w:szCs w:val="22"/>
              </w:rPr>
              <w:t xml:space="preserve"> </w:t>
            </w:r>
            <w:r w:rsidRPr="00E14FB9">
              <w:rPr>
                <w:rFonts w:asciiTheme="minorHAnsi" w:hAnsiTheme="minorHAnsi" w:cstheme="minorHAnsi"/>
                <w:i/>
                <w:sz w:val="22"/>
                <w:szCs w:val="22"/>
              </w:rPr>
              <w:t>the</w:t>
            </w:r>
            <w:r w:rsidRPr="00E14FB9">
              <w:rPr>
                <w:rFonts w:asciiTheme="minorHAnsi" w:hAnsiTheme="minorHAnsi" w:cstheme="minorHAnsi"/>
                <w:i/>
                <w:spacing w:val="14"/>
                <w:sz w:val="22"/>
                <w:szCs w:val="22"/>
              </w:rPr>
              <w:t xml:space="preserve"> </w:t>
            </w:r>
            <w:r w:rsidRPr="00E14FB9">
              <w:rPr>
                <w:rFonts w:asciiTheme="minorHAnsi" w:hAnsiTheme="minorHAnsi" w:cstheme="minorHAnsi"/>
                <w:i/>
                <w:spacing w:val="-1"/>
                <w:sz w:val="22"/>
                <w:szCs w:val="22"/>
              </w:rPr>
              <w:t>Nature</w:t>
            </w:r>
            <w:r w:rsidRPr="00E14FB9">
              <w:rPr>
                <w:rFonts w:asciiTheme="minorHAnsi" w:hAnsiTheme="minorHAnsi" w:cstheme="minorHAnsi"/>
                <w:i/>
                <w:spacing w:val="13"/>
                <w:sz w:val="22"/>
                <w:szCs w:val="22"/>
              </w:rPr>
              <w:t xml:space="preserve"> </w:t>
            </w:r>
            <w:r w:rsidRPr="00E14FB9">
              <w:rPr>
                <w:rFonts w:asciiTheme="minorHAnsi" w:hAnsiTheme="minorHAnsi" w:cstheme="minorHAnsi"/>
                <w:i/>
                <w:sz w:val="22"/>
                <w:szCs w:val="22"/>
              </w:rPr>
              <w:t>of</w:t>
            </w:r>
            <w:r w:rsidRPr="00E14FB9">
              <w:rPr>
                <w:rFonts w:asciiTheme="minorHAnsi" w:hAnsiTheme="minorHAnsi" w:cstheme="minorHAnsi"/>
                <w:i/>
                <w:spacing w:val="14"/>
                <w:sz w:val="22"/>
                <w:szCs w:val="22"/>
              </w:rPr>
              <w:t xml:space="preserve"> </w:t>
            </w:r>
            <w:r w:rsidRPr="00E14FB9">
              <w:rPr>
                <w:rFonts w:asciiTheme="minorHAnsi" w:hAnsiTheme="minorHAnsi" w:cstheme="minorHAnsi"/>
                <w:i/>
                <w:spacing w:val="-1"/>
                <w:sz w:val="22"/>
                <w:szCs w:val="22"/>
              </w:rPr>
              <w:t>Man</w:t>
            </w:r>
            <w:r w:rsidRPr="00E14FB9">
              <w:rPr>
                <w:rFonts w:asciiTheme="minorHAnsi" w:hAnsiTheme="minorHAnsi" w:cstheme="minorHAnsi"/>
                <w:spacing w:val="-1"/>
                <w:sz w:val="22"/>
                <w:szCs w:val="22"/>
              </w:rPr>
              <w:t>.</w:t>
            </w:r>
            <w:r w:rsidRPr="00E14FB9">
              <w:rPr>
                <w:rFonts w:asciiTheme="minorHAnsi" w:hAnsiTheme="minorHAnsi" w:cstheme="minorHAnsi"/>
                <w:spacing w:val="12"/>
                <w:sz w:val="22"/>
                <w:szCs w:val="22"/>
              </w:rPr>
              <w:t xml:space="preserve"> </w:t>
            </w:r>
            <w:r w:rsidRPr="00E14FB9">
              <w:rPr>
                <w:rFonts w:asciiTheme="minorHAnsi" w:hAnsiTheme="minorHAnsi" w:cstheme="minorHAnsi"/>
                <w:spacing w:val="-1"/>
                <w:sz w:val="22"/>
                <w:szCs w:val="22"/>
              </w:rPr>
              <w:t>Students</w:t>
            </w:r>
            <w:r w:rsidRPr="00E14FB9">
              <w:rPr>
                <w:rFonts w:asciiTheme="minorHAnsi" w:hAnsiTheme="minorHAnsi" w:cstheme="minorHAnsi"/>
                <w:spacing w:val="14"/>
                <w:sz w:val="22"/>
                <w:szCs w:val="22"/>
              </w:rPr>
              <w:t xml:space="preserve"> </w:t>
            </w:r>
            <w:r w:rsidRPr="00E14FB9">
              <w:rPr>
                <w:rFonts w:asciiTheme="minorHAnsi" w:hAnsiTheme="minorHAnsi" w:cstheme="minorHAnsi"/>
                <w:spacing w:val="-1"/>
                <w:sz w:val="22"/>
                <w:szCs w:val="22"/>
              </w:rPr>
              <w:t>will</w:t>
            </w:r>
            <w:r w:rsidRPr="00E14FB9">
              <w:rPr>
                <w:rFonts w:asciiTheme="minorHAnsi" w:hAnsiTheme="minorHAnsi" w:cstheme="minorHAnsi"/>
                <w:spacing w:val="13"/>
                <w:sz w:val="22"/>
                <w:szCs w:val="22"/>
              </w:rPr>
              <w:t xml:space="preserve"> </w:t>
            </w:r>
            <w:r w:rsidRPr="00E14FB9">
              <w:rPr>
                <w:rFonts w:asciiTheme="minorHAnsi" w:hAnsiTheme="minorHAnsi" w:cstheme="minorHAnsi"/>
                <w:sz w:val="22"/>
                <w:szCs w:val="22"/>
              </w:rPr>
              <w:t>also</w:t>
            </w:r>
            <w:r w:rsidRPr="00E14FB9">
              <w:rPr>
                <w:rFonts w:asciiTheme="minorHAnsi" w:hAnsiTheme="minorHAnsi" w:cstheme="minorHAnsi"/>
                <w:spacing w:val="13"/>
                <w:sz w:val="22"/>
                <w:szCs w:val="22"/>
              </w:rPr>
              <w:t xml:space="preserve"> </w:t>
            </w:r>
            <w:r w:rsidRPr="00E14FB9">
              <w:rPr>
                <w:rFonts w:asciiTheme="minorHAnsi" w:hAnsiTheme="minorHAnsi" w:cstheme="minorHAnsi"/>
                <w:sz w:val="22"/>
                <w:szCs w:val="22"/>
              </w:rPr>
              <w:t>be</w:t>
            </w:r>
            <w:r w:rsidRPr="00E14FB9">
              <w:rPr>
                <w:rFonts w:asciiTheme="minorHAnsi" w:hAnsiTheme="minorHAnsi" w:cstheme="minorHAnsi"/>
                <w:spacing w:val="14"/>
                <w:sz w:val="22"/>
                <w:szCs w:val="22"/>
              </w:rPr>
              <w:t xml:space="preserve"> </w:t>
            </w:r>
            <w:r w:rsidRPr="00E14FB9">
              <w:rPr>
                <w:rFonts w:asciiTheme="minorHAnsi" w:hAnsiTheme="minorHAnsi" w:cstheme="minorHAnsi"/>
                <w:spacing w:val="-1"/>
                <w:sz w:val="22"/>
                <w:szCs w:val="22"/>
              </w:rPr>
              <w:t>exposed</w:t>
            </w:r>
            <w:r w:rsidRPr="00E14FB9">
              <w:rPr>
                <w:rFonts w:asciiTheme="minorHAnsi" w:hAnsiTheme="minorHAnsi" w:cstheme="minorHAnsi"/>
                <w:spacing w:val="14"/>
                <w:sz w:val="22"/>
                <w:szCs w:val="22"/>
              </w:rPr>
              <w:t xml:space="preserve"> </w:t>
            </w:r>
            <w:r w:rsidRPr="00E14FB9">
              <w:rPr>
                <w:rFonts w:asciiTheme="minorHAnsi" w:hAnsiTheme="minorHAnsi" w:cstheme="minorHAnsi"/>
                <w:sz w:val="22"/>
                <w:szCs w:val="22"/>
              </w:rPr>
              <w:t>to</w:t>
            </w:r>
            <w:r w:rsidRPr="00E14FB9">
              <w:rPr>
                <w:rFonts w:asciiTheme="minorHAnsi" w:hAnsiTheme="minorHAnsi" w:cstheme="minorHAnsi"/>
                <w:spacing w:val="14"/>
                <w:sz w:val="22"/>
                <w:szCs w:val="22"/>
              </w:rPr>
              <w:t xml:space="preserve"> </w:t>
            </w:r>
            <w:r w:rsidRPr="00E14FB9">
              <w:rPr>
                <w:rFonts w:asciiTheme="minorHAnsi" w:hAnsiTheme="minorHAnsi" w:cstheme="minorHAnsi"/>
                <w:spacing w:val="-1"/>
                <w:sz w:val="22"/>
                <w:szCs w:val="22"/>
              </w:rPr>
              <w:t>the</w:t>
            </w:r>
            <w:r w:rsidRPr="00E14FB9">
              <w:rPr>
                <w:rFonts w:asciiTheme="minorHAnsi" w:hAnsiTheme="minorHAnsi" w:cstheme="minorHAnsi"/>
                <w:spacing w:val="13"/>
                <w:sz w:val="22"/>
                <w:szCs w:val="22"/>
              </w:rPr>
              <w:t xml:space="preserve"> </w:t>
            </w:r>
            <w:r w:rsidRPr="00E14FB9">
              <w:rPr>
                <w:rFonts w:asciiTheme="minorHAnsi" w:hAnsiTheme="minorHAnsi" w:cstheme="minorHAnsi"/>
                <w:sz w:val="22"/>
                <w:szCs w:val="22"/>
              </w:rPr>
              <w:t>notion</w:t>
            </w:r>
            <w:r w:rsidRPr="00E14FB9">
              <w:rPr>
                <w:rFonts w:asciiTheme="minorHAnsi" w:hAnsiTheme="minorHAnsi" w:cstheme="minorHAnsi"/>
                <w:spacing w:val="14"/>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11"/>
                <w:sz w:val="22"/>
                <w:szCs w:val="22"/>
              </w:rPr>
              <w:t xml:space="preserve"> </w:t>
            </w:r>
            <w:r w:rsidRPr="00E14FB9">
              <w:rPr>
                <w:rFonts w:asciiTheme="minorHAnsi" w:hAnsiTheme="minorHAnsi" w:cstheme="minorHAnsi"/>
                <w:sz w:val="22"/>
                <w:szCs w:val="22"/>
              </w:rPr>
              <w:t>holism</w:t>
            </w:r>
            <w:r w:rsidRPr="00E14FB9">
              <w:rPr>
                <w:rFonts w:asciiTheme="minorHAnsi" w:hAnsiTheme="minorHAnsi" w:cstheme="minorHAnsi"/>
                <w:spacing w:val="12"/>
                <w:sz w:val="22"/>
                <w:szCs w:val="22"/>
              </w:rPr>
              <w:t xml:space="preserve"> </w:t>
            </w:r>
            <w:r w:rsidRPr="00E14FB9">
              <w:rPr>
                <w:rFonts w:asciiTheme="minorHAnsi" w:hAnsiTheme="minorHAnsi" w:cstheme="minorHAnsi"/>
                <w:sz w:val="22"/>
                <w:szCs w:val="22"/>
              </w:rPr>
              <w:t>in</w:t>
            </w:r>
            <w:r w:rsidRPr="00E14FB9">
              <w:rPr>
                <w:rFonts w:asciiTheme="minorHAnsi" w:hAnsiTheme="minorHAnsi" w:cstheme="minorHAnsi"/>
                <w:spacing w:val="26"/>
                <w:sz w:val="22"/>
                <w:szCs w:val="22"/>
              </w:rPr>
              <w:t xml:space="preserve"> </w:t>
            </w:r>
            <w:r w:rsidRPr="00E14FB9">
              <w:rPr>
                <w:rFonts w:asciiTheme="minorHAnsi" w:hAnsiTheme="minorHAnsi" w:cstheme="minorHAnsi"/>
                <w:sz w:val="22"/>
                <w:szCs w:val="22"/>
              </w:rPr>
              <w:t>light</w:t>
            </w:r>
            <w:r w:rsidRPr="00E14FB9">
              <w:rPr>
                <w:rFonts w:asciiTheme="minorHAnsi" w:hAnsiTheme="minorHAnsi" w:cstheme="minorHAnsi"/>
                <w:spacing w:val="26"/>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27"/>
                <w:sz w:val="22"/>
                <w:szCs w:val="22"/>
              </w:rPr>
              <w:t xml:space="preserve"> </w:t>
            </w:r>
            <w:r w:rsidRPr="00E14FB9">
              <w:rPr>
                <w:rFonts w:asciiTheme="minorHAnsi" w:hAnsiTheme="minorHAnsi" w:cstheme="minorHAnsi"/>
                <w:spacing w:val="-1"/>
                <w:sz w:val="22"/>
                <w:szCs w:val="22"/>
              </w:rPr>
              <w:t>interpretation(s)</w:t>
            </w:r>
            <w:r w:rsidRPr="00E14FB9">
              <w:rPr>
                <w:rFonts w:asciiTheme="minorHAnsi" w:hAnsiTheme="minorHAnsi" w:cstheme="minorHAnsi"/>
                <w:spacing w:val="27"/>
                <w:sz w:val="22"/>
                <w:szCs w:val="22"/>
              </w:rPr>
              <w:t xml:space="preserve"> </w:t>
            </w:r>
            <w:r w:rsidRPr="00E14FB9">
              <w:rPr>
                <w:rFonts w:asciiTheme="minorHAnsi" w:hAnsiTheme="minorHAnsi" w:cstheme="minorHAnsi"/>
                <w:spacing w:val="-1"/>
                <w:sz w:val="22"/>
                <w:szCs w:val="22"/>
              </w:rPr>
              <w:t>based</w:t>
            </w:r>
            <w:r w:rsidRPr="00E14FB9">
              <w:rPr>
                <w:rFonts w:asciiTheme="minorHAnsi" w:hAnsiTheme="minorHAnsi" w:cstheme="minorHAnsi"/>
                <w:spacing w:val="28"/>
                <w:sz w:val="22"/>
                <w:szCs w:val="22"/>
              </w:rPr>
              <w:t xml:space="preserve"> </w:t>
            </w:r>
            <w:r w:rsidRPr="00E14FB9">
              <w:rPr>
                <w:rFonts w:asciiTheme="minorHAnsi" w:hAnsiTheme="minorHAnsi" w:cstheme="minorHAnsi"/>
                <w:sz w:val="22"/>
                <w:szCs w:val="22"/>
              </w:rPr>
              <w:t>on</w:t>
            </w:r>
            <w:r w:rsidRPr="00E14FB9">
              <w:rPr>
                <w:rFonts w:asciiTheme="minorHAnsi" w:hAnsiTheme="minorHAnsi" w:cstheme="minorHAnsi"/>
                <w:spacing w:val="27"/>
                <w:sz w:val="22"/>
                <w:szCs w:val="22"/>
              </w:rPr>
              <w:t xml:space="preserve"> </w:t>
            </w:r>
            <w:r w:rsidRPr="00E14FB9">
              <w:rPr>
                <w:rFonts w:asciiTheme="minorHAnsi" w:hAnsiTheme="minorHAnsi" w:cstheme="minorHAnsi"/>
                <w:sz w:val="22"/>
                <w:szCs w:val="22"/>
              </w:rPr>
              <w:t>a</w:t>
            </w:r>
            <w:r w:rsidRPr="00E14FB9">
              <w:rPr>
                <w:rFonts w:asciiTheme="minorHAnsi" w:hAnsiTheme="minorHAnsi" w:cstheme="minorHAnsi"/>
                <w:spacing w:val="27"/>
                <w:sz w:val="22"/>
                <w:szCs w:val="22"/>
              </w:rPr>
              <w:t xml:space="preserve"> </w:t>
            </w:r>
            <w:r w:rsidRPr="00E14FB9">
              <w:rPr>
                <w:rFonts w:asciiTheme="minorHAnsi" w:hAnsiTheme="minorHAnsi" w:cstheme="minorHAnsi"/>
                <w:spacing w:val="-1"/>
                <w:sz w:val="22"/>
                <w:szCs w:val="22"/>
              </w:rPr>
              <w:t>close</w:t>
            </w:r>
            <w:r w:rsidRPr="00E14FB9">
              <w:rPr>
                <w:rFonts w:asciiTheme="minorHAnsi" w:hAnsiTheme="minorHAnsi" w:cstheme="minorHAnsi"/>
                <w:spacing w:val="27"/>
                <w:sz w:val="22"/>
                <w:szCs w:val="22"/>
              </w:rPr>
              <w:t xml:space="preserve"> </w:t>
            </w:r>
            <w:r w:rsidRPr="00E14FB9">
              <w:rPr>
                <w:rFonts w:asciiTheme="minorHAnsi" w:hAnsiTheme="minorHAnsi" w:cstheme="minorHAnsi"/>
                <w:spacing w:val="-1"/>
                <w:sz w:val="22"/>
                <w:szCs w:val="22"/>
              </w:rPr>
              <w:t>examination</w:t>
            </w:r>
            <w:r w:rsidRPr="00E14FB9">
              <w:rPr>
                <w:rFonts w:asciiTheme="minorHAnsi" w:hAnsiTheme="minorHAnsi" w:cstheme="minorHAnsi"/>
                <w:spacing w:val="27"/>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27"/>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29"/>
                <w:sz w:val="22"/>
                <w:szCs w:val="22"/>
              </w:rPr>
              <w:t xml:space="preserve"> </w:t>
            </w:r>
            <w:r w:rsidRPr="00E14FB9">
              <w:rPr>
                <w:rFonts w:asciiTheme="minorHAnsi" w:hAnsiTheme="minorHAnsi" w:cstheme="minorHAnsi"/>
                <w:i/>
                <w:spacing w:val="-1"/>
                <w:sz w:val="22"/>
                <w:szCs w:val="22"/>
              </w:rPr>
              <w:t>On</w:t>
            </w:r>
            <w:r w:rsidRPr="00E14FB9">
              <w:rPr>
                <w:rFonts w:asciiTheme="minorHAnsi" w:hAnsiTheme="minorHAnsi" w:cstheme="minorHAnsi"/>
                <w:i/>
                <w:spacing w:val="28"/>
                <w:sz w:val="22"/>
                <w:szCs w:val="22"/>
              </w:rPr>
              <w:t xml:space="preserve"> </w:t>
            </w:r>
            <w:r w:rsidRPr="00E14FB9">
              <w:rPr>
                <w:rFonts w:asciiTheme="minorHAnsi" w:hAnsiTheme="minorHAnsi" w:cstheme="minorHAnsi"/>
                <w:i/>
                <w:sz w:val="22"/>
                <w:szCs w:val="22"/>
              </w:rPr>
              <w:t>Airs,</w:t>
            </w:r>
            <w:r w:rsidRPr="00E14FB9">
              <w:rPr>
                <w:rFonts w:asciiTheme="minorHAnsi" w:hAnsiTheme="minorHAnsi" w:cstheme="minorHAnsi"/>
                <w:i/>
                <w:spacing w:val="81"/>
                <w:w w:val="99"/>
                <w:sz w:val="22"/>
                <w:szCs w:val="22"/>
              </w:rPr>
              <w:t xml:space="preserve"> </w:t>
            </w:r>
            <w:r w:rsidRPr="00E14FB9">
              <w:rPr>
                <w:rFonts w:asciiTheme="minorHAnsi" w:hAnsiTheme="minorHAnsi" w:cstheme="minorHAnsi"/>
                <w:i/>
                <w:spacing w:val="-1"/>
                <w:sz w:val="22"/>
                <w:szCs w:val="22"/>
              </w:rPr>
              <w:t>Waters,</w:t>
            </w:r>
            <w:r w:rsidRPr="00E14FB9">
              <w:rPr>
                <w:rFonts w:asciiTheme="minorHAnsi" w:hAnsiTheme="minorHAnsi" w:cstheme="minorHAnsi"/>
                <w:i/>
                <w:spacing w:val="2"/>
                <w:sz w:val="22"/>
                <w:szCs w:val="22"/>
              </w:rPr>
              <w:t xml:space="preserve"> </w:t>
            </w:r>
            <w:r w:rsidRPr="00E14FB9">
              <w:rPr>
                <w:rFonts w:asciiTheme="minorHAnsi" w:hAnsiTheme="minorHAnsi" w:cstheme="minorHAnsi"/>
                <w:i/>
                <w:sz w:val="22"/>
                <w:szCs w:val="22"/>
              </w:rPr>
              <w:t>and</w:t>
            </w:r>
            <w:r w:rsidRPr="00E14FB9">
              <w:rPr>
                <w:rFonts w:asciiTheme="minorHAnsi" w:hAnsiTheme="minorHAnsi" w:cstheme="minorHAnsi"/>
                <w:i/>
                <w:spacing w:val="3"/>
                <w:sz w:val="22"/>
                <w:szCs w:val="22"/>
              </w:rPr>
              <w:t xml:space="preserve"> </w:t>
            </w:r>
            <w:r w:rsidRPr="00E14FB9">
              <w:rPr>
                <w:rFonts w:asciiTheme="minorHAnsi" w:hAnsiTheme="minorHAnsi" w:cstheme="minorHAnsi"/>
                <w:i/>
                <w:sz w:val="22"/>
                <w:szCs w:val="22"/>
              </w:rPr>
              <w:t>Places</w:t>
            </w:r>
            <w:r w:rsidRPr="00E14FB9">
              <w:rPr>
                <w:rFonts w:asciiTheme="minorHAnsi" w:hAnsiTheme="minorHAnsi" w:cstheme="minorHAnsi"/>
                <w:sz w:val="22"/>
                <w:szCs w:val="22"/>
              </w:rPr>
              <w:t>.</w:t>
            </w:r>
          </w:p>
          <w:p w14:paraId="6B3CB8DD" w14:textId="77777777" w:rsidR="002C79B1" w:rsidRPr="00E14FB9" w:rsidRDefault="002C79B1" w:rsidP="002C79B1">
            <w:pPr>
              <w:widowControl/>
              <w:rPr>
                <w:rFonts w:asciiTheme="minorHAnsi" w:hAnsiTheme="minorHAnsi" w:cstheme="minorHAnsi"/>
                <w:b/>
                <w:sz w:val="22"/>
                <w:szCs w:val="22"/>
              </w:rPr>
            </w:pPr>
          </w:p>
          <w:p w14:paraId="138CD4EC"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b/>
                <w:sz w:val="22"/>
                <w:szCs w:val="22"/>
              </w:rPr>
              <w:t xml:space="preserve">Pre-readings: </w:t>
            </w:r>
            <w:r w:rsidRPr="00E14FB9">
              <w:rPr>
                <w:rFonts w:asciiTheme="minorHAnsi" w:hAnsiTheme="minorHAnsi" w:cstheme="minorHAnsi"/>
                <w:sz w:val="22"/>
                <w:szCs w:val="22"/>
              </w:rPr>
              <w:t xml:space="preserve">Eijk, van der, P. 2018. ‘Medicine in Early and Classical Greece’, in </w:t>
            </w:r>
            <w:r w:rsidRPr="00E14FB9">
              <w:rPr>
                <w:rFonts w:asciiTheme="minorHAnsi" w:hAnsiTheme="minorHAnsi" w:cstheme="minorHAnsi"/>
                <w:i/>
                <w:iCs/>
                <w:sz w:val="22"/>
                <w:szCs w:val="22"/>
              </w:rPr>
              <w:t>The Cambridge History of Science</w:t>
            </w:r>
            <w:r w:rsidRPr="00E14FB9">
              <w:rPr>
                <w:rFonts w:asciiTheme="minorHAnsi" w:hAnsiTheme="minorHAnsi" w:cstheme="minorHAnsi"/>
                <w:sz w:val="22"/>
                <w:szCs w:val="22"/>
              </w:rPr>
              <w:t xml:space="preserve">, ed. A. Jones and L. Taub. Cambridge: Cambridge University Press, pp. 293-315. </w:t>
            </w:r>
          </w:p>
          <w:p w14:paraId="1CD12519" w14:textId="77777777" w:rsidR="002C79B1" w:rsidRPr="00E14FB9" w:rsidRDefault="002C79B1" w:rsidP="002C79B1">
            <w:pPr>
              <w:widowControl/>
              <w:rPr>
                <w:rFonts w:asciiTheme="minorHAnsi" w:hAnsiTheme="minorHAnsi" w:cstheme="minorHAnsi"/>
                <w:sz w:val="22"/>
                <w:szCs w:val="22"/>
              </w:rPr>
            </w:pPr>
          </w:p>
        </w:tc>
      </w:tr>
      <w:tr w:rsidR="002C79B1" w:rsidRPr="00E14FB9" w14:paraId="14E4326D" w14:textId="77777777" w:rsidTr="007A4A46">
        <w:tc>
          <w:tcPr>
            <w:tcW w:w="0" w:type="auto"/>
          </w:tcPr>
          <w:p w14:paraId="0640C319" w14:textId="77777777" w:rsidR="002C79B1" w:rsidRPr="00E14FB9" w:rsidRDefault="002C79B1" w:rsidP="002C79B1">
            <w:pPr>
              <w:widowControl/>
              <w:rPr>
                <w:rFonts w:asciiTheme="minorHAnsi" w:hAnsiTheme="minorHAnsi" w:cstheme="minorHAnsi"/>
                <w:b/>
                <w:sz w:val="22"/>
                <w:szCs w:val="22"/>
              </w:rPr>
            </w:pPr>
            <w:r w:rsidRPr="00E14FB9">
              <w:rPr>
                <w:rFonts w:asciiTheme="minorHAnsi" w:hAnsiTheme="minorHAnsi" w:cstheme="minorHAnsi"/>
                <w:b/>
                <w:sz w:val="22"/>
                <w:szCs w:val="22"/>
              </w:rPr>
              <w:lastRenderedPageBreak/>
              <w:t>Week 4: Plato and Aristotle on Science</w:t>
            </w:r>
          </w:p>
          <w:p w14:paraId="7D8940A3"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sz w:val="22"/>
                <w:szCs w:val="22"/>
              </w:rPr>
              <w:t>By modern standards, neither Plato nor Aristotle can be described as scientists. Yet, somehow their works have been inextricably related to the development of classical science. In this meeting, we will examine this apparent paradox and evaluate the role Plato and Aristotle might have played in shaping our understanding of ancient Greek science.</w:t>
            </w:r>
          </w:p>
          <w:p w14:paraId="1581B404" w14:textId="77777777" w:rsidR="002C79B1" w:rsidRPr="00E14FB9" w:rsidRDefault="002C79B1" w:rsidP="002C79B1">
            <w:pPr>
              <w:widowControl/>
              <w:ind w:left="227"/>
              <w:rPr>
                <w:rFonts w:asciiTheme="minorHAnsi" w:hAnsiTheme="minorHAnsi" w:cstheme="minorHAnsi"/>
                <w:sz w:val="22"/>
                <w:szCs w:val="22"/>
              </w:rPr>
            </w:pPr>
          </w:p>
          <w:p w14:paraId="2BE3A83D" w14:textId="77777777" w:rsidR="002C79B1" w:rsidRPr="00E14FB9" w:rsidRDefault="002C79B1" w:rsidP="002C79B1">
            <w:pPr>
              <w:widowControl/>
              <w:rPr>
                <w:rFonts w:asciiTheme="minorHAnsi" w:hAnsiTheme="minorHAnsi" w:cstheme="minorHAnsi"/>
                <w:sz w:val="22"/>
                <w:szCs w:val="22"/>
                <w:lang w:val="en-US"/>
              </w:rPr>
            </w:pPr>
            <w:r w:rsidRPr="00E14FB9">
              <w:rPr>
                <w:rFonts w:asciiTheme="minorHAnsi" w:hAnsiTheme="minorHAnsi" w:cstheme="minorHAnsi"/>
                <w:b/>
                <w:sz w:val="22"/>
                <w:szCs w:val="22"/>
              </w:rPr>
              <w:t>Pre-reading:</w:t>
            </w:r>
            <w:r w:rsidRPr="00E14FB9">
              <w:rPr>
                <w:rFonts w:asciiTheme="minorHAnsi" w:hAnsiTheme="minorHAnsi" w:cstheme="minorHAnsi"/>
                <w:sz w:val="22"/>
                <w:szCs w:val="22"/>
              </w:rPr>
              <w:t xml:space="preserve"> M. </w:t>
            </w:r>
            <w:r w:rsidRPr="00E14FB9">
              <w:rPr>
                <w:rFonts w:asciiTheme="minorHAnsi" w:hAnsiTheme="minorHAnsi" w:cstheme="minorHAnsi"/>
                <w:sz w:val="22"/>
                <w:szCs w:val="22"/>
                <w:lang w:val="en-US"/>
              </w:rPr>
              <w:t xml:space="preserve">Sialaros (2019), 'Euclid of Alexandria: </w:t>
            </w:r>
            <w:proofErr w:type="gramStart"/>
            <w:r w:rsidRPr="00E14FB9">
              <w:rPr>
                <w:rFonts w:asciiTheme="minorHAnsi" w:hAnsiTheme="minorHAnsi" w:cstheme="minorHAnsi"/>
                <w:sz w:val="22"/>
                <w:szCs w:val="22"/>
                <w:lang w:val="en-US"/>
              </w:rPr>
              <w:t>a</w:t>
            </w:r>
            <w:proofErr w:type="gramEnd"/>
            <w:r w:rsidRPr="00E14FB9">
              <w:rPr>
                <w:rFonts w:asciiTheme="minorHAnsi" w:hAnsiTheme="minorHAnsi" w:cstheme="minorHAnsi"/>
                <w:sz w:val="22"/>
                <w:szCs w:val="22"/>
                <w:lang w:val="en-US"/>
              </w:rPr>
              <w:t xml:space="preserve"> Child of the Academy?' [B19].</w:t>
            </w:r>
          </w:p>
          <w:p w14:paraId="57B9FB22" w14:textId="77777777" w:rsidR="002C79B1" w:rsidRPr="00E14FB9" w:rsidRDefault="002C79B1" w:rsidP="002C79B1">
            <w:pPr>
              <w:widowControl/>
              <w:rPr>
                <w:rFonts w:asciiTheme="minorHAnsi" w:hAnsiTheme="minorHAnsi" w:cstheme="minorHAnsi"/>
                <w:sz w:val="22"/>
                <w:szCs w:val="22"/>
                <w:lang w:val="en-US"/>
              </w:rPr>
            </w:pPr>
          </w:p>
        </w:tc>
      </w:tr>
      <w:tr w:rsidR="002C79B1" w:rsidRPr="00E14FB9" w14:paraId="5F130225" w14:textId="77777777" w:rsidTr="007A4A46">
        <w:tc>
          <w:tcPr>
            <w:tcW w:w="0" w:type="auto"/>
          </w:tcPr>
          <w:p w14:paraId="116F48BB" w14:textId="77777777" w:rsidR="002C79B1" w:rsidRPr="00E14FB9" w:rsidRDefault="002C79B1" w:rsidP="002C79B1">
            <w:pPr>
              <w:widowControl/>
              <w:ind w:left="227"/>
              <w:rPr>
                <w:rFonts w:asciiTheme="minorHAnsi" w:hAnsiTheme="minorHAnsi" w:cstheme="minorHAnsi"/>
                <w:b/>
                <w:sz w:val="22"/>
                <w:szCs w:val="22"/>
              </w:rPr>
            </w:pPr>
          </w:p>
          <w:p w14:paraId="7545EC32" w14:textId="77777777" w:rsidR="002C79B1" w:rsidRPr="00E14FB9" w:rsidRDefault="002C79B1" w:rsidP="002C79B1">
            <w:pPr>
              <w:widowControl/>
              <w:rPr>
                <w:rFonts w:asciiTheme="minorHAnsi" w:hAnsiTheme="minorHAnsi" w:cstheme="minorHAnsi"/>
                <w:b/>
                <w:i/>
                <w:sz w:val="22"/>
                <w:szCs w:val="22"/>
              </w:rPr>
            </w:pPr>
            <w:r w:rsidRPr="00E14FB9">
              <w:rPr>
                <w:rFonts w:asciiTheme="minorHAnsi" w:hAnsiTheme="minorHAnsi" w:cstheme="minorHAnsi"/>
                <w:b/>
                <w:sz w:val="22"/>
                <w:szCs w:val="22"/>
              </w:rPr>
              <w:t xml:space="preserve">Week 5: Euclid and the </w:t>
            </w:r>
            <w:r w:rsidRPr="00E14FB9">
              <w:rPr>
                <w:rFonts w:asciiTheme="minorHAnsi" w:hAnsiTheme="minorHAnsi" w:cstheme="minorHAnsi"/>
                <w:b/>
                <w:i/>
                <w:sz w:val="22"/>
                <w:szCs w:val="22"/>
              </w:rPr>
              <w:t>Elements</w:t>
            </w:r>
          </w:p>
          <w:p w14:paraId="16833832"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sz w:val="22"/>
                <w:szCs w:val="22"/>
              </w:rPr>
              <w:t xml:space="preserve">Although the legacy of Euclid’s </w:t>
            </w:r>
            <w:r w:rsidRPr="00E14FB9">
              <w:rPr>
                <w:rFonts w:asciiTheme="minorHAnsi" w:hAnsiTheme="minorHAnsi" w:cstheme="minorHAnsi"/>
                <w:i/>
                <w:sz w:val="22"/>
                <w:szCs w:val="22"/>
              </w:rPr>
              <w:t xml:space="preserve">Elements </w:t>
            </w:r>
            <w:r w:rsidRPr="00E14FB9">
              <w:rPr>
                <w:rFonts w:asciiTheme="minorHAnsi" w:hAnsiTheme="minorHAnsi" w:cstheme="minorHAnsi"/>
                <w:sz w:val="22"/>
                <w:szCs w:val="22"/>
              </w:rPr>
              <w:t>is</w:t>
            </w:r>
            <w:r w:rsidRPr="00E14FB9">
              <w:rPr>
                <w:rFonts w:asciiTheme="minorHAnsi" w:hAnsiTheme="minorHAnsi" w:cstheme="minorHAnsi"/>
                <w:sz w:val="22"/>
                <w:szCs w:val="22"/>
                <w:lang w:val="en-US"/>
              </w:rPr>
              <w:t xml:space="preserve"> </w:t>
            </w:r>
            <w:r w:rsidRPr="00E14FB9">
              <w:rPr>
                <w:rFonts w:asciiTheme="minorHAnsi" w:hAnsiTheme="minorHAnsi" w:cstheme="minorHAnsi"/>
                <w:sz w:val="22"/>
                <w:szCs w:val="22"/>
              </w:rPr>
              <w:t xml:space="preserve">globally recognized, this monumental treatise cannot be described as a work of philosophy. Be that as it may, the view that Euclid was influenced by philosophical ideas is, at least, as old as some of his late antique commentators. In this meeting, we will discuss the available information on Euclid and his works, and examine the possible interactions between mathematics and philosophy in the Hellenistic period. </w:t>
            </w:r>
          </w:p>
          <w:p w14:paraId="430F9DB9" w14:textId="77777777" w:rsidR="002C79B1" w:rsidRPr="00E14FB9" w:rsidRDefault="002C79B1" w:rsidP="002C79B1">
            <w:pPr>
              <w:widowControl/>
              <w:ind w:left="227"/>
              <w:rPr>
                <w:rFonts w:asciiTheme="minorHAnsi" w:hAnsiTheme="minorHAnsi" w:cstheme="minorHAnsi"/>
                <w:sz w:val="22"/>
                <w:szCs w:val="22"/>
              </w:rPr>
            </w:pPr>
          </w:p>
          <w:p w14:paraId="49228797" w14:textId="77777777" w:rsidR="002C79B1" w:rsidRPr="00E14FB9" w:rsidRDefault="002C79B1" w:rsidP="002C79B1">
            <w:pPr>
              <w:widowControl/>
              <w:rPr>
                <w:rFonts w:asciiTheme="minorHAnsi" w:hAnsiTheme="minorHAnsi" w:cstheme="minorHAnsi"/>
                <w:sz w:val="22"/>
                <w:szCs w:val="22"/>
                <w:lang w:val="en-US"/>
              </w:rPr>
            </w:pPr>
            <w:r w:rsidRPr="00E14FB9">
              <w:rPr>
                <w:rFonts w:asciiTheme="minorHAnsi" w:hAnsiTheme="minorHAnsi" w:cstheme="minorHAnsi"/>
                <w:b/>
                <w:sz w:val="22"/>
                <w:szCs w:val="22"/>
              </w:rPr>
              <w:t>Pre-reading:</w:t>
            </w:r>
            <w:r w:rsidRPr="00E14FB9">
              <w:rPr>
                <w:rFonts w:asciiTheme="minorHAnsi" w:hAnsiTheme="minorHAnsi" w:cstheme="minorHAnsi"/>
                <w:sz w:val="22"/>
                <w:szCs w:val="22"/>
              </w:rPr>
              <w:t xml:space="preserve"> M. </w:t>
            </w:r>
            <w:r w:rsidRPr="00E14FB9">
              <w:rPr>
                <w:rFonts w:asciiTheme="minorHAnsi" w:hAnsiTheme="minorHAnsi" w:cstheme="minorHAnsi"/>
                <w:sz w:val="22"/>
                <w:szCs w:val="22"/>
                <w:lang w:val="en-US"/>
              </w:rPr>
              <w:t xml:space="preserve">Sialaros (2021), </w:t>
            </w:r>
            <w:r w:rsidRPr="00E14FB9">
              <w:rPr>
                <w:rFonts w:asciiTheme="minorHAnsi" w:hAnsiTheme="minorHAnsi" w:cstheme="minorHAnsi"/>
                <w:sz w:val="22"/>
                <w:szCs w:val="22"/>
              </w:rPr>
              <w:t>‘Euclid’, in</w:t>
            </w:r>
            <w:r w:rsidRPr="00E14FB9">
              <w:rPr>
                <w:rFonts w:asciiTheme="minorHAnsi" w:hAnsiTheme="minorHAnsi" w:cstheme="minorHAnsi"/>
                <w:sz w:val="22"/>
                <w:szCs w:val="22"/>
                <w:lang w:val="en-US"/>
              </w:rPr>
              <w:t xml:space="preserve"> </w:t>
            </w:r>
            <w:r w:rsidRPr="00E14FB9">
              <w:rPr>
                <w:rFonts w:asciiTheme="minorHAnsi" w:hAnsiTheme="minorHAnsi" w:cstheme="minorHAnsi"/>
                <w:i/>
                <w:sz w:val="22"/>
                <w:szCs w:val="22"/>
              </w:rPr>
              <w:t>Oxford Classical Dictionary</w:t>
            </w:r>
            <w:r w:rsidRPr="00E14FB9">
              <w:rPr>
                <w:rFonts w:asciiTheme="minorHAnsi" w:hAnsiTheme="minorHAnsi" w:cstheme="minorHAnsi"/>
                <w:sz w:val="22"/>
                <w:szCs w:val="22"/>
                <w:lang w:val="en-US"/>
              </w:rPr>
              <w:t xml:space="preserve"> [B21].</w:t>
            </w:r>
          </w:p>
          <w:p w14:paraId="4CB88D56" w14:textId="77777777" w:rsidR="002C79B1" w:rsidRPr="00E14FB9" w:rsidRDefault="002C79B1" w:rsidP="002C79B1">
            <w:pPr>
              <w:widowControl/>
              <w:rPr>
                <w:rFonts w:asciiTheme="minorHAnsi" w:hAnsiTheme="minorHAnsi" w:cstheme="minorHAnsi"/>
                <w:b/>
                <w:sz w:val="22"/>
                <w:szCs w:val="22"/>
                <w:lang w:val="en-US"/>
              </w:rPr>
            </w:pPr>
          </w:p>
        </w:tc>
      </w:tr>
      <w:tr w:rsidR="002C79B1" w:rsidRPr="00E14FB9" w14:paraId="602C9991" w14:textId="77777777" w:rsidTr="007A4A46">
        <w:tc>
          <w:tcPr>
            <w:tcW w:w="0" w:type="auto"/>
          </w:tcPr>
          <w:p w14:paraId="7746207A" w14:textId="77777777" w:rsidR="002C79B1" w:rsidRPr="00E14FB9" w:rsidRDefault="002C79B1" w:rsidP="002C79B1">
            <w:pPr>
              <w:widowControl/>
              <w:rPr>
                <w:rFonts w:asciiTheme="minorHAnsi" w:hAnsiTheme="minorHAnsi" w:cstheme="minorHAnsi"/>
                <w:b/>
                <w:bCs/>
                <w:sz w:val="22"/>
                <w:szCs w:val="22"/>
              </w:rPr>
            </w:pPr>
            <w:r w:rsidRPr="00E14FB9">
              <w:rPr>
                <w:rFonts w:asciiTheme="minorHAnsi" w:hAnsiTheme="minorHAnsi" w:cstheme="minorHAnsi"/>
                <w:b/>
                <w:bCs/>
                <w:sz w:val="22"/>
                <w:szCs w:val="22"/>
              </w:rPr>
              <w:t>Week 6: Anatomical Experimentation in Hellenistic Alexandria</w:t>
            </w:r>
          </w:p>
          <w:p w14:paraId="5858DCC2" w14:textId="77777777" w:rsidR="002C79B1" w:rsidRPr="00E14FB9" w:rsidRDefault="002C79B1" w:rsidP="002C79B1">
            <w:pPr>
              <w:widowControl/>
              <w:rPr>
                <w:rFonts w:asciiTheme="minorHAnsi" w:hAnsiTheme="minorHAnsi" w:cstheme="minorHAnsi"/>
                <w:spacing w:val="-1"/>
                <w:sz w:val="22"/>
                <w:szCs w:val="22"/>
              </w:rPr>
            </w:pPr>
            <w:r w:rsidRPr="00E14FB9">
              <w:rPr>
                <w:rFonts w:asciiTheme="minorHAnsi" w:hAnsiTheme="minorHAnsi" w:cstheme="minorHAnsi"/>
                <w:spacing w:val="-1"/>
                <w:sz w:val="22"/>
                <w:szCs w:val="22"/>
              </w:rPr>
              <w:t>This class deals with</w:t>
            </w:r>
            <w:r w:rsidRPr="00E14FB9">
              <w:rPr>
                <w:rFonts w:asciiTheme="minorHAnsi" w:hAnsiTheme="minorHAnsi" w:cstheme="minorHAnsi"/>
                <w:spacing w:val="21"/>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22"/>
                <w:sz w:val="22"/>
                <w:szCs w:val="22"/>
              </w:rPr>
              <w:t xml:space="preserve"> </w:t>
            </w:r>
            <w:r w:rsidRPr="00E14FB9">
              <w:rPr>
                <w:rFonts w:asciiTheme="minorHAnsi" w:hAnsiTheme="minorHAnsi" w:cstheme="minorHAnsi"/>
                <w:spacing w:val="-1"/>
                <w:sz w:val="22"/>
                <w:szCs w:val="22"/>
              </w:rPr>
              <w:t>Hellenistic</w:t>
            </w:r>
            <w:r w:rsidRPr="00E14FB9">
              <w:rPr>
                <w:rFonts w:asciiTheme="minorHAnsi" w:hAnsiTheme="minorHAnsi" w:cstheme="minorHAnsi"/>
                <w:spacing w:val="24"/>
                <w:sz w:val="22"/>
                <w:szCs w:val="22"/>
              </w:rPr>
              <w:t xml:space="preserve"> </w:t>
            </w:r>
            <w:r w:rsidRPr="00E14FB9">
              <w:rPr>
                <w:rFonts w:asciiTheme="minorHAnsi" w:hAnsiTheme="minorHAnsi" w:cstheme="minorHAnsi"/>
                <w:spacing w:val="-1"/>
                <w:sz w:val="22"/>
                <w:szCs w:val="22"/>
              </w:rPr>
              <w:t>medical</w:t>
            </w:r>
            <w:r w:rsidRPr="00E14FB9">
              <w:rPr>
                <w:rFonts w:asciiTheme="minorHAnsi" w:hAnsiTheme="minorHAnsi" w:cstheme="minorHAnsi"/>
                <w:spacing w:val="21"/>
                <w:sz w:val="22"/>
                <w:szCs w:val="22"/>
              </w:rPr>
              <w:t xml:space="preserve"> </w:t>
            </w:r>
            <w:r w:rsidRPr="00E14FB9">
              <w:rPr>
                <w:rFonts w:asciiTheme="minorHAnsi" w:hAnsiTheme="minorHAnsi" w:cstheme="minorHAnsi"/>
                <w:sz w:val="22"/>
                <w:szCs w:val="22"/>
              </w:rPr>
              <w:t>tradition.</w:t>
            </w:r>
            <w:r w:rsidRPr="00E14FB9">
              <w:rPr>
                <w:rFonts w:asciiTheme="minorHAnsi" w:hAnsiTheme="minorHAnsi" w:cstheme="minorHAnsi"/>
                <w:spacing w:val="22"/>
                <w:sz w:val="22"/>
                <w:szCs w:val="22"/>
              </w:rPr>
              <w:t xml:space="preserve"> </w:t>
            </w:r>
            <w:r w:rsidRPr="00E14FB9">
              <w:rPr>
                <w:rFonts w:asciiTheme="minorHAnsi" w:hAnsiTheme="minorHAnsi" w:cstheme="minorHAnsi"/>
                <w:spacing w:val="-1"/>
                <w:sz w:val="22"/>
                <w:szCs w:val="22"/>
              </w:rPr>
              <w:t>First,</w:t>
            </w:r>
            <w:r w:rsidRPr="00E14FB9">
              <w:rPr>
                <w:rFonts w:asciiTheme="minorHAnsi" w:hAnsiTheme="minorHAnsi" w:cstheme="minorHAnsi"/>
                <w:spacing w:val="23"/>
                <w:sz w:val="22"/>
                <w:szCs w:val="22"/>
              </w:rPr>
              <w:t xml:space="preserve"> </w:t>
            </w:r>
            <w:r w:rsidRPr="00E14FB9">
              <w:rPr>
                <w:rFonts w:asciiTheme="minorHAnsi" w:hAnsiTheme="minorHAnsi" w:cstheme="minorHAnsi"/>
                <w:spacing w:val="-1"/>
                <w:sz w:val="22"/>
                <w:szCs w:val="22"/>
              </w:rPr>
              <w:t>we</w:t>
            </w:r>
            <w:r w:rsidRPr="00E14FB9">
              <w:rPr>
                <w:rFonts w:asciiTheme="minorHAnsi" w:hAnsiTheme="minorHAnsi" w:cstheme="minorHAnsi"/>
                <w:spacing w:val="22"/>
                <w:sz w:val="22"/>
                <w:szCs w:val="22"/>
              </w:rPr>
              <w:t xml:space="preserve"> </w:t>
            </w:r>
            <w:r w:rsidRPr="00E14FB9">
              <w:rPr>
                <w:rFonts w:asciiTheme="minorHAnsi" w:hAnsiTheme="minorHAnsi" w:cstheme="minorHAnsi"/>
                <w:sz w:val="22"/>
                <w:szCs w:val="22"/>
              </w:rPr>
              <w:t>look</w:t>
            </w:r>
            <w:r w:rsidRPr="00E14FB9">
              <w:rPr>
                <w:rFonts w:asciiTheme="minorHAnsi" w:hAnsiTheme="minorHAnsi" w:cstheme="minorHAnsi"/>
                <w:spacing w:val="23"/>
                <w:sz w:val="22"/>
                <w:szCs w:val="22"/>
              </w:rPr>
              <w:t xml:space="preserve"> </w:t>
            </w:r>
            <w:r w:rsidRPr="00E14FB9">
              <w:rPr>
                <w:rFonts w:asciiTheme="minorHAnsi" w:hAnsiTheme="minorHAnsi" w:cstheme="minorHAnsi"/>
                <w:sz w:val="22"/>
                <w:szCs w:val="22"/>
              </w:rPr>
              <w:t>at</w:t>
            </w:r>
            <w:r w:rsidRPr="00E14FB9">
              <w:rPr>
                <w:rFonts w:asciiTheme="minorHAnsi" w:hAnsiTheme="minorHAnsi" w:cstheme="minorHAnsi"/>
                <w:spacing w:val="23"/>
                <w:sz w:val="22"/>
                <w:szCs w:val="22"/>
              </w:rPr>
              <w:t xml:space="preserve"> </w:t>
            </w:r>
            <w:r w:rsidRPr="00E14FB9">
              <w:rPr>
                <w:rFonts w:asciiTheme="minorHAnsi" w:hAnsiTheme="minorHAnsi" w:cstheme="minorHAnsi"/>
                <w:sz w:val="22"/>
                <w:szCs w:val="22"/>
              </w:rPr>
              <w:t>cases</w:t>
            </w:r>
            <w:r w:rsidRPr="00E14FB9">
              <w:rPr>
                <w:rFonts w:asciiTheme="minorHAnsi" w:hAnsiTheme="minorHAnsi" w:cstheme="minorHAnsi"/>
                <w:spacing w:val="23"/>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21"/>
                <w:sz w:val="22"/>
                <w:szCs w:val="22"/>
              </w:rPr>
              <w:t xml:space="preserve"> </w:t>
            </w:r>
            <w:r w:rsidRPr="00E14FB9">
              <w:rPr>
                <w:rFonts w:asciiTheme="minorHAnsi" w:hAnsiTheme="minorHAnsi" w:cstheme="minorHAnsi"/>
                <w:spacing w:val="-1"/>
                <w:sz w:val="22"/>
                <w:szCs w:val="22"/>
              </w:rPr>
              <w:t>human</w:t>
            </w:r>
            <w:r w:rsidRPr="00E14FB9">
              <w:rPr>
                <w:rFonts w:asciiTheme="minorHAnsi" w:hAnsiTheme="minorHAnsi" w:cstheme="minorHAnsi"/>
                <w:spacing w:val="65"/>
                <w:w w:val="99"/>
                <w:sz w:val="22"/>
                <w:szCs w:val="22"/>
              </w:rPr>
              <w:t xml:space="preserve"> </w:t>
            </w:r>
            <w:r w:rsidRPr="00E14FB9">
              <w:rPr>
                <w:rFonts w:asciiTheme="minorHAnsi" w:hAnsiTheme="minorHAnsi" w:cstheme="minorHAnsi"/>
                <w:spacing w:val="-1"/>
                <w:sz w:val="22"/>
                <w:szCs w:val="22"/>
              </w:rPr>
              <w:t>dissection</w:t>
            </w:r>
            <w:r w:rsidRPr="00E14FB9">
              <w:rPr>
                <w:rFonts w:asciiTheme="minorHAnsi" w:hAnsiTheme="minorHAnsi" w:cstheme="minorHAnsi"/>
                <w:spacing w:val="14"/>
                <w:sz w:val="22"/>
                <w:szCs w:val="22"/>
              </w:rPr>
              <w:t xml:space="preserve"> </w:t>
            </w:r>
            <w:r w:rsidRPr="00E14FB9">
              <w:rPr>
                <w:rFonts w:asciiTheme="minorHAnsi" w:hAnsiTheme="minorHAnsi" w:cstheme="minorHAnsi"/>
                <w:spacing w:val="-1"/>
                <w:sz w:val="22"/>
                <w:szCs w:val="22"/>
              </w:rPr>
              <w:t>and</w:t>
            </w:r>
            <w:r w:rsidRPr="00E14FB9">
              <w:rPr>
                <w:rFonts w:asciiTheme="minorHAnsi" w:hAnsiTheme="minorHAnsi" w:cstheme="minorHAnsi"/>
                <w:spacing w:val="15"/>
                <w:sz w:val="22"/>
                <w:szCs w:val="22"/>
              </w:rPr>
              <w:t xml:space="preserve"> </w:t>
            </w:r>
            <w:r w:rsidRPr="00E14FB9">
              <w:rPr>
                <w:rFonts w:asciiTheme="minorHAnsi" w:hAnsiTheme="minorHAnsi" w:cstheme="minorHAnsi"/>
                <w:spacing w:val="-1"/>
                <w:sz w:val="22"/>
                <w:szCs w:val="22"/>
              </w:rPr>
              <w:t>vivisection</w:t>
            </w:r>
            <w:r w:rsidRPr="00E14FB9">
              <w:rPr>
                <w:rFonts w:asciiTheme="minorHAnsi" w:hAnsiTheme="minorHAnsi" w:cstheme="minorHAnsi"/>
                <w:spacing w:val="14"/>
                <w:sz w:val="22"/>
                <w:szCs w:val="22"/>
              </w:rPr>
              <w:t xml:space="preserve"> </w:t>
            </w:r>
            <w:r w:rsidRPr="00E14FB9">
              <w:rPr>
                <w:rFonts w:asciiTheme="minorHAnsi" w:hAnsiTheme="minorHAnsi" w:cstheme="minorHAnsi"/>
                <w:sz w:val="22"/>
                <w:szCs w:val="22"/>
              </w:rPr>
              <w:t>in</w:t>
            </w:r>
            <w:r w:rsidRPr="00E14FB9">
              <w:rPr>
                <w:rFonts w:asciiTheme="minorHAnsi" w:hAnsiTheme="minorHAnsi" w:cstheme="minorHAnsi"/>
                <w:spacing w:val="15"/>
                <w:sz w:val="22"/>
                <w:szCs w:val="22"/>
              </w:rPr>
              <w:t xml:space="preserve"> </w:t>
            </w:r>
            <w:r w:rsidRPr="00E14FB9">
              <w:rPr>
                <w:rFonts w:asciiTheme="minorHAnsi" w:hAnsiTheme="minorHAnsi" w:cstheme="minorHAnsi"/>
                <w:spacing w:val="-1"/>
                <w:sz w:val="22"/>
                <w:szCs w:val="22"/>
              </w:rPr>
              <w:t>Alexandria</w:t>
            </w:r>
            <w:r w:rsidRPr="00E14FB9">
              <w:rPr>
                <w:rFonts w:asciiTheme="minorHAnsi" w:hAnsiTheme="minorHAnsi" w:cstheme="minorHAnsi"/>
                <w:spacing w:val="15"/>
                <w:sz w:val="22"/>
                <w:szCs w:val="22"/>
              </w:rPr>
              <w:t xml:space="preserve"> </w:t>
            </w:r>
            <w:r w:rsidRPr="00E14FB9">
              <w:rPr>
                <w:rFonts w:asciiTheme="minorHAnsi" w:hAnsiTheme="minorHAnsi" w:cstheme="minorHAnsi"/>
                <w:sz w:val="22"/>
                <w:szCs w:val="22"/>
              </w:rPr>
              <w:t>by</w:t>
            </w:r>
            <w:r w:rsidRPr="00E14FB9">
              <w:rPr>
                <w:rFonts w:asciiTheme="minorHAnsi" w:hAnsiTheme="minorHAnsi" w:cstheme="minorHAnsi"/>
                <w:spacing w:val="13"/>
                <w:sz w:val="22"/>
                <w:szCs w:val="22"/>
              </w:rPr>
              <w:t xml:space="preserve"> </w:t>
            </w:r>
            <w:r w:rsidRPr="00E14FB9">
              <w:rPr>
                <w:rFonts w:asciiTheme="minorHAnsi" w:hAnsiTheme="minorHAnsi" w:cstheme="minorHAnsi"/>
                <w:spacing w:val="-1"/>
                <w:sz w:val="22"/>
                <w:szCs w:val="22"/>
              </w:rPr>
              <w:t>contextualising</w:t>
            </w:r>
            <w:r w:rsidRPr="00E14FB9">
              <w:rPr>
                <w:rFonts w:asciiTheme="minorHAnsi" w:hAnsiTheme="minorHAnsi" w:cstheme="minorHAnsi"/>
                <w:spacing w:val="15"/>
                <w:sz w:val="22"/>
                <w:szCs w:val="22"/>
              </w:rPr>
              <w:t xml:space="preserve"> </w:t>
            </w:r>
            <w:r w:rsidRPr="00E14FB9">
              <w:rPr>
                <w:rFonts w:asciiTheme="minorHAnsi" w:hAnsiTheme="minorHAnsi" w:cstheme="minorHAnsi"/>
                <w:spacing w:val="-1"/>
                <w:sz w:val="22"/>
                <w:szCs w:val="22"/>
              </w:rPr>
              <w:t>them</w:t>
            </w:r>
            <w:r w:rsidRPr="00E14FB9">
              <w:rPr>
                <w:rFonts w:asciiTheme="minorHAnsi" w:hAnsiTheme="minorHAnsi" w:cstheme="minorHAnsi"/>
                <w:spacing w:val="14"/>
                <w:sz w:val="22"/>
                <w:szCs w:val="22"/>
              </w:rPr>
              <w:t xml:space="preserve"> </w:t>
            </w:r>
            <w:r w:rsidRPr="00E14FB9">
              <w:rPr>
                <w:rFonts w:asciiTheme="minorHAnsi" w:hAnsiTheme="minorHAnsi" w:cstheme="minorHAnsi"/>
                <w:sz w:val="22"/>
                <w:szCs w:val="22"/>
              </w:rPr>
              <w:t>in</w:t>
            </w:r>
            <w:r w:rsidRPr="00E14FB9">
              <w:rPr>
                <w:rFonts w:asciiTheme="minorHAnsi" w:hAnsiTheme="minorHAnsi" w:cstheme="minorHAnsi"/>
                <w:spacing w:val="15"/>
                <w:sz w:val="22"/>
                <w:szCs w:val="22"/>
              </w:rPr>
              <w:t xml:space="preserve"> </w:t>
            </w:r>
            <w:r w:rsidRPr="00E14FB9">
              <w:rPr>
                <w:rFonts w:asciiTheme="minorHAnsi" w:hAnsiTheme="minorHAnsi" w:cstheme="minorHAnsi"/>
                <w:sz w:val="22"/>
                <w:szCs w:val="22"/>
              </w:rPr>
              <w:t>light</w:t>
            </w:r>
            <w:r w:rsidRPr="00E14FB9">
              <w:rPr>
                <w:rFonts w:asciiTheme="minorHAnsi" w:hAnsiTheme="minorHAnsi" w:cstheme="minorHAnsi"/>
                <w:spacing w:val="15"/>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14"/>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15"/>
                <w:sz w:val="22"/>
                <w:szCs w:val="22"/>
              </w:rPr>
              <w:t xml:space="preserve"> </w:t>
            </w:r>
            <w:r w:rsidRPr="00E14FB9">
              <w:rPr>
                <w:rFonts w:asciiTheme="minorHAnsi" w:hAnsiTheme="minorHAnsi" w:cstheme="minorHAnsi"/>
                <w:sz w:val="22"/>
                <w:szCs w:val="22"/>
              </w:rPr>
              <w:t>wider</w:t>
            </w:r>
            <w:r w:rsidRPr="00E14FB9">
              <w:rPr>
                <w:rFonts w:asciiTheme="minorHAnsi" w:hAnsiTheme="minorHAnsi" w:cstheme="minorHAnsi"/>
                <w:spacing w:val="14"/>
                <w:sz w:val="22"/>
                <w:szCs w:val="22"/>
              </w:rPr>
              <w:t xml:space="preserve"> </w:t>
            </w:r>
            <w:r w:rsidRPr="00E14FB9">
              <w:rPr>
                <w:rFonts w:asciiTheme="minorHAnsi" w:hAnsiTheme="minorHAnsi" w:cstheme="minorHAnsi"/>
                <w:sz w:val="22"/>
                <w:szCs w:val="22"/>
              </w:rPr>
              <w:t>social,</w:t>
            </w:r>
            <w:r w:rsidRPr="00E14FB9">
              <w:rPr>
                <w:rFonts w:asciiTheme="minorHAnsi" w:hAnsiTheme="minorHAnsi" w:cstheme="minorHAnsi"/>
                <w:spacing w:val="93"/>
                <w:w w:val="99"/>
                <w:sz w:val="22"/>
                <w:szCs w:val="22"/>
              </w:rPr>
              <w:t xml:space="preserve"> </w:t>
            </w:r>
            <w:r w:rsidRPr="00E14FB9">
              <w:rPr>
                <w:rFonts w:asciiTheme="minorHAnsi" w:hAnsiTheme="minorHAnsi" w:cstheme="minorHAnsi"/>
                <w:sz w:val="22"/>
                <w:szCs w:val="22"/>
              </w:rPr>
              <w:t>cultural,</w:t>
            </w:r>
            <w:r w:rsidRPr="00E14FB9">
              <w:rPr>
                <w:rFonts w:asciiTheme="minorHAnsi" w:hAnsiTheme="minorHAnsi" w:cstheme="minorHAnsi"/>
                <w:spacing w:val="40"/>
                <w:sz w:val="22"/>
                <w:szCs w:val="22"/>
              </w:rPr>
              <w:t xml:space="preserve"> </w:t>
            </w:r>
            <w:r w:rsidRPr="00E14FB9">
              <w:rPr>
                <w:rFonts w:asciiTheme="minorHAnsi" w:hAnsiTheme="minorHAnsi" w:cstheme="minorHAnsi"/>
                <w:spacing w:val="-1"/>
                <w:sz w:val="22"/>
                <w:szCs w:val="22"/>
              </w:rPr>
              <w:t>and</w:t>
            </w:r>
            <w:r w:rsidRPr="00E14FB9">
              <w:rPr>
                <w:rFonts w:asciiTheme="minorHAnsi" w:hAnsiTheme="minorHAnsi" w:cstheme="minorHAnsi"/>
                <w:spacing w:val="40"/>
                <w:sz w:val="22"/>
                <w:szCs w:val="22"/>
              </w:rPr>
              <w:t xml:space="preserve"> </w:t>
            </w:r>
            <w:r w:rsidRPr="00E14FB9">
              <w:rPr>
                <w:rFonts w:asciiTheme="minorHAnsi" w:hAnsiTheme="minorHAnsi" w:cstheme="minorHAnsi"/>
                <w:spacing w:val="-1"/>
                <w:sz w:val="22"/>
                <w:szCs w:val="22"/>
              </w:rPr>
              <w:t>political</w:t>
            </w:r>
            <w:r w:rsidRPr="00E14FB9">
              <w:rPr>
                <w:rFonts w:asciiTheme="minorHAnsi" w:hAnsiTheme="minorHAnsi" w:cstheme="minorHAnsi"/>
                <w:spacing w:val="39"/>
                <w:sz w:val="22"/>
                <w:szCs w:val="22"/>
              </w:rPr>
              <w:t xml:space="preserve"> </w:t>
            </w:r>
            <w:r w:rsidRPr="00E14FB9">
              <w:rPr>
                <w:rFonts w:asciiTheme="minorHAnsi" w:hAnsiTheme="minorHAnsi" w:cstheme="minorHAnsi"/>
                <w:spacing w:val="-1"/>
                <w:sz w:val="22"/>
                <w:szCs w:val="22"/>
              </w:rPr>
              <w:t>milieu.</w:t>
            </w:r>
            <w:r w:rsidRPr="00E14FB9">
              <w:rPr>
                <w:rFonts w:asciiTheme="minorHAnsi" w:hAnsiTheme="minorHAnsi" w:cstheme="minorHAnsi"/>
                <w:spacing w:val="40"/>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39"/>
                <w:sz w:val="22"/>
                <w:szCs w:val="22"/>
              </w:rPr>
              <w:t xml:space="preserve"> </w:t>
            </w:r>
            <w:r w:rsidRPr="00E14FB9">
              <w:rPr>
                <w:rFonts w:asciiTheme="minorHAnsi" w:hAnsiTheme="minorHAnsi" w:cstheme="minorHAnsi"/>
                <w:sz w:val="22"/>
                <w:szCs w:val="22"/>
              </w:rPr>
              <w:t>class</w:t>
            </w:r>
            <w:r w:rsidRPr="00E14FB9">
              <w:rPr>
                <w:rFonts w:asciiTheme="minorHAnsi" w:hAnsiTheme="minorHAnsi" w:cstheme="minorHAnsi"/>
                <w:spacing w:val="41"/>
                <w:sz w:val="22"/>
                <w:szCs w:val="22"/>
              </w:rPr>
              <w:t xml:space="preserve"> </w:t>
            </w:r>
            <w:r w:rsidRPr="00E14FB9">
              <w:rPr>
                <w:rFonts w:asciiTheme="minorHAnsi" w:hAnsiTheme="minorHAnsi" w:cstheme="minorHAnsi"/>
                <w:sz w:val="22"/>
                <w:szCs w:val="22"/>
              </w:rPr>
              <w:t>is</w:t>
            </w:r>
            <w:r w:rsidRPr="00E14FB9">
              <w:rPr>
                <w:rFonts w:asciiTheme="minorHAnsi" w:hAnsiTheme="minorHAnsi" w:cstheme="minorHAnsi"/>
                <w:spacing w:val="41"/>
                <w:sz w:val="22"/>
                <w:szCs w:val="22"/>
              </w:rPr>
              <w:t xml:space="preserve"> </w:t>
            </w:r>
            <w:r w:rsidRPr="00E14FB9">
              <w:rPr>
                <w:rFonts w:asciiTheme="minorHAnsi" w:hAnsiTheme="minorHAnsi" w:cstheme="minorHAnsi"/>
                <w:spacing w:val="-1"/>
                <w:sz w:val="22"/>
                <w:szCs w:val="22"/>
              </w:rPr>
              <w:t>also</w:t>
            </w:r>
            <w:r w:rsidRPr="00E14FB9">
              <w:rPr>
                <w:rFonts w:asciiTheme="minorHAnsi" w:hAnsiTheme="minorHAnsi" w:cstheme="minorHAnsi"/>
                <w:spacing w:val="39"/>
                <w:sz w:val="22"/>
                <w:szCs w:val="22"/>
              </w:rPr>
              <w:t xml:space="preserve"> </w:t>
            </w:r>
            <w:r w:rsidRPr="00E14FB9">
              <w:rPr>
                <w:rFonts w:asciiTheme="minorHAnsi" w:hAnsiTheme="minorHAnsi" w:cstheme="minorHAnsi"/>
                <w:sz w:val="22"/>
                <w:szCs w:val="22"/>
              </w:rPr>
              <w:t>intended</w:t>
            </w:r>
            <w:r w:rsidRPr="00E14FB9">
              <w:rPr>
                <w:rFonts w:asciiTheme="minorHAnsi" w:hAnsiTheme="minorHAnsi" w:cstheme="minorHAnsi"/>
                <w:spacing w:val="40"/>
                <w:sz w:val="22"/>
                <w:szCs w:val="22"/>
              </w:rPr>
              <w:t xml:space="preserve"> </w:t>
            </w:r>
            <w:r w:rsidRPr="00E14FB9">
              <w:rPr>
                <w:rFonts w:asciiTheme="minorHAnsi" w:hAnsiTheme="minorHAnsi" w:cstheme="minorHAnsi"/>
                <w:spacing w:val="-1"/>
                <w:sz w:val="22"/>
                <w:szCs w:val="22"/>
              </w:rPr>
              <w:t>to</w:t>
            </w:r>
            <w:r w:rsidRPr="00E14FB9">
              <w:rPr>
                <w:rFonts w:asciiTheme="minorHAnsi" w:hAnsiTheme="minorHAnsi" w:cstheme="minorHAnsi"/>
                <w:spacing w:val="40"/>
                <w:sz w:val="22"/>
                <w:szCs w:val="22"/>
              </w:rPr>
              <w:t xml:space="preserve"> </w:t>
            </w:r>
            <w:r w:rsidRPr="00E14FB9">
              <w:rPr>
                <w:rFonts w:asciiTheme="minorHAnsi" w:hAnsiTheme="minorHAnsi" w:cstheme="minorHAnsi"/>
                <w:sz w:val="22"/>
                <w:szCs w:val="22"/>
              </w:rPr>
              <w:t>introduce</w:t>
            </w:r>
            <w:r w:rsidRPr="00E14FB9">
              <w:rPr>
                <w:rFonts w:asciiTheme="minorHAnsi" w:hAnsiTheme="minorHAnsi" w:cstheme="minorHAnsi"/>
                <w:spacing w:val="39"/>
                <w:sz w:val="22"/>
                <w:szCs w:val="22"/>
              </w:rPr>
              <w:t xml:space="preserve"> </w:t>
            </w:r>
            <w:r w:rsidRPr="00E14FB9">
              <w:rPr>
                <w:rFonts w:asciiTheme="minorHAnsi" w:hAnsiTheme="minorHAnsi" w:cstheme="minorHAnsi"/>
                <w:sz w:val="22"/>
                <w:szCs w:val="22"/>
              </w:rPr>
              <w:t>students</w:t>
            </w:r>
            <w:r w:rsidRPr="00E14FB9">
              <w:rPr>
                <w:rFonts w:asciiTheme="minorHAnsi" w:hAnsiTheme="minorHAnsi" w:cstheme="minorHAnsi"/>
                <w:spacing w:val="40"/>
                <w:sz w:val="22"/>
                <w:szCs w:val="22"/>
              </w:rPr>
              <w:t xml:space="preserve"> </w:t>
            </w:r>
            <w:r w:rsidRPr="00E14FB9">
              <w:rPr>
                <w:rFonts w:asciiTheme="minorHAnsi" w:hAnsiTheme="minorHAnsi" w:cstheme="minorHAnsi"/>
                <w:spacing w:val="-1"/>
                <w:sz w:val="22"/>
                <w:szCs w:val="22"/>
              </w:rPr>
              <w:t>to</w:t>
            </w:r>
            <w:r w:rsidRPr="00E14FB9">
              <w:rPr>
                <w:rFonts w:asciiTheme="minorHAnsi" w:hAnsiTheme="minorHAnsi" w:cstheme="minorHAnsi"/>
                <w:spacing w:val="41"/>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40"/>
                <w:sz w:val="22"/>
                <w:szCs w:val="22"/>
              </w:rPr>
              <w:t xml:space="preserve"> </w:t>
            </w:r>
            <w:r w:rsidRPr="00E14FB9">
              <w:rPr>
                <w:rFonts w:asciiTheme="minorHAnsi" w:hAnsiTheme="minorHAnsi" w:cstheme="minorHAnsi"/>
                <w:spacing w:val="-1"/>
                <w:sz w:val="22"/>
                <w:szCs w:val="22"/>
              </w:rPr>
              <w:t>main</w:t>
            </w:r>
            <w:r w:rsidRPr="00E14FB9">
              <w:rPr>
                <w:rFonts w:asciiTheme="minorHAnsi" w:hAnsiTheme="minorHAnsi" w:cstheme="minorHAnsi"/>
                <w:spacing w:val="49"/>
                <w:w w:val="99"/>
                <w:sz w:val="22"/>
                <w:szCs w:val="22"/>
              </w:rPr>
              <w:t xml:space="preserve"> </w:t>
            </w:r>
            <w:r w:rsidRPr="00E14FB9">
              <w:rPr>
                <w:rFonts w:asciiTheme="minorHAnsi" w:hAnsiTheme="minorHAnsi" w:cstheme="minorHAnsi"/>
                <w:spacing w:val="-1"/>
                <w:sz w:val="22"/>
                <w:szCs w:val="22"/>
              </w:rPr>
              <w:t>medical</w:t>
            </w:r>
            <w:r w:rsidRPr="00E14FB9">
              <w:rPr>
                <w:rFonts w:asciiTheme="minorHAnsi" w:hAnsiTheme="minorHAnsi" w:cstheme="minorHAnsi"/>
                <w:spacing w:val="5"/>
                <w:sz w:val="22"/>
                <w:szCs w:val="22"/>
              </w:rPr>
              <w:t xml:space="preserve"> </w:t>
            </w:r>
            <w:r w:rsidRPr="00E14FB9">
              <w:rPr>
                <w:rFonts w:asciiTheme="minorHAnsi" w:hAnsiTheme="minorHAnsi" w:cstheme="minorHAnsi"/>
                <w:spacing w:val="-1"/>
                <w:sz w:val="22"/>
                <w:szCs w:val="22"/>
              </w:rPr>
              <w:t>developments</w:t>
            </w:r>
            <w:r w:rsidRPr="00E14FB9">
              <w:rPr>
                <w:rFonts w:asciiTheme="minorHAnsi" w:hAnsiTheme="minorHAnsi" w:cstheme="minorHAnsi"/>
                <w:spacing w:val="6"/>
                <w:sz w:val="22"/>
                <w:szCs w:val="22"/>
              </w:rPr>
              <w:t xml:space="preserve"> </w:t>
            </w:r>
            <w:r w:rsidRPr="00E14FB9">
              <w:rPr>
                <w:rFonts w:asciiTheme="minorHAnsi" w:hAnsiTheme="minorHAnsi" w:cstheme="minorHAnsi"/>
                <w:sz w:val="22"/>
                <w:szCs w:val="22"/>
              </w:rPr>
              <w:t>in</w:t>
            </w:r>
            <w:r w:rsidRPr="00E14FB9">
              <w:rPr>
                <w:rFonts w:asciiTheme="minorHAnsi" w:hAnsiTheme="minorHAnsi" w:cstheme="minorHAnsi"/>
                <w:spacing w:val="6"/>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5"/>
                <w:sz w:val="22"/>
                <w:szCs w:val="22"/>
              </w:rPr>
              <w:t xml:space="preserve"> </w:t>
            </w:r>
            <w:r w:rsidRPr="00E14FB9">
              <w:rPr>
                <w:rFonts w:asciiTheme="minorHAnsi" w:hAnsiTheme="minorHAnsi" w:cstheme="minorHAnsi"/>
                <w:spacing w:val="-1"/>
                <w:sz w:val="22"/>
                <w:szCs w:val="22"/>
              </w:rPr>
              <w:t>Hellenistic</w:t>
            </w:r>
            <w:r w:rsidRPr="00E14FB9">
              <w:rPr>
                <w:rFonts w:asciiTheme="minorHAnsi" w:hAnsiTheme="minorHAnsi" w:cstheme="minorHAnsi"/>
                <w:spacing w:val="6"/>
                <w:sz w:val="22"/>
                <w:szCs w:val="22"/>
              </w:rPr>
              <w:t xml:space="preserve"> </w:t>
            </w:r>
            <w:r w:rsidRPr="00E14FB9">
              <w:rPr>
                <w:rFonts w:asciiTheme="minorHAnsi" w:hAnsiTheme="minorHAnsi" w:cstheme="minorHAnsi"/>
                <w:spacing w:val="-1"/>
                <w:sz w:val="22"/>
                <w:szCs w:val="22"/>
              </w:rPr>
              <w:t>period,</w:t>
            </w:r>
            <w:r w:rsidRPr="00E14FB9">
              <w:rPr>
                <w:rFonts w:asciiTheme="minorHAnsi" w:hAnsiTheme="minorHAnsi" w:cstheme="minorHAnsi"/>
                <w:spacing w:val="6"/>
                <w:sz w:val="22"/>
                <w:szCs w:val="22"/>
              </w:rPr>
              <w:t xml:space="preserve"> </w:t>
            </w:r>
            <w:r w:rsidRPr="00E14FB9">
              <w:rPr>
                <w:rFonts w:asciiTheme="minorHAnsi" w:hAnsiTheme="minorHAnsi" w:cstheme="minorHAnsi"/>
                <w:spacing w:val="-1"/>
                <w:sz w:val="22"/>
                <w:szCs w:val="22"/>
              </w:rPr>
              <w:t>especially</w:t>
            </w:r>
            <w:r w:rsidRPr="00E14FB9">
              <w:rPr>
                <w:rFonts w:asciiTheme="minorHAnsi" w:hAnsiTheme="minorHAnsi" w:cstheme="minorHAnsi"/>
                <w:spacing w:val="5"/>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6"/>
                <w:sz w:val="22"/>
                <w:szCs w:val="22"/>
              </w:rPr>
              <w:t xml:space="preserve"> </w:t>
            </w:r>
            <w:r w:rsidRPr="00E14FB9">
              <w:rPr>
                <w:rFonts w:asciiTheme="minorHAnsi" w:hAnsiTheme="minorHAnsi" w:cstheme="minorHAnsi"/>
                <w:spacing w:val="-1"/>
                <w:sz w:val="22"/>
                <w:szCs w:val="22"/>
              </w:rPr>
              <w:t>contributions</w:t>
            </w:r>
            <w:r w:rsidRPr="00E14FB9">
              <w:rPr>
                <w:rFonts w:asciiTheme="minorHAnsi" w:hAnsiTheme="minorHAnsi" w:cstheme="minorHAnsi"/>
                <w:spacing w:val="5"/>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6"/>
                <w:sz w:val="22"/>
                <w:szCs w:val="22"/>
              </w:rPr>
              <w:t xml:space="preserve"> </w:t>
            </w:r>
            <w:r w:rsidRPr="00E14FB9">
              <w:rPr>
                <w:rFonts w:asciiTheme="minorHAnsi" w:hAnsiTheme="minorHAnsi" w:cstheme="minorHAnsi"/>
                <w:spacing w:val="-1"/>
                <w:sz w:val="22"/>
                <w:szCs w:val="22"/>
              </w:rPr>
              <w:t>Herophilus</w:t>
            </w:r>
            <w:r w:rsidRPr="00E14FB9">
              <w:rPr>
                <w:rFonts w:asciiTheme="minorHAnsi" w:hAnsiTheme="minorHAnsi" w:cstheme="minorHAnsi"/>
                <w:spacing w:val="6"/>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125"/>
                <w:w w:val="99"/>
                <w:sz w:val="22"/>
                <w:szCs w:val="22"/>
              </w:rPr>
              <w:t xml:space="preserve"> </w:t>
            </w:r>
            <w:r w:rsidRPr="00E14FB9">
              <w:rPr>
                <w:rFonts w:asciiTheme="minorHAnsi" w:hAnsiTheme="minorHAnsi" w:cstheme="minorHAnsi"/>
                <w:spacing w:val="-1"/>
                <w:sz w:val="22"/>
                <w:szCs w:val="22"/>
              </w:rPr>
              <w:t>Chalcedon</w:t>
            </w:r>
            <w:r w:rsidRPr="00E14FB9">
              <w:rPr>
                <w:rFonts w:asciiTheme="minorHAnsi" w:hAnsiTheme="minorHAnsi" w:cstheme="minorHAnsi"/>
                <w:spacing w:val="32"/>
                <w:sz w:val="22"/>
                <w:szCs w:val="22"/>
              </w:rPr>
              <w:t xml:space="preserve"> </w:t>
            </w:r>
            <w:r w:rsidRPr="00E14FB9">
              <w:rPr>
                <w:rFonts w:asciiTheme="minorHAnsi" w:hAnsiTheme="minorHAnsi" w:cstheme="minorHAnsi"/>
                <w:sz w:val="22"/>
                <w:szCs w:val="22"/>
              </w:rPr>
              <w:t>and</w:t>
            </w:r>
            <w:r w:rsidRPr="00E14FB9">
              <w:rPr>
                <w:rFonts w:asciiTheme="minorHAnsi" w:hAnsiTheme="minorHAnsi" w:cstheme="minorHAnsi"/>
                <w:spacing w:val="34"/>
                <w:sz w:val="22"/>
                <w:szCs w:val="22"/>
              </w:rPr>
              <w:t xml:space="preserve"> </w:t>
            </w:r>
            <w:r w:rsidRPr="00E14FB9">
              <w:rPr>
                <w:rFonts w:asciiTheme="minorHAnsi" w:hAnsiTheme="minorHAnsi" w:cstheme="minorHAnsi"/>
                <w:spacing w:val="-1"/>
                <w:sz w:val="22"/>
                <w:szCs w:val="22"/>
              </w:rPr>
              <w:t>Erasistratus</w:t>
            </w:r>
            <w:r w:rsidRPr="00E14FB9">
              <w:rPr>
                <w:rFonts w:asciiTheme="minorHAnsi" w:hAnsiTheme="minorHAnsi" w:cstheme="minorHAnsi"/>
                <w:spacing w:val="35"/>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34"/>
                <w:sz w:val="22"/>
                <w:szCs w:val="22"/>
              </w:rPr>
              <w:t xml:space="preserve"> </w:t>
            </w:r>
            <w:proofErr w:type="spellStart"/>
            <w:r w:rsidRPr="00E14FB9">
              <w:rPr>
                <w:rFonts w:asciiTheme="minorHAnsi" w:hAnsiTheme="minorHAnsi" w:cstheme="minorHAnsi"/>
                <w:spacing w:val="-1"/>
                <w:sz w:val="22"/>
                <w:szCs w:val="22"/>
              </w:rPr>
              <w:t>Ceos</w:t>
            </w:r>
            <w:proofErr w:type="spellEnd"/>
            <w:r w:rsidRPr="00E14FB9">
              <w:rPr>
                <w:rFonts w:asciiTheme="minorHAnsi" w:hAnsiTheme="minorHAnsi" w:cstheme="minorHAnsi"/>
                <w:spacing w:val="34"/>
                <w:sz w:val="22"/>
                <w:szCs w:val="22"/>
              </w:rPr>
              <w:t xml:space="preserve"> </w:t>
            </w:r>
            <w:r w:rsidRPr="00E14FB9">
              <w:rPr>
                <w:rFonts w:asciiTheme="minorHAnsi" w:hAnsiTheme="minorHAnsi" w:cstheme="minorHAnsi"/>
                <w:sz w:val="22"/>
                <w:szCs w:val="22"/>
              </w:rPr>
              <w:t>to</w:t>
            </w:r>
            <w:r w:rsidRPr="00E14FB9">
              <w:rPr>
                <w:rFonts w:asciiTheme="minorHAnsi" w:hAnsiTheme="minorHAnsi" w:cstheme="minorHAnsi"/>
                <w:spacing w:val="34"/>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34"/>
                <w:sz w:val="22"/>
                <w:szCs w:val="22"/>
              </w:rPr>
              <w:t xml:space="preserve"> </w:t>
            </w:r>
            <w:r w:rsidRPr="00E14FB9">
              <w:rPr>
                <w:rFonts w:asciiTheme="minorHAnsi" w:hAnsiTheme="minorHAnsi" w:cstheme="minorHAnsi"/>
                <w:spacing w:val="-1"/>
                <w:sz w:val="22"/>
                <w:szCs w:val="22"/>
              </w:rPr>
              <w:t>understanding</w:t>
            </w:r>
            <w:r w:rsidRPr="00E14FB9">
              <w:rPr>
                <w:rFonts w:asciiTheme="minorHAnsi" w:hAnsiTheme="minorHAnsi" w:cstheme="minorHAnsi"/>
                <w:spacing w:val="33"/>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34"/>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33"/>
                <w:sz w:val="22"/>
                <w:szCs w:val="22"/>
              </w:rPr>
              <w:t xml:space="preserve"> </w:t>
            </w:r>
            <w:r w:rsidRPr="00E14FB9">
              <w:rPr>
                <w:rFonts w:asciiTheme="minorHAnsi" w:hAnsiTheme="minorHAnsi" w:cstheme="minorHAnsi"/>
                <w:spacing w:val="-1"/>
                <w:sz w:val="22"/>
                <w:szCs w:val="22"/>
              </w:rPr>
              <w:t>internal</w:t>
            </w:r>
            <w:r w:rsidRPr="00E14FB9">
              <w:rPr>
                <w:rFonts w:asciiTheme="minorHAnsi" w:hAnsiTheme="minorHAnsi" w:cstheme="minorHAnsi"/>
                <w:spacing w:val="34"/>
                <w:sz w:val="22"/>
                <w:szCs w:val="22"/>
              </w:rPr>
              <w:t xml:space="preserve"> </w:t>
            </w:r>
            <w:r w:rsidRPr="00E14FB9">
              <w:rPr>
                <w:rFonts w:asciiTheme="minorHAnsi" w:hAnsiTheme="minorHAnsi" w:cstheme="minorHAnsi"/>
                <w:spacing w:val="-1"/>
                <w:sz w:val="22"/>
                <w:szCs w:val="22"/>
              </w:rPr>
              <w:t>structure</w:t>
            </w:r>
            <w:r w:rsidRPr="00E14FB9">
              <w:rPr>
                <w:rFonts w:asciiTheme="minorHAnsi" w:hAnsiTheme="minorHAnsi" w:cstheme="minorHAnsi"/>
                <w:spacing w:val="34"/>
                <w:sz w:val="22"/>
                <w:szCs w:val="22"/>
              </w:rPr>
              <w:t xml:space="preserve"> </w:t>
            </w:r>
            <w:r w:rsidRPr="00E14FB9">
              <w:rPr>
                <w:rFonts w:asciiTheme="minorHAnsi" w:hAnsiTheme="minorHAnsi" w:cstheme="minorHAnsi"/>
                <w:sz w:val="22"/>
                <w:szCs w:val="22"/>
              </w:rPr>
              <w:t>of</w:t>
            </w:r>
            <w:r w:rsidRPr="00E14FB9">
              <w:rPr>
                <w:rFonts w:asciiTheme="minorHAnsi" w:hAnsiTheme="minorHAnsi" w:cstheme="minorHAnsi"/>
                <w:spacing w:val="34"/>
                <w:sz w:val="22"/>
                <w:szCs w:val="22"/>
              </w:rPr>
              <w:t xml:space="preserve"> </w:t>
            </w:r>
            <w:r w:rsidRPr="00E14FB9">
              <w:rPr>
                <w:rFonts w:asciiTheme="minorHAnsi" w:hAnsiTheme="minorHAnsi" w:cstheme="minorHAnsi"/>
                <w:sz w:val="22"/>
                <w:szCs w:val="22"/>
              </w:rPr>
              <w:t>the</w:t>
            </w:r>
            <w:r w:rsidRPr="00E14FB9">
              <w:rPr>
                <w:rFonts w:asciiTheme="minorHAnsi" w:hAnsiTheme="minorHAnsi" w:cstheme="minorHAnsi"/>
                <w:spacing w:val="91"/>
                <w:w w:val="99"/>
                <w:sz w:val="22"/>
                <w:szCs w:val="22"/>
              </w:rPr>
              <w:t xml:space="preserve"> </w:t>
            </w:r>
            <w:r w:rsidRPr="00E14FB9">
              <w:rPr>
                <w:rFonts w:asciiTheme="minorHAnsi" w:hAnsiTheme="minorHAnsi" w:cstheme="minorHAnsi"/>
                <w:spacing w:val="-1"/>
                <w:sz w:val="22"/>
                <w:szCs w:val="22"/>
              </w:rPr>
              <w:t>human</w:t>
            </w:r>
            <w:r w:rsidRPr="00E14FB9">
              <w:rPr>
                <w:rFonts w:asciiTheme="minorHAnsi" w:hAnsiTheme="minorHAnsi" w:cstheme="minorHAnsi"/>
                <w:spacing w:val="14"/>
                <w:sz w:val="22"/>
                <w:szCs w:val="22"/>
              </w:rPr>
              <w:t xml:space="preserve"> </w:t>
            </w:r>
            <w:r w:rsidRPr="00E14FB9">
              <w:rPr>
                <w:rFonts w:asciiTheme="minorHAnsi" w:hAnsiTheme="minorHAnsi" w:cstheme="minorHAnsi"/>
                <w:spacing w:val="-1"/>
                <w:sz w:val="22"/>
                <w:szCs w:val="22"/>
              </w:rPr>
              <w:t>body.</w:t>
            </w:r>
          </w:p>
          <w:p w14:paraId="6419E2CE" w14:textId="77777777" w:rsidR="002C79B1" w:rsidRPr="00E14FB9" w:rsidRDefault="002C79B1" w:rsidP="002C79B1">
            <w:pPr>
              <w:widowControl/>
              <w:ind w:left="227"/>
              <w:rPr>
                <w:rFonts w:asciiTheme="minorHAnsi" w:hAnsiTheme="minorHAnsi" w:cstheme="minorHAnsi"/>
                <w:bCs/>
                <w:sz w:val="22"/>
                <w:szCs w:val="22"/>
              </w:rPr>
            </w:pPr>
          </w:p>
          <w:p w14:paraId="501EDAFE" w14:textId="77777777" w:rsidR="002C79B1" w:rsidRPr="00E14FB9" w:rsidRDefault="002C79B1" w:rsidP="002C79B1">
            <w:pPr>
              <w:widowControl/>
              <w:rPr>
                <w:rFonts w:asciiTheme="minorHAnsi" w:hAnsiTheme="minorHAnsi" w:cstheme="minorHAnsi"/>
                <w:iCs/>
                <w:sz w:val="22"/>
                <w:szCs w:val="22"/>
              </w:rPr>
            </w:pPr>
            <w:r w:rsidRPr="00E14FB9">
              <w:rPr>
                <w:rFonts w:asciiTheme="minorHAnsi" w:hAnsiTheme="minorHAnsi" w:cstheme="minorHAnsi"/>
                <w:b/>
                <w:sz w:val="22"/>
                <w:szCs w:val="22"/>
              </w:rPr>
              <w:t xml:space="preserve">Pre-reading: </w:t>
            </w:r>
            <w:proofErr w:type="spellStart"/>
            <w:r w:rsidRPr="00E14FB9">
              <w:rPr>
                <w:rFonts w:asciiTheme="minorHAnsi" w:hAnsiTheme="minorHAnsi" w:cstheme="minorHAnsi"/>
                <w:sz w:val="22"/>
                <w:szCs w:val="22"/>
                <w:lang w:val="en-US"/>
              </w:rPr>
              <w:t>Nutton</w:t>
            </w:r>
            <w:proofErr w:type="spellEnd"/>
            <w:r w:rsidRPr="00E14FB9">
              <w:rPr>
                <w:rFonts w:asciiTheme="minorHAnsi" w:hAnsiTheme="minorHAnsi" w:cstheme="minorHAnsi"/>
                <w:sz w:val="22"/>
                <w:szCs w:val="22"/>
                <w:lang w:val="en-US"/>
              </w:rPr>
              <w:t xml:space="preserve">, V. 2018. ‘Hellenistic and Roman Medicine,’ in </w:t>
            </w:r>
            <w:r w:rsidRPr="00E14FB9">
              <w:rPr>
                <w:rFonts w:asciiTheme="minorHAnsi" w:hAnsiTheme="minorHAnsi" w:cstheme="minorHAnsi"/>
                <w:i/>
                <w:iCs/>
                <w:sz w:val="22"/>
                <w:szCs w:val="22"/>
                <w:lang w:val="en-US"/>
              </w:rPr>
              <w:t>The Cambridge History of Science</w:t>
            </w:r>
            <w:r w:rsidRPr="00E14FB9">
              <w:rPr>
                <w:rFonts w:asciiTheme="minorHAnsi" w:hAnsiTheme="minorHAnsi" w:cstheme="minorHAnsi"/>
                <w:sz w:val="22"/>
                <w:szCs w:val="22"/>
                <w:lang w:val="en-US"/>
              </w:rPr>
              <w:t>, ed. A. Jones and L. Taub. Cambridge: Cambridge University Press, pp. 316-344.</w:t>
            </w:r>
          </w:p>
          <w:p w14:paraId="4AC41A2A" w14:textId="77777777" w:rsidR="002C79B1" w:rsidRPr="00E14FB9" w:rsidRDefault="002C79B1" w:rsidP="002C79B1">
            <w:pPr>
              <w:widowControl/>
              <w:ind w:left="227"/>
              <w:rPr>
                <w:rFonts w:asciiTheme="minorHAnsi" w:hAnsiTheme="minorHAnsi" w:cstheme="minorHAnsi"/>
                <w:sz w:val="22"/>
                <w:szCs w:val="22"/>
              </w:rPr>
            </w:pPr>
          </w:p>
        </w:tc>
      </w:tr>
      <w:tr w:rsidR="002C79B1" w:rsidRPr="00E14FB9" w14:paraId="06C6D311" w14:textId="77777777" w:rsidTr="007A4A46">
        <w:tc>
          <w:tcPr>
            <w:tcW w:w="0" w:type="auto"/>
          </w:tcPr>
          <w:p w14:paraId="2A0C477D" w14:textId="77777777" w:rsidR="002C79B1" w:rsidRPr="00E14FB9" w:rsidRDefault="002C79B1" w:rsidP="002C79B1">
            <w:pPr>
              <w:widowControl/>
              <w:rPr>
                <w:rFonts w:asciiTheme="minorHAnsi" w:hAnsiTheme="minorHAnsi" w:cstheme="minorHAnsi"/>
                <w:b/>
                <w:bCs/>
                <w:sz w:val="22"/>
                <w:szCs w:val="22"/>
              </w:rPr>
            </w:pPr>
            <w:r w:rsidRPr="00E14FB9">
              <w:rPr>
                <w:rFonts w:asciiTheme="minorHAnsi" w:hAnsiTheme="minorHAnsi" w:cstheme="minorHAnsi"/>
                <w:b/>
                <w:bCs/>
                <w:sz w:val="22"/>
                <w:szCs w:val="22"/>
              </w:rPr>
              <w:t>Week 7: Galenic Medicine, Epistemology, and Philosophy</w:t>
            </w:r>
          </w:p>
          <w:p w14:paraId="341F4AE5"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sz w:val="22"/>
                <w:szCs w:val="22"/>
              </w:rPr>
              <w:t>We will look at the second-century AD physician and medical author Galen, the most significant figure in the history of ancient medicine. First, we focus on Galen’s contributions to various medical fields, including diagnostics, prognostics, and therapy of disease. Special emphasis will be given on the importance of observation and experience in Galen’s scientific method. Second, we deal with the connection between philosophy and medicine in Galen’s works, which is an important feature of his thought-world, showing that the ideal physician should be armed with logic, physics, and ethics.</w:t>
            </w:r>
          </w:p>
          <w:p w14:paraId="2F890DC8" w14:textId="77777777" w:rsidR="002C79B1" w:rsidRPr="00E14FB9" w:rsidRDefault="002C79B1" w:rsidP="002C79B1">
            <w:pPr>
              <w:widowControl/>
              <w:rPr>
                <w:rFonts w:asciiTheme="minorHAnsi" w:hAnsiTheme="minorHAnsi" w:cstheme="minorHAnsi"/>
                <w:sz w:val="22"/>
                <w:szCs w:val="22"/>
              </w:rPr>
            </w:pPr>
          </w:p>
          <w:p w14:paraId="37E27C49" w14:textId="77777777" w:rsidR="002C79B1" w:rsidRPr="00E14FB9" w:rsidRDefault="002C79B1" w:rsidP="002C79B1">
            <w:pPr>
              <w:widowControl/>
              <w:spacing w:after="160" w:line="259" w:lineRule="auto"/>
              <w:rPr>
                <w:rFonts w:asciiTheme="minorHAnsi" w:hAnsiTheme="minorHAnsi" w:cstheme="minorHAnsi"/>
                <w:sz w:val="22"/>
                <w:szCs w:val="22"/>
              </w:rPr>
            </w:pPr>
            <w:r w:rsidRPr="00E14FB9">
              <w:rPr>
                <w:rFonts w:asciiTheme="minorHAnsi" w:hAnsiTheme="minorHAnsi" w:cstheme="minorHAnsi"/>
                <w:b/>
                <w:sz w:val="22"/>
                <w:szCs w:val="22"/>
              </w:rPr>
              <w:t xml:space="preserve">Pre-readings: </w:t>
            </w:r>
            <w:proofErr w:type="spellStart"/>
            <w:r w:rsidRPr="00E14FB9">
              <w:rPr>
                <w:rFonts w:asciiTheme="minorHAnsi" w:hAnsiTheme="minorHAnsi" w:cstheme="minorHAnsi"/>
                <w:sz w:val="22"/>
                <w:szCs w:val="22"/>
              </w:rPr>
              <w:t>Nutton</w:t>
            </w:r>
            <w:proofErr w:type="spellEnd"/>
            <w:r w:rsidRPr="00E14FB9">
              <w:rPr>
                <w:rFonts w:asciiTheme="minorHAnsi" w:hAnsiTheme="minorHAnsi" w:cstheme="minorHAnsi"/>
                <w:sz w:val="22"/>
                <w:szCs w:val="22"/>
              </w:rPr>
              <w:t>,</w:t>
            </w:r>
            <w:r w:rsidRPr="00E14FB9">
              <w:rPr>
                <w:rFonts w:asciiTheme="minorHAnsi" w:hAnsiTheme="minorHAnsi" w:cstheme="minorHAnsi"/>
                <w:sz w:val="22"/>
                <w:szCs w:val="22"/>
                <w:lang w:val="en-US"/>
              </w:rPr>
              <w:t xml:space="preserve"> </w:t>
            </w:r>
            <w:r w:rsidRPr="00E14FB9">
              <w:rPr>
                <w:rFonts w:asciiTheme="minorHAnsi" w:hAnsiTheme="minorHAnsi" w:cstheme="minorHAnsi"/>
                <w:sz w:val="22"/>
                <w:szCs w:val="22"/>
              </w:rPr>
              <w:t xml:space="preserve">V. 2013. </w:t>
            </w:r>
            <w:r w:rsidRPr="00E14FB9">
              <w:rPr>
                <w:rFonts w:asciiTheme="minorHAnsi" w:hAnsiTheme="minorHAnsi" w:cstheme="minorHAnsi"/>
                <w:i/>
                <w:sz w:val="22"/>
                <w:szCs w:val="22"/>
              </w:rPr>
              <w:t xml:space="preserve">Ancient Medicine. </w:t>
            </w:r>
            <w:r w:rsidRPr="00E14FB9">
              <w:rPr>
                <w:rFonts w:asciiTheme="minorHAnsi" w:hAnsiTheme="minorHAnsi" w:cstheme="minorHAnsi"/>
                <w:sz w:val="22"/>
                <w:szCs w:val="22"/>
              </w:rPr>
              <w:t xml:space="preserve">London: Routledge, </w:t>
            </w:r>
            <w:proofErr w:type="spellStart"/>
            <w:r w:rsidRPr="00E14FB9">
              <w:rPr>
                <w:rFonts w:asciiTheme="minorHAnsi" w:hAnsiTheme="minorHAnsi" w:cstheme="minorHAnsi"/>
                <w:sz w:val="22"/>
                <w:szCs w:val="22"/>
              </w:rPr>
              <w:t>chs</w:t>
            </w:r>
            <w:proofErr w:type="spellEnd"/>
            <w:r w:rsidRPr="00E14FB9">
              <w:rPr>
                <w:rFonts w:asciiTheme="minorHAnsi" w:hAnsiTheme="minorHAnsi" w:cstheme="minorHAnsi"/>
                <w:sz w:val="22"/>
                <w:szCs w:val="22"/>
              </w:rPr>
              <w:t>. 15-16.</w:t>
            </w:r>
          </w:p>
        </w:tc>
      </w:tr>
      <w:tr w:rsidR="002C79B1" w:rsidRPr="00E14FB9" w14:paraId="47B46E56" w14:textId="77777777" w:rsidTr="007A4A46">
        <w:tc>
          <w:tcPr>
            <w:tcW w:w="0" w:type="auto"/>
          </w:tcPr>
          <w:p w14:paraId="149BDEC9" w14:textId="77777777" w:rsidR="002C79B1" w:rsidRPr="00E14FB9" w:rsidRDefault="002C79B1" w:rsidP="002C79B1">
            <w:pPr>
              <w:widowControl/>
              <w:rPr>
                <w:rFonts w:asciiTheme="minorHAnsi" w:hAnsiTheme="minorHAnsi" w:cstheme="minorHAnsi"/>
                <w:b/>
                <w:sz w:val="22"/>
                <w:szCs w:val="22"/>
              </w:rPr>
            </w:pPr>
          </w:p>
          <w:p w14:paraId="3ABE93EB" w14:textId="77777777" w:rsidR="002C79B1" w:rsidRPr="00E14FB9" w:rsidRDefault="002C79B1" w:rsidP="002C79B1">
            <w:pPr>
              <w:widowControl/>
              <w:rPr>
                <w:rFonts w:asciiTheme="minorHAnsi" w:hAnsiTheme="minorHAnsi" w:cstheme="minorHAnsi"/>
                <w:b/>
                <w:sz w:val="22"/>
                <w:szCs w:val="22"/>
              </w:rPr>
            </w:pPr>
            <w:r w:rsidRPr="00E14FB9">
              <w:rPr>
                <w:rFonts w:asciiTheme="minorHAnsi" w:hAnsiTheme="minorHAnsi" w:cstheme="minorHAnsi"/>
                <w:b/>
                <w:sz w:val="22"/>
                <w:szCs w:val="22"/>
              </w:rPr>
              <w:t>Week 8: Ptolemaic Astronomy</w:t>
            </w:r>
          </w:p>
          <w:p w14:paraId="3C3D827A"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sz w:val="22"/>
                <w:szCs w:val="22"/>
              </w:rPr>
              <w:lastRenderedPageBreak/>
              <w:t xml:space="preserve">The </w:t>
            </w:r>
            <w:r w:rsidRPr="00E14FB9">
              <w:rPr>
                <w:rFonts w:asciiTheme="minorHAnsi" w:hAnsiTheme="minorHAnsi" w:cstheme="minorHAnsi"/>
                <w:i/>
                <w:sz w:val="22"/>
                <w:szCs w:val="22"/>
              </w:rPr>
              <w:t xml:space="preserve">Almagest </w:t>
            </w:r>
            <w:r w:rsidRPr="00E14FB9">
              <w:rPr>
                <w:rFonts w:asciiTheme="minorHAnsi" w:hAnsiTheme="minorHAnsi" w:cstheme="minorHAnsi"/>
                <w:sz w:val="22"/>
                <w:szCs w:val="22"/>
              </w:rPr>
              <w:t xml:space="preserve">is, hands down, the most influential astronomical treatise of all times and, because of it, Ptolemy, the most famous ancient astronomer. It is well known that the </w:t>
            </w:r>
            <w:r w:rsidRPr="00E14FB9">
              <w:rPr>
                <w:rFonts w:asciiTheme="minorHAnsi" w:hAnsiTheme="minorHAnsi" w:cstheme="minorHAnsi"/>
                <w:i/>
                <w:sz w:val="22"/>
                <w:szCs w:val="22"/>
              </w:rPr>
              <w:t xml:space="preserve">Almagest </w:t>
            </w:r>
            <w:r w:rsidRPr="00E14FB9">
              <w:rPr>
                <w:rFonts w:asciiTheme="minorHAnsi" w:hAnsiTheme="minorHAnsi" w:cstheme="minorHAnsi"/>
                <w:sz w:val="22"/>
                <w:szCs w:val="22"/>
              </w:rPr>
              <w:t xml:space="preserve">discusses numerous astronomical topics, such as planets’ motions, the names of the constellations, the solar and lunar eclipses, etc. Nevertheless, the </w:t>
            </w:r>
            <w:r w:rsidRPr="00E14FB9">
              <w:rPr>
                <w:rFonts w:asciiTheme="minorHAnsi" w:hAnsiTheme="minorHAnsi" w:cstheme="minorHAnsi"/>
                <w:i/>
                <w:sz w:val="22"/>
                <w:szCs w:val="22"/>
              </w:rPr>
              <w:t xml:space="preserve">Almagest </w:t>
            </w:r>
            <w:r w:rsidRPr="00E14FB9">
              <w:rPr>
                <w:rFonts w:asciiTheme="minorHAnsi" w:hAnsiTheme="minorHAnsi" w:cstheme="minorHAnsi"/>
                <w:sz w:val="22"/>
                <w:szCs w:val="22"/>
              </w:rPr>
              <w:t>contains – and is, in fact, partly responsible for the canonization of—Aristotle’s worldview. In this meeting, we will discuss the multilevel interaction between philosophy and astronomy throughout Greek antiquity.</w:t>
            </w:r>
          </w:p>
          <w:p w14:paraId="1EC34F93" w14:textId="77777777" w:rsidR="002C79B1" w:rsidRPr="00E14FB9" w:rsidRDefault="002C79B1" w:rsidP="002C79B1">
            <w:pPr>
              <w:widowControl/>
              <w:ind w:left="227"/>
              <w:rPr>
                <w:rFonts w:asciiTheme="minorHAnsi" w:hAnsiTheme="minorHAnsi" w:cstheme="minorHAnsi"/>
                <w:sz w:val="22"/>
                <w:szCs w:val="22"/>
              </w:rPr>
            </w:pPr>
          </w:p>
          <w:p w14:paraId="45D0784B"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b/>
                <w:sz w:val="22"/>
                <w:szCs w:val="22"/>
              </w:rPr>
              <w:t>Pre-reading:</w:t>
            </w:r>
            <w:r w:rsidRPr="00E14FB9">
              <w:rPr>
                <w:rFonts w:asciiTheme="minorHAnsi" w:hAnsiTheme="minorHAnsi" w:cstheme="minorHAnsi"/>
                <w:sz w:val="22"/>
                <w:szCs w:val="22"/>
              </w:rPr>
              <w:t xml:space="preserve"> A. Jones (2018), ‘Greco-Roman Astronomy and Astrology’ in </w:t>
            </w:r>
            <w:r w:rsidRPr="00E14FB9">
              <w:rPr>
                <w:rFonts w:asciiTheme="minorHAnsi" w:hAnsiTheme="minorHAnsi" w:cstheme="minorHAnsi"/>
                <w:i/>
                <w:iCs/>
                <w:sz w:val="22"/>
                <w:szCs w:val="22"/>
                <w:lang w:val="en-US"/>
              </w:rPr>
              <w:t>The Cambridge History of Science</w:t>
            </w:r>
            <w:r w:rsidRPr="00E14FB9">
              <w:rPr>
                <w:rFonts w:asciiTheme="minorHAnsi" w:hAnsiTheme="minorHAnsi" w:cstheme="minorHAnsi"/>
                <w:sz w:val="22"/>
                <w:szCs w:val="22"/>
                <w:lang w:val="en-US"/>
              </w:rPr>
              <w:t>, ed. A. Jones and L. Taub. Cambridge: Cambridge University Press, pp. 374-401.</w:t>
            </w:r>
          </w:p>
          <w:p w14:paraId="69A3B06E" w14:textId="77777777" w:rsidR="002C79B1" w:rsidRPr="00E14FB9" w:rsidRDefault="002C79B1" w:rsidP="002C79B1">
            <w:pPr>
              <w:widowControl/>
              <w:ind w:left="227"/>
              <w:rPr>
                <w:rFonts w:asciiTheme="minorHAnsi" w:hAnsiTheme="minorHAnsi" w:cstheme="minorHAnsi"/>
                <w:sz w:val="22"/>
                <w:szCs w:val="22"/>
              </w:rPr>
            </w:pPr>
          </w:p>
        </w:tc>
      </w:tr>
      <w:tr w:rsidR="002C79B1" w:rsidRPr="00E14FB9" w14:paraId="4626485C" w14:textId="77777777" w:rsidTr="007A4A46">
        <w:tc>
          <w:tcPr>
            <w:tcW w:w="0" w:type="auto"/>
          </w:tcPr>
          <w:p w14:paraId="6FF9B52D" w14:textId="77777777" w:rsidR="002C79B1" w:rsidRPr="00E14FB9" w:rsidRDefault="002C79B1" w:rsidP="002C79B1">
            <w:pPr>
              <w:widowControl/>
              <w:ind w:left="227"/>
              <w:rPr>
                <w:rFonts w:asciiTheme="minorHAnsi" w:hAnsiTheme="minorHAnsi" w:cstheme="minorHAnsi"/>
                <w:b/>
                <w:sz w:val="22"/>
                <w:szCs w:val="22"/>
              </w:rPr>
            </w:pPr>
          </w:p>
          <w:p w14:paraId="59A87AAE" w14:textId="77777777" w:rsidR="002C79B1" w:rsidRPr="00E14FB9" w:rsidRDefault="002C79B1" w:rsidP="002C79B1">
            <w:pPr>
              <w:widowControl/>
              <w:rPr>
                <w:rFonts w:asciiTheme="minorHAnsi" w:hAnsiTheme="minorHAnsi" w:cstheme="minorHAnsi"/>
                <w:b/>
                <w:sz w:val="22"/>
                <w:szCs w:val="22"/>
              </w:rPr>
            </w:pPr>
            <w:r w:rsidRPr="00E14FB9">
              <w:rPr>
                <w:rFonts w:asciiTheme="minorHAnsi" w:hAnsiTheme="minorHAnsi" w:cstheme="minorHAnsi"/>
                <w:b/>
                <w:sz w:val="22"/>
                <w:szCs w:val="22"/>
              </w:rPr>
              <w:t>Week 9: The Neoplatonic Tradition</w:t>
            </w:r>
          </w:p>
          <w:p w14:paraId="2F773E74"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sz w:val="22"/>
                <w:szCs w:val="22"/>
              </w:rPr>
              <w:t xml:space="preserve">In this meeting, we will place emphasis on two Neoplatonic deuteronomic treatises: Proclus’ </w:t>
            </w:r>
            <w:r w:rsidRPr="00E14FB9">
              <w:rPr>
                <w:rFonts w:asciiTheme="minorHAnsi" w:hAnsiTheme="minorHAnsi" w:cstheme="minorHAnsi"/>
                <w:i/>
                <w:iCs/>
                <w:sz w:val="22"/>
                <w:szCs w:val="22"/>
              </w:rPr>
              <w:t>Commentary on Book I of Euclid’s Elements</w:t>
            </w:r>
            <w:r w:rsidRPr="00E14FB9">
              <w:rPr>
                <w:rFonts w:asciiTheme="minorHAnsi" w:hAnsiTheme="minorHAnsi" w:cstheme="minorHAnsi"/>
                <w:sz w:val="22"/>
                <w:szCs w:val="22"/>
              </w:rPr>
              <w:t xml:space="preserve"> and Marinus’ </w:t>
            </w:r>
            <w:r w:rsidRPr="00E14FB9">
              <w:rPr>
                <w:rFonts w:asciiTheme="minorHAnsi" w:hAnsiTheme="minorHAnsi" w:cstheme="minorHAnsi"/>
                <w:i/>
                <w:iCs/>
                <w:sz w:val="22"/>
                <w:szCs w:val="22"/>
              </w:rPr>
              <w:t>Introduction to Euclid’s Data</w:t>
            </w:r>
            <w:r w:rsidRPr="00E14FB9">
              <w:rPr>
                <w:rFonts w:asciiTheme="minorHAnsi" w:hAnsiTheme="minorHAnsi" w:cstheme="minorHAnsi"/>
                <w:sz w:val="22"/>
                <w:szCs w:val="22"/>
              </w:rPr>
              <w:t>. Both texts have traditionally been described as ‘</w:t>
            </w:r>
            <w:proofErr w:type="gramStart"/>
            <w:r w:rsidRPr="00E14FB9">
              <w:rPr>
                <w:rFonts w:asciiTheme="minorHAnsi" w:hAnsiTheme="minorHAnsi" w:cstheme="minorHAnsi"/>
                <w:sz w:val="22"/>
                <w:szCs w:val="22"/>
              </w:rPr>
              <w:t>commentaries’</w:t>
            </w:r>
            <w:proofErr w:type="gramEnd"/>
            <w:r w:rsidRPr="00E14FB9">
              <w:rPr>
                <w:rFonts w:asciiTheme="minorHAnsi" w:hAnsiTheme="minorHAnsi" w:cstheme="minorHAnsi"/>
                <w:sz w:val="22"/>
                <w:szCs w:val="22"/>
              </w:rPr>
              <w:t>. We will question the validity of this idea by examining the ways in which Neoplatonic philosophers incorporated ancient science into their doctrines.</w:t>
            </w:r>
          </w:p>
          <w:p w14:paraId="0CA3A86F" w14:textId="77777777" w:rsidR="002C79B1" w:rsidRPr="00E14FB9" w:rsidRDefault="002C79B1" w:rsidP="002C79B1">
            <w:pPr>
              <w:widowControl/>
              <w:ind w:left="227"/>
              <w:rPr>
                <w:rFonts w:asciiTheme="minorHAnsi" w:hAnsiTheme="minorHAnsi" w:cstheme="minorHAnsi"/>
                <w:sz w:val="22"/>
                <w:szCs w:val="22"/>
              </w:rPr>
            </w:pPr>
          </w:p>
          <w:p w14:paraId="7D8157F4" w14:textId="77777777" w:rsidR="002C79B1" w:rsidRPr="00E14FB9" w:rsidRDefault="002C79B1" w:rsidP="002C79B1">
            <w:pPr>
              <w:widowControl/>
              <w:rPr>
                <w:rFonts w:asciiTheme="minorHAnsi" w:hAnsiTheme="minorHAnsi" w:cstheme="minorHAnsi"/>
                <w:b/>
                <w:sz w:val="22"/>
                <w:szCs w:val="22"/>
              </w:rPr>
            </w:pPr>
            <w:r w:rsidRPr="00E14FB9">
              <w:rPr>
                <w:rFonts w:asciiTheme="minorHAnsi" w:hAnsiTheme="minorHAnsi" w:cstheme="minorHAnsi"/>
                <w:b/>
                <w:sz w:val="22"/>
                <w:szCs w:val="22"/>
              </w:rPr>
              <w:t>Pre-reading:</w:t>
            </w:r>
            <w:r w:rsidRPr="00E14FB9">
              <w:rPr>
                <w:rFonts w:asciiTheme="minorHAnsi" w:hAnsiTheme="minorHAnsi" w:cstheme="minorHAnsi"/>
                <w:sz w:val="22"/>
                <w:szCs w:val="22"/>
              </w:rPr>
              <w:t xml:space="preserve"> R. Netz (1998), ‘Deuteronomic Texts: Late Antiquity and the History of Mathematics’</w:t>
            </w:r>
            <w:r w:rsidRPr="00E14FB9">
              <w:rPr>
                <w:rFonts w:asciiTheme="minorHAnsi" w:hAnsiTheme="minorHAnsi" w:cstheme="minorHAnsi"/>
                <w:b/>
                <w:sz w:val="22"/>
                <w:szCs w:val="22"/>
              </w:rPr>
              <w:t xml:space="preserve"> </w:t>
            </w:r>
            <w:r w:rsidRPr="00E14FB9">
              <w:rPr>
                <w:rFonts w:asciiTheme="minorHAnsi" w:hAnsiTheme="minorHAnsi" w:cstheme="minorHAnsi"/>
                <w:sz w:val="22"/>
                <w:szCs w:val="22"/>
              </w:rPr>
              <w:t>[B44</w:t>
            </w:r>
            <w:r w:rsidRPr="00E14FB9">
              <w:rPr>
                <w:rFonts w:asciiTheme="minorHAnsi" w:hAnsiTheme="minorHAnsi" w:cstheme="minorHAnsi"/>
                <w:sz w:val="22"/>
                <w:szCs w:val="22"/>
                <w:lang w:val="en-US"/>
              </w:rPr>
              <w:t>].</w:t>
            </w:r>
          </w:p>
          <w:p w14:paraId="66181D3B" w14:textId="77777777" w:rsidR="002C79B1" w:rsidRPr="00E14FB9" w:rsidRDefault="002C79B1" w:rsidP="002C79B1">
            <w:pPr>
              <w:widowControl/>
              <w:ind w:left="227"/>
              <w:rPr>
                <w:rFonts w:asciiTheme="minorHAnsi" w:hAnsiTheme="minorHAnsi" w:cstheme="minorHAnsi"/>
                <w:sz w:val="22"/>
                <w:szCs w:val="22"/>
              </w:rPr>
            </w:pPr>
          </w:p>
        </w:tc>
      </w:tr>
      <w:tr w:rsidR="002C79B1" w:rsidRPr="00E14FB9" w14:paraId="0682B620" w14:textId="77777777" w:rsidTr="007A4A46">
        <w:tc>
          <w:tcPr>
            <w:tcW w:w="0" w:type="auto"/>
          </w:tcPr>
          <w:p w14:paraId="45B2C8CA" w14:textId="77777777" w:rsidR="002C79B1" w:rsidRPr="00E14FB9" w:rsidRDefault="002C79B1" w:rsidP="002C79B1">
            <w:pPr>
              <w:widowControl/>
              <w:rPr>
                <w:rFonts w:asciiTheme="minorHAnsi" w:hAnsiTheme="minorHAnsi" w:cstheme="minorHAnsi"/>
                <w:b/>
                <w:bCs/>
                <w:sz w:val="22"/>
                <w:szCs w:val="22"/>
              </w:rPr>
            </w:pPr>
            <w:r w:rsidRPr="00E14FB9">
              <w:rPr>
                <w:rFonts w:asciiTheme="minorHAnsi" w:hAnsiTheme="minorHAnsi" w:cstheme="minorHAnsi"/>
                <w:b/>
                <w:bCs/>
                <w:sz w:val="22"/>
                <w:szCs w:val="22"/>
              </w:rPr>
              <w:t>Week 10: The Reception of Ancient Medicine in the Middle Ages: Byzantine Medicine between Tradition and Innovation</w:t>
            </w:r>
          </w:p>
          <w:p w14:paraId="76CDBF47"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sz w:val="22"/>
                <w:szCs w:val="22"/>
              </w:rPr>
              <w:t>This class concentrates on the reception, adaptation, and transformation of ancient medicine in Byzantium. First, it deals with the development of medical theories on diagnosis and treatment of disease in early Byzantine Alexandria in the context of the philosophical and medical school practice. It then turns to examine medical innovations by middle and late Byzantine medical authors, with an emphasis in the fields of uroscopy and pharmacology.</w:t>
            </w:r>
          </w:p>
          <w:p w14:paraId="4E2FF516" w14:textId="77777777" w:rsidR="002C79B1" w:rsidRPr="00E14FB9" w:rsidRDefault="002C79B1" w:rsidP="002C79B1">
            <w:pPr>
              <w:widowControl/>
              <w:ind w:left="227"/>
              <w:rPr>
                <w:rFonts w:asciiTheme="minorHAnsi" w:hAnsiTheme="minorHAnsi" w:cstheme="minorHAnsi"/>
                <w:sz w:val="22"/>
                <w:szCs w:val="22"/>
              </w:rPr>
            </w:pPr>
          </w:p>
          <w:p w14:paraId="20DA3538"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b/>
                <w:sz w:val="22"/>
                <w:szCs w:val="22"/>
              </w:rPr>
              <w:t>Pre-reading:</w:t>
            </w:r>
            <w:r w:rsidRPr="00E14FB9">
              <w:rPr>
                <w:rFonts w:asciiTheme="minorHAnsi" w:hAnsiTheme="minorHAnsi" w:cstheme="minorHAnsi"/>
                <w:sz w:val="22"/>
                <w:szCs w:val="22"/>
              </w:rPr>
              <w:t xml:space="preserve"> Bouras-Vallianatos, P. 2015. ‘Contextualizing the Art of Healing by Byzantine Physicians’, in B. </w:t>
            </w:r>
            <w:proofErr w:type="spellStart"/>
            <w:r w:rsidRPr="00E14FB9">
              <w:rPr>
                <w:rFonts w:asciiTheme="minorHAnsi" w:hAnsiTheme="minorHAnsi" w:cstheme="minorHAnsi"/>
                <w:sz w:val="22"/>
                <w:szCs w:val="22"/>
              </w:rPr>
              <w:t>Pitarakis</w:t>
            </w:r>
            <w:proofErr w:type="spellEnd"/>
            <w:r w:rsidRPr="00E14FB9">
              <w:rPr>
                <w:rFonts w:asciiTheme="minorHAnsi" w:hAnsiTheme="minorHAnsi" w:cstheme="minorHAnsi"/>
                <w:sz w:val="22"/>
                <w:szCs w:val="22"/>
              </w:rPr>
              <w:t xml:space="preserve"> ed., </w:t>
            </w:r>
            <w:r w:rsidRPr="00E14FB9">
              <w:rPr>
                <w:rFonts w:asciiTheme="minorHAnsi" w:hAnsiTheme="minorHAnsi" w:cstheme="minorHAnsi"/>
                <w:i/>
                <w:iCs/>
                <w:sz w:val="22"/>
                <w:szCs w:val="22"/>
              </w:rPr>
              <w:t>Life Is Short, Art Long: The Art of Healing in Byzantium</w:t>
            </w:r>
            <w:r w:rsidRPr="00E14FB9">
              <w:rPr>
                <w:rFonts w:asciiTheme="minorHAnsi" w:hAnsiTheme="minorHAnsi" w:cstheme="minorHAnsi"/>
                <w:sz w:val="22"/>
                <w:szCs w:val="22"/>
              </w:rPr>
              <w:t xml:space="preserve">. Istanbul: </w:t>
            </w:r>
            <w:proofErr w:type="spellStart"/>
            <w:r w:rsidRPr="00E14FB9">
              <w:rPr>
                <w:rFonts w:asciiTheme="minorHAnsi" w:hAnsiTheme="minorHAnsi" w:cstheme="minorHAnsi"/>
                <w:sz w:val="22"/>
                <w:szCs w:val="22"/>
              </w:rPr>
              <w:t>Pera</w:t>
            </w:r>
            <w:proofErr w:type="spellEnd"/>
            <w:r w:rsidRPr="00E14FB9">
              <w:rPr>
                <w:rFonts w:asciiTheme="minorHAnsi" w:hAnsiTheme="minorHAnsi" w:cstheme="minorHAnsi"/>
                <w:sz w:val="22"/>
                <w:szCs w:val="22"/>
              </w:rPr>
              <w:t xml:space="preserve"> Museum Publication, pp. 104–22.</w:t>
            </w:r>
          </w:p>
          <w:p w14:paraId="6E387238" w14:textId="77777777" w:rsidR="002C79B1" w:rsidRPr="00E14FB9" w:rsidRDefault="002C79B1" w:rsidP="002C79B1">
            <w:pPr>
              <w:widowControl/>
              <w:rPr>
                <w:rFonts w:asciiTheme="minorHAnsi" w:hAnsiTheme="minorHAnsi" w:cstheme="minorHAnsi"/>
                <w:sz w:val="22"/>
                <w:szCs w:val="22"/>
              </w:rPr>
            </w:pPr>
          </w:p>
        </w:tc>
      </w:tr>
      <w:tr w:rsidR="002C79B1" w:rsidRPr="00E14FB9" w14:paraId="37B6805B" w14:textId="77777777" w:rsidTr="007A4A46">
        <w:tc>
          <w:tcPr>
            <w:tcW w:w="0" w:type="auto"/>
          </w:tcPr>
          <w:p w14:paraId="5F918CC4" w14:textId="77777777" w:rsidR="002C79B1" w:rsidRPr="00E14FB9" w:rsidRDefault="002C79B1" w:rsidP="002C79B1">
            <w:pPr>
              <w:widowControl/>
              <w:rPr>
                <w:rFonts w:asciiTheme="minorHAnsi" w:hAnsiTheme="minorHAnsi" w:cstheme="minorHAnsi"/>
                <w:b/>
                <w:bCs/>
                <w:sz w:val="22"/>
                <w:szCs w:val="22"/>
              </w:rPr>
            </w:pPr>
            <w:r w:rsidRPr="00E14FB9">
              <w:rPr>
                <w:rFonts w:asciiTheme="minorHAnsi" w:hAnsiTheme="minorHAnsi" w:cstheme="minorHAnsi"/>
                <w:b/>
                <w:bCs/>
                <w:sz w:val="22"/>
                <w:szCs w:val="22"/>
              </w:rPr>
              <w:t>Week 11: Translations of Greek Scientific Works into Arabic and the Birth of Islamicate Medicine and Science</w:t>
            </w:r>
          </w:p>
          <w:p w14:paraId="6DD21C4F" w14:textId="77777777" w:rsidR="002C79B1" w:rsidRPr="00E14FB9" w:rsidRDefault="002C79B1" w:rsidP="002C79B1">
            <w:pPr>
              <w:widowControl/>
              <w:rPr>
                <w:rFonts w:asciiTheme="minorHAnsi" w:hAnsiTheme="minorHAnsi" w:cstheme="minorHAnsi"/>
                <w:sz w:val="22"/>
                <w:szCs w:val="22"/>
              </w:rPr>
            </w:pPr>
            <w:r w:rsidRPr="00E14FB9">
              <w:rPr>
                <w:rFonts w:asciiTheme="minorHAnsi" w:hAnsiTheme="minorHAnsi" w:cstheme="minorHAnsi"/>
                <w:sz w:val="22"/>
                <w:szCs w:val="22"/>
              </w:rPr>
              <w:t>The last meeting is devoted to the examination of the introduction of Greek scientific and philosophical knowledge to the medieval Islamicate World. Particular attention will be paid to the so-called ‘first translation wave’ of Greek texts from Greek into Syriac and Arabic in the ninth and tenth centuries. We shall then explore the development of medieval Islamicate science with a particular focus on the interrelation between medicine and philosophy in the works of al-</w:t>
            </w:r>
            <w:proofErr w:type="spellStart"/>
            <w:r w:rsidRPr="00E14FB9">
              <w:rPr>
                <w:rFonts w:asciiTheme="minorHAnsi" w:hAnsiTheme="minorHAnsi" w:cstheme="minorHAnsi"/>
                <w:sz w:val="22"/>
                <w:szCs w:val="22"/>
              </w:rPr>
              <w:t>Rāzī</w:t>
            </w:r>
            <w:proofErr w:type="spellEnd"/>
            <w:r w:rsidRPr="00E14FB9">
              <w:rPr>
                <w:rFonts w:asciiTheme="minorHAnsi" w:hAnsiTheme="minorHAnsi" w:cstheme="minorHAnsi"/>
                <w:sz w:val="22"/>
                <w:szCs w:val="22"/>
              </w:rPr>
              <w:t xml:space="preserve">, Ibn </w:t>
            </w:r>
            <w:proofErr w:type="spellStart"/>
            <w:r w:rsidRPr="00E14FB9">
              <w:rPr>
                <w:rFonts w:asciiTheme="minorHAnsi" w:hAnsiTheme="minorHAnsi" w:cstheme="minorHAnsi"/>
                <w:sz w:val="22"/>
                <w:szCs w:val="22"/>
              </w:rPr>
              <w:t>Sīnā</w:t>
            </w:r>
            <w:proofErr w:type="spellEnd"/>
            <w:r w:rsidRPr="00E14FB9">
              <w:rPr>
                <w:rFonts w:asciiTheme="minorHAnsi" w:hAnsiTheme="minorHAnsi" w:cstheme="minorHAnsi"/>
                <w:sz w:val="22"/>
                <w:szCs w:val="22"/>
              </w:rPr>
              <w:t xml:space="preserve">, and Ibn </w:t>
            </w:r>
            <w:proofErr w:type="spellStart"/>
            <w:r w:rsidRPr="00E14FB9">
              <w:rPr>
                <w:rFonts w:asciiTheme="minorHAnsi" w:hAnsiTheme="minorHAnsi" w:cstheme="minorHAnsi"/>
                <w:sz w:val="22"/>
                <w:szCs w:val="22"/>
              </w:rPr>
              <w:t>Rushd</w:t>
            </w:r>
            <w:proofErr w:type="spellEnd"/>
            <w:r w:rsidRPr="00E14FB9">
              <w:rPr>
                <w:rFonts w:asciiTheme="minorHAnsi" w:hAnsiTheme="minorHAnsi" w:cstheme="minorHAnsi"/>
                <w:sz w:val="22"/>
                <w:szCs w:val="22"/>
              </w:rPr>
              <w:t>.</w:t>
            </w:r>
          </w:p>
          <w:p w14:paraId="3094EC20" w14:textId="77777777" w:rsidR="002C79B1" w:rsidRPr="00E14FB9" w:rsidRDefault="002C79B1" w:rsidP="002C79B1">
            <w:pPr>
              <w:widowControl/>
              <w:ind w:left="227"/>
              <w:rPr>
                <w:rFonts w:asciiTheme="minorHAnsi" w:hAnsiTheme="minorHAnsi" w:cstheme="minorHAnsi"/>
                <w:sz w:val="22"/>
                <w:szCs w:val="22"/>
              </w:rPr>
            </w:pPr>
          </w:p>
          <w:p w14:paraId="5C3350FA" w14:textId="77777777" w:rsidR="002C79B1" w:rsidRPr="00E14FB9" w:rsidRDefault="002C79B1" w:rsidP="002C79B1">
            <w:pPr>
              <w:widowControl/>
              <w:spacing w:after="160" w:line="259" w:lineRule="auto"/>
              <w:rPr>
                <w:rFonts w:asciiTheme="minorHAnsi" w:hAnsiTheme="minorHAnsi" w:cstheme="minorHAnsi"/>
                <w:sz w:val="22"/>
                <w:szCs w:val="22"/>
                <w:lang w:val="en-US"/>
              </w:rPr>
            </w:pPr>
            <w:r w:rsidRPr="00E14FB9">
              <w:rPr>
                <w:rFonts w:asciiTheme="minorHAnsi" w:hAnsiTheme="minorHAnsi" w:cstheme="minorHAnsi"/>
                <w:b/>
                <w:sz w:val="22"/>
                <w:szCs w:val="22"/>
              </w:rPr>
              <w:t>Pre-reading:</w:t>
            </w:r>
            <w:r w:rsidRPr="00E14FB9">
              <w:rPr>
                <w:rFonts w:asciiTheme="minorHAnsi" w:hAnsiTheme="minorHAnsi" w:cstheme="minorHAnsi"/>
                <w:sz w:val="22"/>
                <w:szCs w:val="22"/>
                <w:lang w:val="en-US"/>
              </w:rPr>
              <w:t xml:space="preserve"> </w:t>
            </w:r>
            <w:proofErr w:type="spellStart"/>
            <w:r w:rsidRPr="00E14FB9">
              <w:rPr>
                <w:rFonts w:asciiTheme="minorHAnsi" w:hAnsiTheme="minorHAnsi" w:cstheme="minorHAnsi"/>
                <w:sz w:val="22"/>
                <w:szCs w:val="22"/>
                <w:lang w:val="en-US"/>
              </w:rPr>
              <w:t>Pormann</w:t>
            </w:r>
            <w:proofErr w:type="spellEnd"/>
            <w:r w:rsidRPr="00E14FB9">
              <w:rPr>
                <w:rFonts w:asciiTheme="minorHAnsi" w:hAnsiTheme="minorHAnsi" w:cstheme="minorHAnsi"/>
                <w:sz w:val="22"/>
                <w:szCs w:val="22"/>
                <w:lang w:val="en-US"/>
              </w:rPr>
              <w:t xml:space="preserve">, P. and E. Savage-Smith. 2007. </w:t>
            </w:r>
            <w:r w:rsidRPr="00E14FB9">
              <w:rPr>
                <w:rFonts w:asciiTheme="minorHAnsi" w:hAnsiTheme="minorHAnsi" w:cstheme="minorHAnsi"/>
                <w:i/>
                <w:iCs/>
                <w:sz w:val="22"/>
                <w:szCs w:val="22"/>
                <w:lang w:val="en-US"/>
              </w:rPr>
              <w:t>Medieval Islamic Medicine</w:t>
            </w:r>
            <w:r w:rsidRPr="00E14FB9">
              <w:rPr>
                <w:rFonts w:asciiTheme="minorHAnsi" w:hAnsiTheme="minorHAnsi" w:cstheme="minorHAnsi"/>
                <w:sz w:val="22"/>
                <w:szCs w:val="22"/>
                <w:lang w:val="en-US"/>
              </w:rPr>
              <w:t xml:space="preserve">. Edinburgh: Edinburgh University Press, </w:t>
            </w:r>
            <w:proofErr w:type="spellStart"/>
            <w:r w:rsidRPr="00E14FB9">
              <w:rPr>
                <w:rFonts w:asciiTheme="minorHAnsi" w:hAnsiTheme="minorHAnsi" w:cstheme="minorHAnsi"/>
                <w:sz w:val="22"/>
                <w:szCs w:val="22"/>
                <w:lang w:val="en-US"/>
              </w:rPr>
              <w:t>chs</w:t>
            </w:r>
            <w:proofErr w:type="spellEnd"/>
            <w:r w:rsidRPr="00E14FB9">
              <w:rPr>
                <w:rFonts w:asciiTheme="minorHAnsi" w:hAnsiTheme="minorHAnsi" w:cstheme="minorHAnsi"/>
                <w:sz w:val="22"/>
                <w:szCs w:val="22"/>
                <w:lang w:val="en-US"/>
              </w:rPr>
              <w:t>. 1-2.</w:t>
            </w:r>
          </w:p>
        </w:tc>
      </w:tr>
    </w:tbl>
    <w:p w14:paraId="583EAE60" w14:textId="25E5E2A6" w:rsidR="00F37D73" w:rsidRDefault="00F37D73">
      <w:pPr>
        <w:widowControl/>
      </w:pPr>
    </w:p>
    <w:p w14:paraId="77B46FB7" w14:textId="41E4A2F8" w:rsidR="004C00F5" w:rsidRDefault="004C00F5">
      <w:pPr>
        <w:widowControl/>
      </w:pPr>
      <w:r>
        <w:br w:type="page"/>
      </w:r>
    </w:p>
    <w:p w14:paraId="7B4CE08D" w14:textId="77777777" w:rsidR="00F37D73" w:rsidRPr="00045AA2" w:rsidRDefault="00F37D73" w:rsidP="00045AA2"/>
    <w:p w14:paraId="602EAD53" w14:textId="77777777" w:rsidR="00045AA2" w:rsidRPr="00780FBF" w:rsidRDefault="00045AA2" w:rsidP="00045AA2">
      <w:pPr>
        <w:rPr>
          <w:b/>
        </w:rPr>
      </w:pPr>
      <w:r w:rsidRPr="00780FBF">
        <w:rPr>
          <w:b/>
        </w:rPr>
        <w:t>(4) TEACHING AND LEARNING METHODS – ASSESSMENT</w:t>
      </w:r>
    </w:p>
    <w:p w14:paraId="79BC2E14" w14:textId="77777777" w:rsidR="00045AA2" w:rsidRPr="00045AA2" w:rsidRDefault="00045AA2" w:rsidP="00045AA2"/>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F6CD5" w14:paraId="59AE7850" w14:textId="77777777" w:rsidTr="007673F3">
        <w:tc>
          <w:tcPr>
            <w:tcW w:w="3306" w:type="dxa"/>
            <w:shd w:val="clear" w:color="auto" w:fill="DDD9C3" w:themeFill="background2" w:themeFillShade="E6"/>
          </w:tcPr>
          <w:p w14:paraId="4340A8CE" w14:textId="4288BA84" w:rsidR="000F4FD4" w:rsidRPr="00705AAD" w:rsidRDefault="002E3C95" w:rsidP="007673F3">
            <w:pPr>
              <w:jc w:val="right"/>
              <w:rPr>
                <w:rFonts w:cs="Arial"/>
                <w:b/>
                <w:sz w:val="20"/>
                <w:szCs w:val="20"/>
                <w:lang w:val="el-GR"/>
              </w:rPr>
            </w:pPr>
            <w:r>
              <w:rPr>
                <w:rFonts w:cs="Arial"/>
                <w:b/>
                <w:sz w:val="20"/>
                <w:szCs w:val="20"/>
              </w:rPr>
              <w:t>TEACHING</w:t>
            </w:r>
            <w:r w:rsidRPr="00A93E84">
              <w:rPr>
                <w:rFonts w:cs="Arial"/>
                <w:b/>
                <w:sz w:val="20"/>
                <w:szCs w:val="20"/>
                <w:lang w:val="el-GR"/>
              </w:rPr>
              <w:t xml:space="preserve"> </w:t>
            </w:r>
            <w:r w:rsidR="00F049F0">
              <w:rPr>
                <w:rFonts w:cs="Arial"/>
                <w:b/>
                <w:sz w:val="20"/>
                <w:szCs w:val="20"/>
              </w:rPr>
              <w:t>FORMAT</w:t>
            </w:r>
            <w:r w:rsidR="00F049F0" w:rsidRPr="00F049F0">
              <w:rPr>
                <w:rFonts w:cs="Arial"/>
                <w:b/>
                <w:sz w:val="20"/>
                <w:szCs w:val="20"/>
                <w:lang w:val="el-GR"/>
              </w:rPr>
              <w:t xml:space="preserve"> </w:t>
            </w:r>
            <w:r w:rsidR="000F4FD4" w:rsidRPr="00705AAD">
              <w:rPr>
                <w:rFonts w:cs="Arial"/>
                <w:b/>
                <w:sz w:val="20"/>
                <w:szCs w:val="20"/>
                <w:lang w:val="el-GR"/>
              </w:rPr>
              <w:br/>
            </w:r>
          </w:p>
        </w:tc>
        <w:tc>
          <w:tcPr>
            <w:tcW w:w="5166" w:type="dxa"/>
          </w:tcPr>
          <w:p w14:paraId="2298C446" w14:textId="77777777" w:rsidR="009737A8" w:rsidRPr="00700BE6" w:rsidRDefault="004641A2" w:rsidP="004240A2">
            <w:r w:rsidRPr="00780FBF">
              <w:t>Face to face, in classroom.</w:t>
            </w:r>
          </w:p>
        </w:tc>
      </w:tr>
      <w:tr w:rsidR="000F4FD4" w:rsidRPr="00BF6CD5" w14:paraId="36D798A6" w14:textId="77777777" w:rsidTr="007673F3">
        <w:tc>
          <w:tcPr>
            <w:tcW w:w="3306" w:type="dxa"/>
            <w:shd w:val="clear" w:color="auto" w:fill="DDD9C3" w:themeFill="background2" w:themeFillShade="E6"/>
          </w:tcPr>
          <w:p w14:paraId="154A6876" w14:textId="77777777" w:rsidR="000F4FD4" w:rsidRPr="00A93E84" w:rsidRDefault="002E3C95" w:rsidP="007673F3">
            <w:pPr>
              <w:jc w:val="right"/>
              <w:rPr>
                <w:rFonts w:cs="Arial"/>
                <w:i/>
                <w:sz w:val="16"/>
                <w:szCs w:val="16"/>
                <w:lang w:val="en-GB"/>
              </w:rPr>
            </w:pPr>
            <w:r w:rsidRPr="00A93E84">
              <w:rPr>
                <w:rFonts w:cs="Arial"/>
                <w:b/>
                <w:sz w:val="20"/>
                <w:szCs w:val="20"/>
                <w:lang w:val="en-GB"/>
              </w:rPr>
              <w:t>USE OF INFORMATION AND COMMUNICATION TECHNOLOGIES</w:t>
            </w:r>
          </w:p>
        </w:tc>
        <w:tc>
          <w:tcPr>
            <w:tcW w:w="5166" w:type="dxa"/>
            <w:tcBorders>
              <w:bottom w:val="single" w:sz="4" w:space="0" w:color="auto"/>
            </w:tcBorders>
          </w:tcPr>
          <w:p w14:paraId="629630B6" w14:textId="77777777" w:rsidR="000F4FD4" w:rsidRPr="00780FBF" w:rsidRDefault="004641A2" w:rsidP="00780FBF">
            <w:r w:rsidRPr="00780FBF">
              <w:t>Learning process support through the e-class online platform.</w:t>
            </w:r>
          </w:p>
        </w:tc>
      </w:tr>
      <w:tr w:rsidR="000F4FD4" w:rsidRPr="00705AAD" w14:paraId="0C371EB0" w14:textId="77777777" w:rsidTr="007673F3">
        <w:tc>
          <w:tcPr>
            <w:tcW w:w="3306" w:type="dxa"/>
            <w:shd w:val="clear" w:color="auto" w:fill="DDD9C3" w:themeFill="background2" w:themeFillShade="E6"/>
          </w:tcPr>
          <w:p w14:paraId="0807ECAD" w14:textId="77777777" w:rsidR="000F4FD4" w:rsidRPr="00705AAD" w:rsidRDefault="00F049F0" w:rsidP="007673F3">
            <w:pPr>
              <w:jc w:val="right"/>
              <w:rPr>
                <w:rFonts w:cs="Arial"/>
                <w:b/>
                <w:sz w:val="20"/>
                <w:szCs w:val="20"/>
                <w:lang w:val="el-GR"/>
              </w:rPr>
            </w:pPr>
            <w:r w:rsidRPr="00F049F0">
              <w:rPr>
                <w:rFonts w:cs="Arial"/>
                <w:b/>
                <w:sz w:val="20"/>
                <w:szCs w:val="20"/>
                <w:lang w:val="el-GR"/>
              </w:rPr>
              <w:t xml:space="preserve">TEACHING </w:t>
            </w:r>
            <w:r>
              <w:rPr>
                <w:rFonts w:cs="Arial"/>
                <w:b/>
                <w:sz w:val="20"/>
                <w:szCs w:val="20"/>
                <w:lang w:val="el-GR"/>
              </w:rPr>
              <w:t>STRUCTURE</w:t>
            </w:r>
          </w:p>
          <w:p w14:paraId="4C80780B" w14:textId="12682BDA" w:rsidR="000F4FD4" w:rsidRPr="00705AAD" w:rsidRDefault="000F4FD4" w:rsidP="007673F3">
            <w:pPr>
              <w:jc w:val="both"/>
              <w:rPr>
                <w:rFonts w:cs="Arial"/>
                <w:i/>
                <w:sz w:val="16"/>
                <w:szCs w:val="16"/>
                <w:lang w:val="el-GR"/>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238"/>
              <w:gridCol w:w="1697"/>
            </w:tblGrid>
            <w:tr w:rsidR="003457C6" w:rsidRPr="003457C6" w14:paraId="11A47656" w14:textId="77777777" w:rsidTr="00700BE6">
              <w:tc>
                <w:tcPr>
                  <w:tcW w:w="3238" w:type="dxa"/>
                  <w:shd w:val="clear" w:color="auto" w:fill="DDD9C3" w:themeFill="background2" w:themeFillShade="E6"/>
                  <w:vAlign w:val="center"/>
                </w:tcPr>
                <w:p w14:paraId="778A18F5" w14:textId="77777777" w:rsidR="000F4FD4" w:rsidRPr="003457C6" w:rsidRDefault="00F049F0" w:rsidP="007673F3">
                  <w:pPr>
                    <w:jc w:val="center"/>
                    <w:rPr>
                      <w:rFonts w:cs="Arial"/>
                      <w:b/>
                      <w:i/>
                      <w:szCs w:val="20"/>
                    </w:rPr>
                  </w:pPr>
                  <w:r w:rsidRPr="003457C6">
                    <w:rPr>
                      <w:rFonts w:cs="Arial"/>
                      <w:b/>
                      <w:i/>
                      <w:szCs w:val="20"/>
                    </w:rPr>
                    <w:t>Activity</w:t>
                  </w:r>
                </w:p>
              </w:tc>
              <w:tc>
                <w:tcPr>
                  <w:tcW w:w="1697" w:type="dxa"/>
                  <w:shd w:val="clear" w:color="auto" w:fill="DDD9C3" w:themeFill="background2" w:themeFillShade="E6"/>
                  <w:vAlign w:val="center"/>
                </w:tcPr>
                <w:p w14:paraId="07EC5C7A" w14:textId="77777777" w:rsidR="000F4FD4" w:rsidRPr="003457C6" w:rsidRDefault="00F049F0" w:rsidP="007673F3">
                  <w:pPr>
                    <w:jc w:val="center"/>
                    <w:rPr>
                      <w:rFonts w:cs="Arial"/>
                      <w:b/>
                      <w:i/>
                      <w:szCs w:val="20"/>
                    </w:rPr>
                  </w:pPr>
                  <w:r w:rsidRPr="003457C6">
                    <w:rPr>
                      <w:rFonts w:cs="Arial"/>
                      <w:b/>
                      <w:i/>
                      <w:szCs w:val="20"/>
                    </w:rPr>
                    <w:t>Semester Workload</w:t>
                  </w:r>
                </w:p>
              </w:tc>
            </w:tr>
            <w:tr w:rsidR="003457C6" w:rsidRPr="003457C6" w14:paraId="3C7369FF" w14:textId="77777777" w:rsidTr="00700BE6">
              <w:tc>
                <w:tcPr>
                  <w:tcW w:w="3238" w:type="dxa"/>
                </w:tcPr>
                <w:p w14:paraId="6D5C75B1" w14:textId="77777777" w:rsidR="000F4FD4" w:rsidRPr="003457C6" w:rsidRDefault="00F049F0" w:rsidP="007673F3">
                  <w:pPr>
                    <w:rPr>
                      <w:iCs/>
                      <w:sz w:val="22"/>
                      <w:szCs w:val="22"/>
                    </w:rPr>
                  </w:pPr>
                  <w:r w:rsidRPr="003457C6">
                    <w:rPr>
                      <w:iCs/>
                      <w:sz w:val="22"/>
                      <w:szCs w:val="22"/>
                    </w:rPr>
                    <w:t>Lectures, Seminars</w:t>
                  </w:r>
                </w:p>
              </w:tc>
              <w:tc>
                <w:tcPr>
                  <w:tcW w:w="1697" w:type="dxa"/>
                </w:tcPr>
                <w:p w14:paraId="0F1BE6D6" w14:textId="77777777" w:rsidR="000F4FD4" w:rsidRPr="003457C6" w:rsidRDefault="00700BE6" w:rsidP="007673F3">
                  <w:pPr>
                    <w:jc w:val="center"/>
                    <w:rPr>
                      <w:rFonts w:cs="Arial"/>
                      <w:szCs w:val="20"/>
                    </w:rPr>
                  </w:pPr>
                  <w:r w:rsidRPr="003457C6">
                    <w:rPr>
                      <w:rFonts w:cs="Arial"/>
                      <w:szCs w:val="20"/>
                    </w:rPr>
                    <w:t>39</w:t>
                  </w:r>
                </w:p>
              </w:tc>
            </w:tr>
            <w:tr w:rsidR="003457C6" w:rsidRPr="003457C6" w14:paraId="3F38D956" w14:textId="77777777" w:rsidTr="00700BE6">
              <w:tc>
                <w:tcPr>
                  <w:tcW w:w="3238" w:type="dxa"/>
                  <w:shd w:val="clear" w:color="auto" w:fill="auto"/>
                </w:tcPr>
                <w:p w14:paraId="32B635B4" w14:textId="77777777" w:rsidR="000F4FD4" w:rsidRPr="003457C6" w:rsidRDefault="00F049F0" w:rsidP="007673F3">
                  <w:pPr>
                    <w:rPr>
                      <w:iCs/>
                      <w:sz w:val="22"/>
                      <w:szCs w:val="22"/>
                    </w:rPr>
                  </w:pPr>
                  <w:r w:rsidRPr="003457C6">
                    <w:rPr>
                      <w:iCs/>
                      <w:sz w:val="22"/>
                      <w:szCs w:val="22"/>
                    </w:rPr>
                    <w:t>Presentation preparation</w:t>
                  </w:r>
                </w:p>
              </w:tc>
              <w:tc>
                <w:tcPr>
                  <w:tcW w:w="1697" w:type="dxa"/>
                </w:tcPr>
                <w:p w14:paraId="1336FA9B" w14:textId="77777777" w:rsidR="000F4FD4" w:rsidRPr="003457C6" w:rsidRDefault="00700BE6" w:rsidP="007673F3">
                  <w:pPr>
                    <w:jc w:val="center"/>
                    <w:rPr>
                      <w:rFonts w:cs="Arial"/>
                      <w:szCs w:val="20"/>
                    </w:rPr>
                  </w:pPr>
                  <w:r w:rsidRPr="003457C6">
                    <w:rPr>
                      <w:rFonts w:cs="Arial"/>
                      <w:szCs w:val="20"/>
                    </w:rPr>
                    <w:t>21</w:t>
                  </w:r>
                </w:p>
              </w:tc>
            </w:tr>
            <w:tr w:rsidR="003457C6" w:rsidRPr="003457C6" w14:paraId="4B6FD7AC" w14:textId="77777777" w:rsidTr="00700BE6">
              <w:tc>
                <w:tcPr>
                  <w:tcW w:w="3238" w:type="dxa"/>
                  <w:shd w:val="clear" w:color="auto" w:fill="auto"/>
                </w:tcPr>
                <w:p w14:paraId="02F68798" w14:textId="77777777" w:rsidR="000F4FD4" w:rsidRPr="003457C6" w:rsidRDefault="003457C6" w:rsidP="007673F3">
                  <w:pPr>
                    <w:rPr>
                      <w:iCs/>
                      <w:sz w:val="22"/>
                      <w:szCs w:val="22"/>
                    </w:rPr>
                  </w:pPr>
                  <w:r w:rsidRPr="003457C6">
                    <w:rPr>
                      <w:iCs/>
                      <w:sz w:val="22"/>
                      <w:szCs w:val="22"/>
                    </w:rPr>
                    <w:t>Independent study</w:t>
                  </w:r>
                </w:p>
              </w:tc>
              <w:tc>
                <w:tcPr>
                  <w:tcW w:w="1697" w:type="dxa"/>
                </w:tcPr>
                <w:p w14:paraId="46BC9368" w14:textId="77777777" w:rsidR="000F4FD4" w:rsidRPr="003457C6" w:rsidRDefault="00C831AD" w:rsidP="007673F3">
                  <w:pPr>
                    <w:jc w:val="center"/>
                    <w:rPr>
                      <w:rFonts w:cs="Arial"/>
                      <w:szCs w:val="20"/>
                    </w:rPr>
                  </w:pPr>
                  <w:r w:rsidRPr="003457C6">
                    <w:rPr>
                      <w:rFonts w:cs="Arial"/>
                      <w:szCs w:val="20"/>
                    </w:rPr>
                    <w:t>120</w:t>
                  </w:r>
                </w:p>
              </w:tc>
            </w:tr>
            <w:tr w:rsidR="003457C6" w:rsidRPr="003457C6" w14:paraId="74B303FA" w14:textId="77777777" w:rsidTr="00700BE6">
              <w:tc>
                <w:tcPr>
                  <w:tcW w:w="3238" w:type="dxa"/>
                  <w:shd w:val="clear" w:color="auto" w:fill="auto"/>
                </w:tcPr>
                <w:p w14:paraId="1CB1B8A1" w14:textId="77777777" w:rsidR="000F4FD4" w:rsidRPr="003457C6" w:rsidRDefault="003457C6" w:rsidP="007673F3">
                  <w:pPr>
                    <w:rPr>
                      <w:iCs/>
                      <w:sz w:val="22"/>
                      <w:szCs w:val="22"/>
                    </w:rPr>
                  </w:pPr>
                  <w:r w:rsidRPr="003457C6">
                    <w:rPr>
                      <w:iCs/>
                      <w:sz w:val="22"/>
                      <w:szCs w:val="22"/>
                    </w:rPr>
                    <w:t>Project (paper preparation and submission</w:t>
                  </w:r>
                </w:p>
              </w:tc>
              <w:tc>
                <w:tcPr>
                  <w:tcW w:w="1697" w:type="dxa"/>
                </w:tcPr>
                <w:p w14:paraId="6904B57A" w14:textId="77777777" w:rsidR="000F4FD4" w:rsidRPr="003457C6" w:rsidRDefault="00C831AD" w:rsidP="007673F3">
                  <w:pPr>
                    <w:jc w:val="center"/>
                    <w:rPr>
                      <w:rFonts w:cs="Arial"/>
                      <w:szCs w:val="20"/>
                    </w:rPr>
                  </w:pPr>
                  <w:r w:rsidRPr="003457C6">
                    <w:rPr>
                      <w:rFonts w:cs="Arial"/>
                      <w:szCs w:val="20"/>
                    </w:rPr>
                    <w:t>120</w:t>
                  </w:r>
                </w:p>
              </w:tc>
            </w:tr>
            <w:tr w:rsidR="003457C6" w:rsidRPr="003457C6" w14:paraId="0895BDF2" w14:textId="77777777" w:rsidTr="00700BE6">
              <w:tc>
                <w:tcPr>
                  <w:tcW w:w="3238" w:type="dxa"/>
                </w:tcPr>
                <w:p w14:paraId="12AC74ED" w14:textId="77777777" w:rsidR="003457C6" w:rsidRPr="00680A53" w:rsidRDefault="003457C6" w:rsidP="003457C6">
                  <w:pPr>
                    <w:rPr>
                      <w:b/>
                      <w:iCs/>
                      <w:sz w:val="22"/>
                      <w:szCs w:val="22"/>
                    </w:rPr>
                  </w:pPr>
                  <w:r w:rsidRPr="00680A53">
                    <w:rPr>
                      <w:b/>
                      <w:iCs/>
                      <w:sz w:val="22"/>
                      <w:szCs w:val="22"/>
                    </w:rPr>
                    <w:t>Total</w:t>
                  </w:r>
                </w:p>
                <w:p w14:paraId="7D0E592C" w14:textId="77777777" w:rsidR="0071030B" w:rsidRPr="003457C6" w:rsidRDefault="003457C6" w:rsidP="003457C6">
                  <w:pPr>
                    <w:rPr>
                      <w:iCs/>
                      <w:sz w:val="22"/>
                      <w:szCs w:val="22"/>
                    </w:rPr>
                  </w:pPr>
                  <w:r w:rsidRPr="003457C6">
                    <w:rPr>
                      <w:iCs/>
                      <w:sz w:val="22"/>
                      <w:szCs w:val="22"/>
                    </w:rPr>
                    <w:t>(30 hours of work per credit unit)</w:t>
                  </w:r>
                </w:p>
              </w:tc>
              <w:tc>
                <w:tcPr>
                  <w:tcW w:w="1697" w:type="dxa"/>
                  <w:vAlign w:val="center"/>
                </w:tcPr>
                <w:p w14:paraId="2A7FEC37" w14:textId="77777777" w:rsidR="000F4FD4" w:rsidRPr="003457C6" w:rsidRDefault="0071030B" w:rsidP="007673F3">
                  <w:pPr>
                    <w:jc w:val="center"/>
                    <w:rPr>
                      <w:rFonts w:cs="Arial"/>
                      <w:b/>
                      <w:i/>
                      <w:szCs w:val="20"/>
                    </w:rPr>
                  </w:pPr>
                  <w:r w:rsidRPr="003457C6">
                    <w:rPr>
                      <w:rFonts w:cs="Arial"/>
                      <w:b/>
                      <w:i/>
                      <w:szCs w:val="20"/>
                    </w:rPr>
                    <w:t>300</w:t>
                  </w:r>
                </w:p>
              </w:tc>
            </w:tr>
          </w:tbl>
          <w:p w14:paraId="73A496B9" w14:textId="77777777" w:rsidR="000F4FD4" w:rsidRPr="00705AAD" w:rsidRDefault="000F4FD4" w:rsidP="007673F3">
            <w:pPr>
              <w:rPr>
                <w:rFonts w:ascii="Tahoma" w:hAnsi="Tahoma" w:cs="Tahoma"/>
              </w:rPr>
            </w:pPr>
          </w:p>
        </w:tc>
      </w:tr>
      <w:tr w:rsidR="00F37D73" w:rsidRPr="00705AAD" w14:paraId="764F2962" w14:textId="77777777" w:rsidTr="007673F3">
        <w:tc>
          <w:tcPr>
            <w:tcW w:w="3306" w:type="dxa"/>
            <w:shd w:val="clear" w:color="auto" w:fill="DDD9C3" w:themeFill="background2" w:themeFillShade="E6"/>
          </w:tcPr>
          <w:p w14:paraId="39A0F392" w14:textId="77777777" w:rsidR="00F37D73" w:rsidRPr="00705AAD" w:rsidRDefault="00F37D73" w:rsidP="00F37D73">
            <w:pPr>
              <w:jc w:val="right"/>
              <w:rPr>
                <w:rFonts w:cs="Arial"/>
                <w:b/>
                <w:sz w:val="20"/>
                <w:szCs w:val="20"/>
                <w:lang w:val="el-GR"/>
              </w:rPr>
            </w:pPr>
            <w:r w:rsidRPr="003457C6">
              <w:rPr>
                <w:rFonts w:cs="Arial"/>
                <w:b/>
                <w:sz w:val="20"/>
                <w:szCs w:val="20"/>
                <w:lang w:val="el-GR"/>
              </w:rPr>
              <w:t>STUDENT EVALUATION</w:t>
            </w:r>
          </w:p>
          <w:p w14:paraId="6EACF344" w14:textId="77777777" w:rsidR="00F37D73" w:rsidRDefault="00F37D73" w:rsidP="00F37D73">
            <w:pPr>
              <w:jc w:val="both"/>
              <w:rPr>
                <w:rFonts w:cs="Arial"/>
                <w:i/>
                <w:sz w:val="16"/>
                <w:szCs w:val="16"/>
                <w:lang w:val="el-GR"/>
              </w:rPr>
            </w:pPr>
          </w:p>
          <w:p w14:paraId="3DB99B32" w14:textId="7000A513" w:rsidR="00F37D73" w:rsidRPr="00F049F0" w:rsidRDefault="00F37D73" w:rsidP="00F37D73">
            <w:pPr>
              <w:jc w:val="right"/>
              <w:rPr>
                <w:rFonts w:cs="Arial"/>
                <w:b/>
                <w:sz w:val="20"/>
                <w:szCs w:val="20"/>
                <w:lang w:val="el-GR"/>
              </w:rPr>
            </w:pPr>
          </w:p>
        </w:tc>
        <w:tc>
          <w:tcPr>
            <w:tcW w:w="5166" w:type="dxa"/>
            <w:tcBorders>
              <w:bottom w:val="single" w:sz="4" w:space="0" w:color="auto"/>
            </w:tcBorders>
          </w:tcPr>
          <w:p w14:paraId="1B42D0AC" w14:textId="34FA6F9C" w:rsidR="00F37D73" w:rsidRPr="001F2E58" w:rsidRDefault="00F37D73" w:rsidP="00F37D73">
            <w:r w:rsidRPr="001F2E58">
              <w:t>1. Active participation in the course and presentation (</w:t>
            </w:r>
            <w:r w:rsidR="00A143A2" w:rsidRPr="001F2E58">
              <w:t>2</w:t>
            </w:r>
            <w:r w:rsidRPr="001F2E58">
              <w:t>0%)</w:t>
            </w:r>
          </w:p>
          <w:p w14:paraId="6D4C2621" w14:textId="365A8733" w:rsidR="00F37D73" w:rsidRPr="001F2E58" w:rsidRDefault="00F37D73" w:rsidP="00F37D73">
            <w:r w:rsidRPr="001F2E58">
              <w:t>2. Final essay (</w:t>
            </w:r>
            <w:r w:rsidR="00A143A2" w:rsidRPr="001F2E58">
              <w:t>8</w:t>
            </w:r>
            <w:r w:rsidRPr="001F2E58">
              <w:t>0%)</w:t>
            </w:r>
          </w:p>
          <w:p w14:paraId="1D5FC36A" w14:textId="77777777" w:rsidR="00F37D73" w:rsidRPr="001F2E58" w:rsidRDefault="00F37D73" w:rsidP="00F37D73"/>
          <w:p w14:paraId="7DD8840F" w14:textId="050EF2CA" w:rsidR="00F37D73" w:rsidRPr="00A143A2" w:rsidRDefault="00A143A2" w:rsidP="00A143A2">
            <w:pPr>
              <w:rPr>
                <w:highlight w:val="yellow"/>
              </w:rPr>
            </w:pPr>
            <w:r w:rsidRPr="001F2E58">
              <w:t xml:space="preserve">Students will be assessed through a </w:t>
            </w:r>
            <w:proofErr w:type="gramStart"/>
            <w:r w:rsidRPr="001F2E58">
              <w:t>4,000-5,000 word</w:t>
            </w:r>
            <w:proofErr w:type="gramEnd"/>
            <w:r w:rsidRPr="001F2E58">
              <w:t xml:space="preserve"> essay (80%, </w:t>
            </w:r>
            <w:proofErr w:type="spellStart"/>
            <w:r w:rsidRPr="001F2E58">
              <w:t>n.b.</w:t>
            </w:r>
            <w:proofErr w:type="spellEnd"/>
            <w:r w:rsidRPr="001F2E58">
              <w:t xml:space="preserve"> the word limit includes footnotes but not bibliography) and a presentation (20%). Each weekly session includes a series of questions which serve as the background for the seminar discussion. Students may use one of these questions as the basis of their own essay. However, this is not obligatory; students are encouraged to form their own essay question, which must be agreed with the relevant course tutor. Citation: All assessed essays should include a complete bibliographical list of primary and secondary sources. The essay itself should be fully referenced. A </w:t>
            </w:r>
            <w:proofErr w:type="spellStart"/>
            <w:r w:rsidRPr="001F2E58">
              <w:t>styleguide</w:t>
            </w:r>
            <w:proofErr w:type="spellEnd"/>
            <w:r w:rsidRPr="001F2E58">
              <w:t xml:space="preserve"> will be provided at the beginning of the module. Essay Submission: The essay deadline will be uploaded on e-Class.</w:t>
            </w:r>
          </w:p>
        </w:tc>
      </w:tr>
    </w:tbl>
    <w:p w14:paraId="7C167AC9" w14:textId="63C9AD55" w:rsidR="003457C6" w:rsidRDefault="003457C6" w:rsidP="003457C6"/>
    <w:p w14:paraId="4B0B7137" w14:textId="77777777" w:rsidR="00616553" w:rsidRDefault="00616553" w:rsidP="003457C6"/>
    <w:p w14:paraId="05717DBD" w14:textId="77777777" w:rsidR="000F4FD4" w:rsidRPr="003457C6" w:rsidRDefault="003457C6" w:rsidP="003457C6">
      <w:pPr>
        <w:rPr>
          <w:b/>
        </w:rPr>
      </w:pPr>
      <w:r w:rsidRPr="003457C6">
        <w:rPr>
          <w:b/>
        </w:rPr>
        <w:t>(5) RECOMMENDED BIBLIOGRAPHY</w:t>
      </w:r>
    </w:p>
    <w:p w14:paraId="6DF173EE" w14:textId="77777777" w:rsidR="003457C6" w:rsidRPr="003457C6" w:rsidRDefault="003457C6" w:rsidP="003457C6"/>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714DD" w14:paraId="59FA65E5" w14:textId="77777777" w:rsidTr="007673F3">
        <w:tc>
          <w:tcPr>
            <w:tcW w:w="8472" w:type="dxa"/>
          </w:tcPr>
          <w:p w14:paraId="59842354" w14:textId="77777777" w:rsidR="00A143A2" w:rsidRPr="00F714DD" w:rsidRDefault="00A143A2" w:rsidP="00C87DDF">
            <w:pPr>
              <w:widowControl/>
              <w:jc w:val="center"/>
              <w:rPr>
                <w:rFonts w:asciiTheme="minorHAnsi" w:eastAsia="Calibri" w:hAnsiTheme="minorHAnsi" w:cstheme="minorHAnsi"/>
                <w:b/>
                <w:bCs/>
                <w:sz w:val="20"/>
                <w:szCs w:val="20"/>
                <w:lang w:val="en-GB"/>
              </w:rPr>
            </w:pPr>
            <w:r w:rsidRPr="00F714DD">
              <w:rPr>
                <w:rFonts w:asciiTheme="minorHAnsi" w:eastAsia="Calibri" w:hAnsiTheme="minorHAnsi" w:cstheme="minorHAnsi"/>
                <w:b/>
                <w:bCs/>
                <w:sz w:val="20"/>
                <w:szCs w:val="20"/>
                <w:lang w:val="en-GB"/>
              </w:rPr>
              <w:t>General works (A)</w:t>
            </w:r>
          </w:p>
          <w:p w14:paraId="3D4C203D" w14:textId="77777777" w:rsidR="00A143A2" w:rsidRPr="00F714DD" w:rsidRDefault="00A143A2" w:rsidP="00C87DDF">
            <w:pPr>
              <w:widowControl/>
              <w:numPr>
                <w:ilvl w:val="0"/>
                <w:numId w:val="10"/>
              </w:numPr>
              <w:jc w:val="both"/>
              <w:rPr>
                <w:rFonts w:asciiTheme="minorHAnsi" w:eastAsia="SimSun" w:hAnsiTheme="minorHAnsi" w:cstheme="minorHAnsi"/>
                <w:bCs/>
                <w:sz w:val="20"/>
                <w:szCs w:val="20"/>
                <w:lang w:val="en-GB"/>
              </w:rPr>
            </w:pPr>
            <w:r w:rsidRPr="00F714DD">
              <w:rPr>
                <w:rFonts w:asciiTheme="minorHAnsi" w:eastAsia="SimSun" w:hAnsiTheme="minorHAnsi" w:cstheme="minorHAnsi"/>
                <w:bCs/>
                <w:sz w:val="20"/>
                <w:szCs w:val="20"/>
                <w:lang w:val="de-DE"/>
              </w:rPr>
              <w:t xml:space="preserve">Asper, M. 2007. </w:t>
            </w:r>
            <w:r w:rsidRPr="00F714DD">
              <w:rPr>
                <w:rFonts w:asciiTheme="minorHAnsi" w:eastAsia="SimSun" w:hAnsiTheme="minorHAnsi" w:cstheme="minorHAnsi"/>
                <w:bCs/>
                <w:i/>
                <w:iCs/>
                <w:sz w:val="20"/>
                <w:szCs w:val="20"/>
                <w:lang w:val="de-DE"/>
              </w:rPr>
              <w:t>Griechische Wissenschaftstexte: Formen, Funktionen, Differenzierungsgeschichten</w:t>
            </w:r>
            <w:r w:rsidRPr="00F714DD">
              <w:rPr>
                <w:rFonts w:asciiTheme="minorHAnsi" w:eastAsia="SimSun" w:hAnsiTheme="minorHAnsi" w:cstheme="minorHAnsi"/>
                <w:bCs/>
                <w:sz w:val="20"/>
                <w:szCs w:val="20"/>
                <w:lang w:val="de-DE"/>
              </w:rPr>
              <w:t xml:space="preserve">. </w:t>
            </w:r>
            <w:r w:rsidRPr="00F714DD">
              <w:rPr>
                <w:rFonts w:asciiTheme="minorHAnsi" w:eastAsia="SimSun" w:hAnsiTheme="minorHAnsi" w:cstheme="minorHAnsi"/>
                <w:bCs/>
                <w:sz w:val="20"/>
                <w:szCs w:val="20"/>
                <w:lang w:val="en-GB"/>
              </w:rPr>
              <w:t>Stuttgart: F. Steiner Verlag.</w:t>
            </w:r>
          </w:p>
          <w:p w14:paraId="2C7D8C05" w14:textId="77777777" w:rsidR="00A143A2" w:rsidRPr="00F714DD" w:rsidRDefault="00A143A2" w:rsidP="00C87DDF">
            <w:pPr>
              <w:widowControl/>
              <w:numPr>
                <w:ilvl w:val="0"/>
                <w:numId w:val="10"/>
              </w:numPr>
              <w:jc w:val="both"/>
              <w:rPr>
                <w:rFonts w:asciiTheme="minorHAnsi" w:eastAsia="SimSun" w:hAnsiTheme="minorHAnsi" w:cstheme="minorHAnsi"/>
                <w:bCs/>
                <w:sz w:val="20"/>
                <w:szCs w:val="20"/>
                <w:lang w:val="en-GB"/>
              </w:rPr>
            </w:pPr>
            <w:r w:rsidRPr="00F714DD">
              <w:rPr>
                <w:rFonts w:asciiTheme="minorHAnsi" w:eastAsia="SimSun" w:hAnsiTheme="minorHAnsi" w:cstheme="minorHAnsi"/>
                <w:bCs/>
                <w:sz w:val="20"/>
                <w:szCs w:val="20"/>
                <w:lang w:val="en-GB"/>
              </w:rPr>
              <w:t xml:space="preserve">Conrad, L. et al. 1995. </w:t>
            </w:r>
            <w:r w:rsidRPr="00F714DD">
              <w:rPr>
                <w:rFonts w:asciiTheme="minorHAnsi" w:eastAsia="SimSun" w:hAnsiTheme="minorHAnsi" w:cstheme="minorHAnsi"/>
                <w:bCs/>
                <w:i/>
                <w:iCs/>
                <w:sz w:val="20"/>
                <w:szCs w:val="20"/>
                <w:lang w:val="en-GB"/>
              </w:rPr>
              <w:t>The Western Medical Tradition: 800 BC to AD 1800</w:t>
            </w:r>
            <w:r w:rsidRPr="00F714DD">
              <w:rPr>
                <w:rFonts w:asciiTheme="minorHAnsi" w:eastAsia="SimSun" w:hAnsiTheme="minorHAnsi" w:cstheme="minorHAnsi"/>
                <w:bCs/>
                <w:sz w:val="20"/>
                <w:szCs w:val="20"/>
                <w:lang w:val="en-GB"/>
              </w:rPr>
              <w:t>. Cambridge: Cambridge University Press.</w:t>
            </w:r>
          </w:p>
          <w:p w14:paraId="677156B5" w14:textId="77777777" w:rsidR="00A143A2" w:rsidRPr="00F714DD" w:rsidRDefault="00A143A2" w:rsidP="00C87DDF">
            <w:pPr>
              <w:widowControl/>
              <w:numPr>
                <w:ilvl w:val="0"/>
                <w:numId w:val="10"/>
              </w:numPr>
              <w:jc w:val="both"/>
              <w:rPr>
                <w:rFonts w:asciiTheme="minorHAnsi" w:eastAsia="SimSun" w:hAnsiTheme="minorHAnsi" w:cstheme="minorHAnsi"/>
                <w:bCs/>
                <w:sz w:val="20"/>
                <w:szCs w:val="20"/>
                <w:lang w:val="en-GB"/>
              </w:rPr>
            </w:pPr>
            <w:proofErr w:type="spellStart"/>
            <w:r w:rsidRPr="00F714DD">
              <w:rPr>
                <w:rFonts w:asciiTheme="minorHAnsi" w:eastAsia="SimSun" w:hAnsiTheme="minorHAnsi" w:cstheme="minorHAnsi"/>
                <w:bCs/>
                <w:sz w:val="20"/>
                <w:szCs w:val="20"/>
                <w:lang w:val="en-GB"/>
              </w:rPr>
              <w:t>Grmek</w:t>
            </w:r>
            <w:proofErr w:type="spellEnd"/>
            <w:r w:rsidRPr="00F714DD">
              <w:rPr>
                <w:rFonts w:asciiTheme="minorHAnsi" w:eastAsia="SimSun" w:hAnsiTheme="minorHAnsi" w:cstheme="minorHAnsi"/>
                <w:bCs/>
                <w:sz w:val="20"/>
                <w:szCs w:val="20"/>
                <w:lang w:val="en-GB"/>
              </w:rPr>
              <w:t xml:space="preserve">, M., ed. 1998. </w:t>
            </w:r>
            <w:r w:rsidRPr="00F714DD">
              <w:rPr>
                <w:rFonts w:asciiTheme="minorHAnsi" w:eastAsia="SimSun" w:hAnsiTheme="minorHAnsi" w:cstheme="minorHAnsi"/>
                <w:bCs/>
                <w:i/>
                <w:iCs/>
                <w:sz w:val="20"/>
                <w:szCs w:val="20"/>
                <w:lang w:val="en-GB"/>
              </w:rPr>
              <w:t>Western Medical Thought from Antiquity to the Middle Ages</w:t>
            </w:r>
            <w:r w:rsidRPr="00F714DD">
              <w:rPr>
                <w:rFonts w:asciiTheme="minorHAnsi" w:eastAsia="SimSun" w:hAnsiTheme="minorHAnsi" w:cstheme="minorHAnsi"/>
                <w:bCs/>
                <w:sz w:val="20"/>
                <w:szCs w:val="20"/>
                <w:lang w:val="en-GB"/>
              </w:rPr>
              <w:t xml:space="preserve">. tr. A. </w:t>
            </w:r>
            <w:proofErr w:type="spellStart"/>
            <w:r w:rsidRPr="00F714DD">
              <w:rPr>
                <w:rFonts w:asciiTheme="minorHAnsi" w:eastAsia="SimSun" w:hAnsiTheme="minorHAnsi" w:cstheme="minorHAnsi"/>
                <w:bCs/>
                <w:sz w:val="20"/>
                <w:szCs w:val="20"/>
                <w:lang w:val="en-GB"/>
              </w:rPr>
              <w:t>Shugar</w:t>
            </w:r>
            <w:proofErr w:type="spellEnd"/>
            <w:r w:rsidRPr="00F714DD">
              <w:rPr>
                <w:rFonts w:asciiTheme="minorHAnsi" w:eastAsia="SimSun" w:hAnsiTheme="minorHAnsi" w:cstheme="minorHAnsi"/>
                <w:bCs/>
                <w:sz w:val="20"/>
                <w:szCs w:val="20"/>
                <w:lang w:val="en-GB"/>
              </w:rPr>
              <w:t>. Cambridge: Cambridge University Press.</w:t>
            </w:r>
          </w:p>
          <w:p w14:paraId="0218551E" w14:textId="77777777" w:rsidR="00A143A2" w:rsidRPr="00F714DD" w:rsidRDefault="00A143A2" w:rsidP="00C87DDF">
            <w:pPr>
              <w:widowControl/>
              <w:numPr>
                <w:ilvl w:val="0"/>
                <w:numId w:val="10"/>
              </w:numPr>
              <w:jc w:val="both"/>
              <w:rPr>
                <w:rFonts w:asciiTheme="minorHAnsi" w:eastAsia="SimSun" w:hAnsiTheme="minorHAnsi" w:cstheme="minorHAnsi"/>
                <w:bCs/>
                <w:sz w:val="20"/>
                <w:szCs w:val="20"/>
                <w:lang w:val="en-GB"/>
              </w:rPr>
            </w:pPr>
            <w:r w:rsidRPr="00F714DD">
              <w:rPr>
                <w:rFonts w:asciiTheme="minorHAnsi" w:eastAsia="SimSun" w:hAnsiTheme="minorHAnsi" w:cstheme="minorHAnsi"/>
                <w:bCs/>
                <w:sz w:val="20"/>
                <w:szCs w:val="20"/>
                <w:lang w:val="en-GB"/>
              </w:rPr>
              <w:t xml:space="preserve">Jones, A. &amp; L. Taub, eds. 2018. </w:t>
            </w:r>
            <w:r w:rsidRPr="00F714DD">
              <w:rPr>
                <w:rFonts w:asciiTheme="minorHAnsi" w:eastAsia="SimSun" w:hAnsiTheme="minorHAnsi" w:cstheme="minorHAnsi"/>
                <w:bCs/>
                <w:i/>
                <w:iCs/>
                <w:sz w:val="20"/>
                <w:szCs w:val="20"/>
                <w:lang w:val="en-GB"/>
              </w:rPr>
              <w:t>The Cambridge History of Science: Volume I (Ancient Science)</w:t>
            </w:r>
            <w:r w:rsidRPr="00F714DD">
              <w:rPr>
                <w:rFonts w:asciiTheme="minorHAnsi" w:eastAsia="SimSun" w:hAnsiTheme="minorHAnsi" w:cstheme="minorHAnsi"/>
                <w:bCs/>
                <w:sz w:val="20"/>
                <w:szCs w:val="20"/>
                <w:lang w:val="en-GB"/>
              </w:rPr>
              <w:t xml:space="preserve">. </w:t>
            </w:r>
            <w:r w:rsidRPr="00F714DD">
              <w:rPr>
                <w:rFonts w:asciiTheme="minorHAnsi" w:eastAsia="SimSun" w:hAnsiTheme="minorHAnsi" w:cstheme="minorHAnsi"/>
                <w:sz w:val="20"/>
                <w:szCs w:val="20"/>
                <w:lang w:val="en-GB"/>
              </w:rPr>
              <w:t>Cambridge: Cambridge University Press.</w:t>
            </w:r>
          </w:p>
          <w:p w14:paraId="7A8620EF" w14:textId="77777777" w:rsidR="00A143A2" w:rsidRPr="00F714DD" w:rsidRDefault="00A143A2" w:rsidP="00C87DDF">
            <w:pPr>
              <w:widowControl/>
              <w:numPr>
                <w:ilvl w:val="0"/>
                <w:numId w:val="10"/>
              </w:numPr>
              <w:jc w:val="both"/>
              <w:rPr>
                <w:rFonts w:asciiTheme="minorHAnsi" w:eastAsia="SimSun" w:hAnsiTheme="minorHAnsi" w:cstheme="minorHAnsi"/>
                <w:bCs/>
                <w:sz w:val="20"/>
                <w:szCs w:val="20"/>
                <w:lang w:val="en-GB"/>
              </w:rPr>
            </w:pPr>
            <w:r w:rsidRPr="00F714DD">
              <w:rPr>
                <w:rFonts w:asciiTheme="minorHAnsi" w:eastAsia="SimSun" w:hAnsiTheme="minorHAnsi" w:cstheme="minorHAnsi"/>
                <w:bCs/>
                <w:sz w:val="20"/>
                <w:szCs w:val="20"/>
                <w:lang w:val="en-GB"/>
              </w:rPr>
              <w:t xml:space="preserve">Lindberg, D.C. &amp; A. H. Shank, eds. 2013. </w:t>
            </w:r>
            <w:r w:rsidRPr="00F714DD">
              <w:rPr>
                <w:rFonts w:asciiTheme="minorHAnsi" w:eastAsia="SimSun" w:hAnsiTheme="minorHAnsi" w:cstheme="minorHAnsi"/>
                <w:bCs/>
                <w:i/>
                <w:iCs/>
                <w:sz w:val="20"/>
                <w:szCs w:val="20"/>
                <w:lang w:val="en-GB"/>
              </w:rPr>
              <w:t>The Cambridge History of Science: Volume I</w:t>
            </w:r>
            <w:r w:rsidRPr="00F714DD">
              <w:rPr>
                <w:rFonts w:asciiTheme="minorHAnsi" w:eastAsia="SimSun" w:hAnsiTheme="minorHAnsi" w:cstheme="minorHAnsi"/>
                <w:bCs/>
                <w:i/>
                <w:iCs/>
                <w:sz w:val="20"/>
                <w:szCs w:val="20"/>
                <w:lang w:val="el-GR"/>
              </w:rPr>
              <w:t>Ι</w:t>
            </w:r>
            <w:r w:rsidRPr="00F714DD">
              <w:rPr>
                <w:rFonts w:asciiTheme="minorHAnsi" w:eastAsia="SimSun" w:hAnsiTheme="minorHAnsi" w:cstheme="minorHAnsi"/>
                <w:bCs/>
                <w:i/>
                <w:iCs/>
                <w:sz w:val="20"/>
                <w:szCs w:val="20"/>
                <w:lang w:val="en-GB"/>
              </w:rPr>
              <w:t xml:space="preserve"> (Medieval Science)</w:t>
            </w:r>
            <w:r w:rsidRPr="00F714DD">
              <w:rPr>
                <w:rFonts w:asciiTheme="minorHAnsi" w:eastAsia="SimSun" w:hAnsiTheme="minorHAnsi" w:cstheme="minorHAnsi"/>
                <w:bCs/>
                <w:sz w:val="20"/>
                <w:szCs w:val="20"/>
                <w:lang w:val="en-GB"/>
              </w:rPr>
              <w:t xml:space="preserve">. </w:t>
            </w:r>
            <w:r w:rsidRPr="00F714DD">
              <w:rPr>
                <w:rFonts w:asciiTheme="minorHAnsi" w:eastAsia="SimSun" w:hAnsiTheme="minorHAnsi" w:cstheme="minorHAnsi"/>
                <w:sz w:val="20"/>
                <w:szCs w:val="20"/>
                <w:lang w:val="en-GB"/>
              </w:rPr>
              <w:t>Cambridge: Cambridge University Press.</w:t>
            </w:r>
          </w:p>
          <w:p w14:paraId="06AA6425" w14:textId="77777777" w:rsidR="00A143A2" w:rsidRPr="00F714DD" w:rsidRDefault="00A143A2" w:rsidP="00C87DDF">
            <w:pPr>
              <w:widowControl/>
              <w:numPr>
                <w:ilvl w:val="0"/>
                <w:numId w:val="10"/>
              </w:numPr>
              <w:jc w:val="both"/>
              <w:rPr>
                <w:rFonts w:asciiTheme="minorHAnsi" w:eastAsia="SimSun" w:hAnsiTheme="minorHAnsi" w:cstheme="minorHAnsi"/>
                <w:bCs/>
                <w:sz w:val="20"/>
                <w:szCs w:val="20"/>
                <w:lang w:val="en-GB"/>
              </w:rPr>
            </w:pPr>
            <w:r w:rsidRPr="00F714DD">
              <w:rPr>
                <w:rFonts w:asciiTheme="minorHAnsi" w:eastAsia="SimSun" w:hAnsiTheme="minorHAnsi" w:cstheme="minorHAnsi"/>
                <w:bCs/>
                <w:sz w:val="20"/>
                <w:szCs w:val="20"/>
                <w:lang w:val="en-GB"/>
              </w:rPr>
              <w:t xml:space="preserve">Keyser, P. T. &amp; </w:t>
            </w:r>
            <w:r w:rsidRPr="00F714DD">
              <w:rPr>
                <w:rFonts w:asciiTheme="minorHAnsi" w:eastAsia="SimSun" w:hAnsiTheme="minorHAnsi" w:cstheme="minorHAnsi"/>
                <w:sz w:val="20"/>
                <w:szCs w:val="20"/>
                <w:lang w:val="en-GB"/>
              </w:rPr>
              <w:t xml:space="preserve">J. Scarborough, eds. 2018. </w:t>
            </w:r>
            <w:r w:rsidRPr="00F714DD">
              <w:rPr>
                <w:rFonts w:asciiTheme="minorHAnsi" w:eastAsia="SimSun" w:hAnsiTheme="minorHAnsi" w:cstheme="minorHAnsi"/>
                <w:i/>
                <w:iCs/>
                <w:sz w:val="20"/>
                <w:szCs w:val="20"/>
                <w:lang w:val="en-GB"/>
              </w:rPr>
              <w:t>Oxford Handbook of Science and Medicine in the Classical World</w:t>
            </w:r>
            <w:r w:rsidRPr="00F714DD">
              <w:rPr>
                <w:rFonts w:asciiTheme="minorHAnsi" w:eastAsia="SimSun" w:hAnsiTheme="minorHAnsi" w:cstheme="minorHAnsi"/>
                <w:sz w:val="20"/>
                <w:szCs w:val="20"/>
                <w:lang w:val="en-GB"/>
              </w:rPr>
              <w:t>, edited by P. T. Keyser &amp; J. Scarborough. Oxford: Oxford University Press.</w:t>
            </w:r>
          </w:p>
          <w:p w14:paraId="51D09876" w14:textId="77777777" w:rsidR="00A143A2" w:rsidRPr="00F714DD" w:rsidRDefault="00A143A2" w:rsidP="00C87DDF">
            <w:pPr>
              <w:widowControl/>
              <w:numPr>
                <w:ilvl w:val="0"/>
                <w:numId w:val="10"/>
              </w:numPr>
              <w:jc w:val="both"/>
              <w:rPr>
                <w:rFonts w:asciiTheme="minorHAnsi" w:eastAsia="SimSun" w:hAnsiTheme="minorHAnsi" w:cstheme="minorHAnsi"/>
                <w:bCs/>
                <w:sz w:val="20"/>
                <w:szCs w:val="20"/>
                <w:lang w:val="en-GB"/>
              </w:rPr>
            </w:pPr>
            <w:r w:rsidRPr="00F714DD">
              <w:rPr>
                <w:rFonts w:asciiTheme="minorHAnsi" w:eastAsia="SimSun" w:hAnsiTheme="minorHAnsi" w:cstheme="minorHAnsi"/>
                <w:sz w:val="20"/>
                <w:szCs w:val="20"/>
                <w:lang w:val="en-GB"/>
              </w:rPr>
              <w:t>Lindberg</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D</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C</w:t>
            </w:r>
            <w:r w:rsidRPr="00F714DD">
              <w:rPr>
                <w:rFonts w:asciiTheme="minorHAnsi" w:eastAsia="SimSun" w:hAnsiTheme="minorHAnsi" w:cstheme="minorHAnsi"/>
                <w:sz w:val="20"/>
                <w:szCs w:val="20"/>
              </w:rPr>
              <w:t>. 1992.</w:t>
            </w:r>
            <w:r w:rsidRPr="00F714DD">
              <w:rPr>
                <w:rFonts w:asciiTheme="minorHAnsi" w:eastAsia="SimSun" w:hAnsiTheme="minorHAnsi" w:cstheme="minorHAnsi"/>
                <w:sz w:val="20"/>
                <w:szCs w:val="20"/>
                <w:lang w:val="en-GB"/>
              </w:rPr>
              <w:t> </w:t>
            </w:r>
            <w:r w:rsidRPr="00F714DD">
              <w:rPr>
                <w:rFonts w:asciiTheme="minorHAnsi" w:eastAsia="SimSun" w:hAnsiTheme="minorHAnsi" w:cstheme="minorHAnsi"/>
                <w:i/>
                <w:iCs/>
                <w:sz w:val="20"/>
                <w:szCs w:val="20"/>
                <w:lang w:val="en-GB"/>
              </w:rPr>
              <w:t xml:space="preserve"> The</w:t>
            </w:r>
            <w:r w:rsidRPr="00F714DD">
              <w:rPr>
                <w:rFonts w:asciiTheme="minorHAnsi" w:eastAsia="SimSun" w:hAnsiTheme="minorHAnsi" w:cstheme="minorHAnsi"/>
                <w:i/>
                <w:iCs/>
                <w:sz w:val="20"/>
                <w:szCs w:val="20"/>
              </w:rPr>
              <w:t xml:space="preserve"> </w:t>
            </w:r>
            <w:r w:rsidRPr="00F714DD">
              <w:rPr>
                <w:rFonts w:asciiTheme="minorHAnsi" w:eastAsia="SimSun" w:hAnsiTheme="minorHAnsi" w:cstheme="minorHAnsi"/>
                <w:i/>
                <w:iCs/>
                <w:sz w:val="20"/>
                <w:szCs w:val="20"/>
                <w:lang w:val="en-GB"/>
              </w:rPr>
              <w:t>Beginnings</w:t>
            </w:r>
            <w:r w:rsidRPr="00F714DD">
              <w:rPr>
                <w:rFonts w:asciiTheme="minorHAnsi" w:eastAsia="SimSun" w:hAnsiTheme="minorHAnsi" w:cstheme="minorHAnsi"/>
                <w:i/>
                <w:iCs/>
                <w:sz w:val="20"/>
                <w:szCs w:val="20"/>
              </w:rPr>
              <w:t xml:space="preserve"> </w:t>
            </w:r>
            <w:r w:rsidRPr="00F714DD">
              <w:rPr>
                <w:rFonts w:asciiTheme="minorHAnsi" w:eastAsia="SimSun" w:hAnsiTheme="minorHAnsi" w:cstheme="minorHAnsi"/>
                <w:i/>
                <w:iCs/>
                <w:sz w:val="20"/>
                <w:szCs w:val="20"/>
                <w:lang w:val="en-GB"/>
              </w:rPr>
              <w:t>of</w:t>
            </w:r>
            <w:r w:rsidRPr="00F714DD">
              <w:rPr>
                <w:rFonts w:asciiTheme="minorHAnsi" w:eastAsia="SimSun" w:hAnsiTheme="minorHAnsi" w:cstheme="minorHAnsi"/>
                <w:i/>
                <w:iCs/>
                <w:sz w:val="20"/>
                <w:szCs w:val="20"/>
              </w:rPr>
              <w:t xml:space="preserve"> </w:t>
            </w:r>
            <w:r w:rsidRPr="00F714DD">
              <w:rPr>
                <w:rFonts w:asciiTheme="minorHAnsi" w:eastAsia="SimSun" w:hAnsiTheme="minorHAnsi" w:cstheme="minorHAnsi"/>
                <w:i/>
                <w:iCs/>
                <w:sz w:val="20"/>
                <w:szCs w:val="20"/>
                <w:lang w:val="en-GB"/>
              </w:rPr>
              <w:t>Western</w:t>
            </w:r>
            <w:r w:rsidRPr="00F714DD">
              <w:rPr>
                <w:rFonts w:asciiTheme="minorHAnsi" w:eastAsia="SimSun" w:hAnsiTheme="minorHAnsi" w:cstheme="minorHAnsi"/>
                <w:i/>
                <w:iCs/>
                <w:sz w:val="20"/>
                <w:szCs w:val="20"/>
              </w:rPr>
              <w:t xml:space="preserve"> </w:t>
            </w:r>
            <w:r w:rsidRPr="00F714DD">
              <w:rPr>
                <w:rFonts w:asciiTheme="minorHAnsi" w:eastAsia="SimSun" w:hAnsiTheme="minorHAnsi" w:cstheme="minorHAnsi"/>
                <w:i/>
                <w:iCs/>
                <w:sz w:val="20"/>
                <w:szCs w:val="20"/>
                <w:lang w:val="en-GB"/>
              </w:rPr>
              <w:t>Science</w:t>
            </w:r>
            <w:r w:rsidRPr="00F714DD">
              <w:rPr>
                <w:rFonts w:asciiTheme="minorHAnsi" w:eastAsia="SimSun" w:hAnsiTheme="minorHAnsi" w:cstheme="minorHAnsi"/>
                <w:sz w:val="20"/>
                <w:szCs w:val="20"/>
                <w:lang w:val="en-GB"/>
              </w:rPr>
              <w:t>. Chicago: University of Chicago Press.</w:t>
            </w:r>
          </w:p>
          <w:p w14:paraId="4A75C979" w14:textId="77777777" w:rsidR="00A143A2" w:rsidRPr="00F714DD" w:rsidRDefault="00A143A2" w:rsidP="00C87DDF">
            <w:pPr>
              <w:widowControl/>
              <w:numPr>
                <w:ilvl w:val="0"/>
                <w:numId w:val="10"/>
              </w:numPr>
              <w:jc w:val="both"/>
              <w:rPr>
                <w:rFonts w:asciiTheme="minorHAnsi" w:eastAsia="SimSun" w:hAnsiTheme="minorHAnsi" w:cstheme="minorHAnsi"/>
                <w:bCs/>
                <w:sz w:val="20"/>
                <w:szCs w:val="20"/>
                <w:lang w:val="en-GB"/>
              </w:rPr>
            </w:pPr>
            <w:r w:rsidRPr="00F714DD">
              <w:rPr>
                <w:rFonts w:asciiTheme="minorHAnsi" w:eastAsia="SimSun" w:hAnsiTheme="minorHAnsi" w:cstheme="minorHAnsi"/>
                <w:sz w:val="20"/>
                <w:szCs w:val="20"/>
                <w:lang w:val="en-GB"/>
              </w:rPr>
              <w:lastRenderedPageBreak/>
              <w:t>Lloyd</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G</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E</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R</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1970</w:t>
            </w:r>
            <w:r w:rsidRPr="00F714DD">
              <w:rPr>
                <w:rFonts w:asciiTheme="minorHAnsi" w:eastAsia="SimSun" w:hAnsiTheme="minorHAnsi" w:cstheme="minorHAnsi"/>
                <w:sz w:val="20"/>
                <w:szCs w:val="20"/>
              </w:rPr>
              <w:t>.</w:t>
            </w:r>
            <w:r w:rsidRPr="00F714DD">
              <w:rPr>
                <w:rFonts w:asciiTheme="minorHAnsi" w:eastAsia="SimSun" w:hAnsiTheme="minorHAnsi" w:cstheme="minorHAnsi"/>
                <w:sz w:val="20"/>
                <w:szCs w:val="20"/>
                <w:lang w:val="en-GB"/>
              </w:rPr>
              <w:t> </w:t>
            </w:r>
            <w:r w:rsidRPr="00F714DD">
              <w:rPr>
                <w:rFonts w:asciiTheme="minorHAnsi" w:eastAsia="SimSun" w:hAnsiTheme="minorHAnsi" w:cstheme="minorHAnsi"/>
                <w:i/>
                <w:iCs/>
                <w:sz w:val="20"/>
                <w:szCs w:val="20"/>
                <w:lang w:val="en-GB"/>
              </w:rPr>
              <w:t xml:space="preserve"> Early Greek Science: Thales to Aristotle</w:t>
            </w:r>
            <w:r w:rsidRPr="00F714DD">
              <w:rPr>
                <w:rFonts w:asciiTheme="minorHAnsi" w:eastAsia="SimSun" w:hAnsiTheme="minorHAnsi" w:cstheme="minorHAnsi"/>
                <w:iCs/>
                <w:sz w:val="20"/>
                <w:szCs w:val="20"/>
                <w:lang w:val="en-GB"/>
              </w:rPr>
              <w:t xml:space="preserve"> &amp; 1973: </w:t>
            </w:r>
            <w:r w:rsidRPr="00F714DD">
              <w:rPr>
                <w:rFonts w:asciiTheme="minorHAnsi" w:eastAsia="SimSun" w:hAnsiTheme="minorHAnsi" w:cstheme="minorHAnsi"/>
                <w:i/>
                <w:iCs/>
                <w:sz w:val="20"/>
                <w:szCs w:val="20"/>
                <w:lang w:val="en-GB"/>
              </w:rPr>
              <w:t>After Aristotle</w:t>
            </w:r>
            <w:r w:rsidRPr="00F714DD">
              <w:rPr>
                <w:rFonts w:asciiTheme="minorHAnsi" w:eastAsia="SimSun" w:hAnsiTheme="minorHAnsi" w:cstheme="minorHAnsi"/>
                <w:iCs/>
                <w:sz w:val="20"/>
                <w:szCs w:val="20"/>
                <w:lang w:val="en-GB"/>
              </w:rPr>
              <w:t>. New York: Norton &amp; Company.</w:t>
            </w:r>
          </w:p>
          <w:p w14:paraId="23BF024C" w14:textId="77777777" w:rsidR="00A143A2" w:rsidRPr="00F714DD" w:rsidRDefault="00A143A2" w:rsidP="00C87DDF">
            <w:pPr>
              <w:widowControl/>
              <w:numPr>
                <w:ilvl w:val="0"/>
                <w:numId w:val="10"/>
              </w:numPr>
              <w:jc w:val="both"/>
              <w:rPr>
                <w:rFonts w:asciiTheme="minorHAnsi" w:eastAsia="SimSun" w:hAnsiTheme="minorHAnsi" w:cstheme="minorHAnsi"/>
                <w:bCs/>
                <w:sz w:val="20"/>
                <w:szCs w:val="20"/>
                <w:lang w:val="en-GB"/>
              </w:rPr>
            </w:pPr>
            <w:r w:rsidRPr="00F714DD">
              <w:rPr>
                <w:rFonts w:asciiTheme="minorHAnsi" w:eastAsia="SimSun" w:hAnsiTheme="minorHAnsi" w:cstheme="minorHAnsi"/>
                <w:iCs/>
                <w:sz w:val="20"/>
                <w:szCs w:val="20"/>
                <w:lang w:val="en-GB"/>
              </w:rPr>
              <w:t xml:space="preserve">Longrigg, J. 1998. </w:t>
            </w:r>
            <w:r w:rsidRPr="00F714DD">
              <w:rPr>
                <w:rFonts w:asciiTheme="minorHAnsi" w:eastAsia="SimSun" w:hAnsiTheme="minorHAnsi" w:cstheme="minorHAnsi"/>
                <w:i/>
                <w:sz w:val="20"/>
                <w:szCs w:val="20"/>
                <w:lang w:val="en-GB"/>
              </w:rPr>
              <w:t>Greek Medicine: From the Heroic to the Hellenistic Age</w:t>
            </w:r>
            <w:r w:rsidRPr="00F714DD">
              <w:rPr>
                <w:rFonts w:asciiTheme="minorHAnsi" w:eastAsia="SimSun" w:hAnsiTheme="minorHAnsi" w:cstheme="minorHAnsi"/>
                <w:iCs/>
                <w:sz w:val="20"/>
                <w:szCs w:val="20"/>
                <w:lang w:val="en-GB"/>
              </w:rPr>
              <w:t>. London: Routledge.</w:t>
            </w:r>
          </w:p>
          <w:p w14:paraId="71C7E131" w14:textId="77777777" w:rsidR="00A143A2" w:rsidRPr="00F714DD" w:rsidRDefault="00A143A2" w:rsidP="00C87DDF">
            <w:pPr>
              <w:widowControl/>
              <w:numPr>
                <w:ilvl w:val="0"/>
                <w:numId w:val="10"/>
              </w:numPr>
              <w:jc w:val="both"/>
              <w:rPr>
                <w:rFonts w:asciiTheme="minorHAnsi" w:eastAsia="SimSun" w:hAnsiTheme="minorHAnsi" w:cstheme="minorHAnsi"/>
                <w:sz w:val="20"/>
                <w:szCs w:val="20"/>
              </w:rPr>
            </w:pPr>
            <w:r w:rsidRPr="00F714DD">
              <w:rPr>
                <w:rFonts w:asciiTheme="minorHAnsi" w:eastAsia="SimSun" w:hAnsiTheme="minorHAnsi" w:cstheme="minorHAnsi"/>
                <w:i/>
                <w:sz w:val="20"/>
                <w:szCs w:val="20"/>
                <w:lang w:val="en-GB"/>
              </w:rPr>
              <w:t>Complete</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i/>
                <w:sz w:val="20"/>
                <w:szCs w:val="20"/>
                <w:lang w:val="en-GB"/>
              </w:rPr>
              <w:t>Dictionary</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i/>
                <w:sz w:val="20"/>
                <w:szCs w:val="20"/>
                <w:lang w:val="en-GB"/>
              </w:rPr>
              <w:t>of</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i/>
                <w:sz w:val="20"/>
                <w:szCs w:val="20"/>
                <w:lang w:val="en-GB"/>
              </w:rPr>
              <w:t>Scientific</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i/>
                <w:sz w:val="20"/>
                <w:szCs w:val="20"/>
                <w:lang w:val="en-GB"/>
              </w:rPr>
              <w:t>Biography</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sz w:val="20"/>
                <w:szCs w:val="20"/>
              </w:rPr>
              <w:t xml:space="preserve">(including the </w:t>
            </w:r>
            <w:r w:rsidRPr="00F714DD">
              <w:rPr>
                <w:rFonts w:asciiTheme="minorHAnsi" w:eastAsia="SimSun" w:hAnsiTheme="minorHAnsi" w:cstheme="minorHAnsi"/>
                <w:i/>
                <w:sz w:val="20"/>
                <w:szCs w:val="20"/>
                <w:lang w:val="en-GB"/>
              </w:rPr>
              <w:t>Dictionary</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i/>
                <w:sz w:val="20"/>
                <w:szCs w:val="20"/>
                <w:lang w:val="en-GB"/>
              </w:rPr>
              <w:t>of</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i/>
                <w:sz w:val="20"/>
                <w:szCs w:val="20"/>
                <w:lang w:val="en-GB"/>
              </w:rPr>
              <w:t>Scientific</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i/>
                <w:sz w:val="20"/>
                <w:szCs w:val="20"/>
                <w:lang w:val="en-GB"/>
              </w:rPr>
              <w:t>Biography</w:t>
            </w:r>
            <w:r w:rsidRPr="00F714DD">
              <w:rPr>
                <w:rFonts w:asciiTheme="minorHAnsi" w:eastAsia="SimSun" w:hAnsiTheme="minorHAnsi" w:cstheme="minorHAnsi"/>
                <w:sz w:val="20"/>
                <w:szCs w:val="20"/>
              </w:rPr>
              <w:t>, ed. C. C. Gillispie 1970-1980</w:t>
            </w:r>
            <w:r w:rsidRPr="00F714DD">
              <w:rPr>
                <w:rFonts w:asciiTheme="minorHAnsi" w:eastAsia="SimSun" w:hAnsiTheme="minorHAnsi" w:cstheme="minorHAnsi"/>
                <w:sz w:val="20"/>
                <w:szCs w:val="20"/>
                <w:lang w:val="en-GB"/>
              </w:rPr>
              <w:t xml:space="preserve"> and the </w:t>
            </w:r>
            <w:r w:rsidRPr="00F714DD">
              <w:rPr>
                <w:rFonts w:asciiTheme="minorHAnsi" w:eastAsia="SimSun" w:hAnsiTheme="minorHAnsi" w:cstheme="minorHAnsi"/>
                <w:i/>
                <w:sz w:val="20"/>
                <w:szCs w:val="20"/>
              </w:rPr>
              <w:t>New Dictionary of Scientific Biography</w:t>
            </w:r>
            <w:r w:rsidRPr="00F714DD">
              <w:rPr>
                <w:rFonts w:asciiTheme="minorHAnsi" w:eastAsia="SimSun" w:hAnsiTheme="minorHAnsi" w:cstheme="minorHAnsi"/>
                <w:sz w:val="20"/>
                <w:szCs w:val="20"/>
              </w:rPr>
              <w:t>, ed. by N. Koertge 2007).</w:t>
            </w:r>
          </w:p>
          <w:p w14:paraId="1C170EDD" w14:textId="77777777" w:rsidR="00A143A2" w:rsidRPr="00F714DD" w:rsidRDefault="00A143A2" w:rsidP="00C87DDF">
            <w:pPr>
              <w:widowControl/>
              <w:numPr>
                <w:ilvl w:val="0"/>
                <w:numId w:val="10"/>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Neugebauer</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O</w:t>
            </w:r>
            <w:r w:rsidRPr="00F714DD">
              <w:rPr>
                <w:rFonts w:asciiTheme="minorHAnsi" w:eastAsia="SimSun" w:hAnsiTheme="minorHAnsi" w:cstheme="minorHAnsi"/>
                <w:sz w:val="20"/>
                <w:szCs w:val="20"/>
              </w:rPr>
              <w:t xml:space="preserve">. 1951. </w:t>
            </w:r>
            <w:r w:rsidRPr="00F714DD">
              <w:rPr>
                <w:rFonts w:asciiTheme="minorHAnsi" w:eastAsia="SimSun" w:hAnsiTheme="minorHAnsi" w:cstheme="minorHAnsi"/>
                <w:i/>
                <w:sz w:val="20"/>
                <w:szCs w:val="20"/>
                <w:lang w:val="en-GB"/>
              </w:rPr>
              <w:t>The Exact Sciences in Antiquity</w:t>
            </w:r>
            <w:r w:rsidRPr="00F714DD">
              <w:rPr>
                <w:rFonts w:asciiTheme="minorHAnsi" w:eastAsia="SimSun" w:hAnsiTheme="minorHAnsi" w:cstheme="minorHAnsi"/>
                <w:sz w:val="20"/>
                <w:szCs w:val="20"/>
                <w:lang w:val="en-GB"/>
              </w:rPr>
              <w:t>. Princeton, N.J.: Princeton University Press.</w:t>
            </w:r>
          </w:p>
          <w:p w14:paraId="3BA1E3B7" w14:textId="77777777" w:rsidR="00A143A2" w:rsidRPr="00F714DD" w:rsidRDefault="00A143A2" w:rsidP="00C87DDF">
            <w:pPr>
              <w:widowControl/>
              <w:numPr>
                <w:ilvl w:val="0"/>
                <w:numId w:val="10"/>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lang w:val="de-DE"/>
              </w:rPr>
              <w:t xml:space="preserve">Van der Waerden, B. L. 1950. </w:t>
            </w:r>
            <w:r w:rsidRPr="00F714DD">
              <w:rPr>
                <w:rFonts w:asciiTheme="minorHAnsi" w:eastAsia="SimSun" w:hAnsiTheme="minorHAnsi" w:cstheme="minorHAnsi"/>
                <w:i/>
                <w:sz w:val="20"/>
                <w:szCs w:val="20"/>
                <w:lang w:val="en-GB"/>
              </w:rPr>
              <w:t xml:space="preserve">Science Awakening </w:t>
            </w:r>
            <w:r w:rsidRPr="00F714DD">
              <w:rPr>
                <w:rFonts w:asciiTheme="minorHAnsi" w:eastAsia="SimSun" w:hAnsiTheme="minorHAnsi" w:cstheme="minorHAnsi"/>
                <w:sz w:val="20"/>
                <w:szCs w:val="20"/>
                <w:lang w:val="en-GB"/>
              </w:rPr>
              <w:t>(</w:t>
            </w:r>
            <w:r w:rsidRPr="00F714DD">
              <w:rPr>
                <w:rFonts w:asciiTheme="minorHAnsi" w:eastAsia="SimSun" w:hAnsiTheme="minorHAnsi" w:cstheme="minorHAnsi"/>
                <w:i/>
                <w:sz w:val="20"/>
                <w:szCs w:val="20"/>
              </w:rPr>
              <w:t>Ontwakende Wetenschap</w:t>
            </w:r>
            <w:r w:rsidRPr="00F714DD">
              <w:rPr>
                <w:rFonts w:asciiTheme="minorHAnsi" w:eastAsia="SimSun" w:hAnsiTheme="minorHAnsi" w:cstheme="minorHAnsi"/>
                <w:sz w:val="20"/>
                <w:szCs w:val="20"/>
                <w:lang w:val="en-GB"/>
              </w:rPr>
              <w:t>). Groningen: P. Noordhoff.</w:t>
            </w:r>
          </w:p>
          <w:p w14:paraId="4CA9BC7F" w14:textId="77777777" w:rsidR="00A143A2" w:rsidRPr="00F714DD" w:rsidRDefault="00A143A2" w:rsidP="00C87DDF">
            <w:pPr>
              <w:widowControl/>
              <w:jc w:val="both"/>
              <w:rPr>
                <w:rFonts w:asciiTheme="minorHAnsi" w:eastAsia="Calibri" w:hAnsiTheme="minorHAnsi" w:cstheme="minorHAnsi"/>
                <w:sz w:val="20"/>
                <w:szCs w:val="20"/>
              </w:rPr>
            </w:pPr>
          </w:p>
          <w:p w14:paraId="26B125E3" w14:textId="77777777" w:rsidR="00A143A2" w:rsidRPr="00F714DD" w:rsidRDefault="00A143A2" w:rsidP="00C87DDF">
            <w:pPr>
              <w:widowControl/>
              <w:jc w:val="center"/>
              <w:rPr>
                <w:rFonts w:asciiTheme="minorHAnsi" w:eastAsia="Calibri" w:hAnsiTheme="minorHAnsi" w:cstheme="minorHAnsi"/>
                <w:b/>
                <w:sz w:val="20"/>
                <w:szCs w:val="20"/>
              </w:rPr>
            </w:pPr>
            <w:r w:rsidRPr="00F714DD">
              <w:rPr>
                <w:rFonts w:asciiTheme="minorHAnsi" w:eastAsia="Calibri" w:hAnsiTheme="minorHAnsi" w:cstheme="minorHAnsi"/>
                <w:b/>
                <w:sz w:val="20"/>
                <w:szCs w:val="20"/>
              </w:rPr>
              <w:t>Topic-related works (B)</w:t>
            </w:r>
          </w:p>
          <w:p w14:paraId="2FB48BF9" w14:textId="77777777" w:rsidR="00A143A2" w:rsidRPr="00F714DD" w:rsidRDefault="00A143A2" w:rsidP="00C87DDF">
            <w:pPr>
              <w:widowControl/>
              <w:rPr>
                <w:rFonts w:asciiTheme="minorHAnsi" w:eastAsia="Calibri" w:hAnsiTheme="minorHAnsi" w:cstheme="minorHAnsi"/>
                <w:b/>
                <w:sz w:val="20"/>
                <w:szCs w:val="20"/>
                <w:lang w:val="en-GB"/>
              </w:rPr>
            </w:pPr>
            <w:r w:rsidRPr="00F714DD">
              <w:rPr>
                <w:rFonts w:asciiTheme="minorHAnsi" w:eastAsia="Calibri" w:hAnsiTheme="minorHAnsi" w:cstheme="minorHAnsi"/>
                <w:b/>
                <w:sz w:val="20"/>
                <w:szCs w:val="20"/>
                <w:lang w:val="en-GB"/>
              </w:rPr>
              <w:t>Week 2: Presocratic Natural Philosophy</w:t>
            </w:r>
          </w:p>
          <w:p w14:paraId="3C6A9BA9"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Lloyd,</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 xml:space="preserve">G. E. R. 1979. </w:t>
            </w:r>
            <w:r w:rsidRPr="00F714DD">
              <w:rPr>
                <w:rFonts w:asciiTheme="minorHAnsi" w:eastAsia="SimSun" w:hAnsiTheme="minorHAnsi" w:cstheme="minorHAnsi"/>
                <w:i/>
                <w:sz w:val="20"/>
                <w:szCs w:val="20"/>
                <w:lang w:val="en-GB"/>
              </w:rPr>
              <w:t>Magic, Reason, and Experience: Studies in the origins and development of Greek science</w:t>
            </w:r>
            <w:r w:rsidRPr="00F714DD">
              <w:rPr>
                <w:rFonts w:asciiTheme="minorHAnsi" w:eastAsia="SimSun" w:hAnsiTheme="minorHAnsi" w:cstheme="minorHAnsi"/>
                <w:sz w:val="20"/>
                <w:szCs w:val="20"/>
                <w:lang w:val="en-GB"/>
              </w:rPr>
              <w:t>, Cambridge: Cambridge University Press.</w:t>
            </w:r>
          </w:p>
          <w:p w14:paraId="60E271D1"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McKirahan, R. 1994. </w:t>
            </w:r>
            <w:r w:rsidRPr="00F714DD">
              <w:rPr>
                <w:rFonts w:asciiTheme="minorHAnsi" w:eastAsia="SimSun" w:hAnsiTheme="minorHAnsi" w:cstheme="minorHAnsi"/>
                <w:i/>
                <w:iCs/>
                <w:sz w:val="20"/>
                <w:szCs w:val="20"/>
                <w:lang w:val="en-GB"/>
              </w:rPr>
              <w:t>Philosophy Before Socrates</w:t>
            </w:r>
            <w:r w:rsidRPr="00F714DD">
              <w:rPr>
                <w:rFonts w:asciiTheme="minorHAnsi" w:eastAsia="SimSun" w:hAnsiTheme="minorHAnsi" w:cstheme="minorHAnsi"/>
                <w:sz w:val="20"/>
                <w:szCs w:val="20"/>
                <w:lang w:val="en-GB"/>
              </w:rPr>
              <w:t>. Indianapolis: Hackett Publishing Company.</w:t>
            </w:r>
          </w:p>
          <w:p w14:paraId="6A354D71"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O’Grady, P. F. 2002. </w:t>
            </w:r>
            <w:r w:rsidRPr="00F714DD">
              <w:rPr>
                <w:rFonts w:asciiTheme="minorHAnsi" w:eastAsia="SimSun" w:hAnsiTheme="minorHAnsi" w:cstheme="minorHAnsi"/>
                <w:i/>
                <w:iCs/>
                <w:sz w:val="20"/>
                <w:szCs w:val="20"/>
                <w:lang w:val="en-GB"/>
              </w:rPr>
              <w:t>Thales of Miletus the Beginnings of Western Science and Philosophy</w:t>
            </w:r>
            <w:r w:rsidRPr="00F714DD">
              <w:rPr>
                <w:rFonts w:asciiTheme="minorHAnsi" w:eastAsia="SimSun" w:hAnsiTheme="minorHAnsi" w:cstheme="minorHAnsi"/>
                <w:sz w:val="20"/>
                <w:szCs w:val="20"/>
                <w:lang w:val="en-GB"/>
              </w:rPr>
              <w:t>. Sydney: Ashgate.</w:t>
            </w:r>
          </w:p>
          <w:p w14:paraId="19E8E52F"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Panchenko, D. 1993. ‘Thales and the Origin of Theoretical Reasoning’. </w:t>
            </w:r>
            <w:r w:rsidRPr="00F714DD">
              <w:rPr>
                <w:rFonts w:asciiTheme="minorHAnsi" w:eastAsia="SimSun" w:hAnsiTheme="minorHAnsi" w:cstheme="minorHAnsi"/>
                <w:i/>
                <w:iCs/>
                <w:sz w:val="20"/>
                <w:szCs w:val="20"/>
                <w:lang w:val="en-GB"/>
              </w:rPr>
              <w:t>Configurations</w:t>
            </w:r>
            <w:r w:rsidRPr="00F714DD">
              <w:rPr>
                <w:rFonts w:asciiTheme="minorHAnsi" w:eastAsia="SimSun" w:hAnsiTheme="minorHAnsi" w:cstheme="minorHAnsi"/>
                <w:sz w:val="20"/>
                <w:szCs w:val="20"/>
                <w:lang w:val="en-GB"/>
              </w:rPr>
              <w:t xml:space="preserve"> 3, 387-414.</w:t>
            </w:r>
          </w:p>
          <w:p w14:paraId="16ACFC97"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Dicks, D. R. 1970. </w:t>
            </w:r>
            <w:r w:rsidRPr="00F714DD">
              <w:rPr>
                <w:rFonts w:asciiTheme="minorHAnsi" w:eastAsia="SimSun" w:hAnsiTheme="minorHAnsi" w:cstheme="minorHAnsi"/>
                <w:i/>
                <w:sz w:val="20"/>
                <w:szCs w:val="20"/>
                <w:lang w:val="en-GB"/>
              </w:rPr>
              <w:t>Early Greek Astronomy to Aristotle</w:t>
            </w:r>
            <w:r w:rsidRPr="00F714DD">
              <w:rPr>
                <w:rFonts w:asciiTheme="minorHAnsi" w:eastAsia="SimSun" w:hAnsiTheme="minorHAnsi" w:cstheme="minorHAnsi"/>
                <w:sz w:val="20"/>
                <w:szCs w:val="20"/>
                <w:lang w:val="en-GB"/>
              </w:rPr>
              <w:t>. Bristol: Thames and Hudson.</w:t>
            </w:r>
          </w:p>
          <w:p w14:paraId="0562EF65"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Cornelli, G., McKirahan, R., and Macris, C., eds. 2013. </w:t>
            </w:r>
            <w:r w:rsidRPr="00F714DD">
              <w:rPr>
                <w:rFonts w:asciiTheme="minorHAnsi" w:eastAsia="SimSun" w:hAnsiTheme="minorHAnsi" w:cstheme="minorHAnsi"/>
                <w:i/>
                <w:iCs/>
                <w:sz w:val="20"/>
                <w:szCs w:val="20"/>
                <w:lang w:val="en-GB"/>
              </w:rPr>
              <w:t>On Pythagoreanism</w:t>
            </w:r>
            <w:r w:rsidRPr="00F714DD">
              <w:rPr>
                <w:rFonts w:asciiTheme="minorHAnsi" w:eastAsia="SimSun" w:hAnsiTheme="minorHAnsi" w:cstheme="minorHAnsi"/>
                <w:sz w:val="20"/>
                <w:szCs w:val="20"/>
                <w:lang w:val="en-GB"/>
              </w:rPr>
              <w:t>. Berlin/Boston: Walter de Gruyter.</w:t>
            </w:r>
          </w:p>
          <w:p w14:paraId="3F86B48E"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Huffman, C. A., ed. 2014. </w:t>
            </w:r>
            <w:r w:rsidRPr="00F714DD">
              <w:rPr>
                <w:rFonts w:asciiTheme="minorHAnsi" w:eastAsia="SimSun" w:hAnsiTheme="minorHAnsi" w:cstheme="minorHAnsi"/>
                <w:i/>
                <w:iCs/>
                <w:sz w:val="20"/>
                <w:szCs w:val="20"/>
                <w:lang w:val="en-GB"/>
              </w:rPr>
              <w:t>A History of Pythagoreanism</w:t>
            </w:r>
            <w:r w:rsidRPr="00F714DD">
              <w:rPr>
                <w:rFonts w:asciiTheme="minorHAnsi" w:eastAsia="SimSun" w:hAnsiTheme="minorHAnsi" w:cstheme="minorHAnsi"/>
                <w:sz w:val="20"/>
                <w:szCs w:val="20"/>
                <w:lang w:val="en-GB"/>
              </w:rPr>
              <w:t>. Cambridge: Cambridge University Press.</w:t>
            </w:r>
          </w:p>
          <w:p w14:paraId="2DC994A3" w14:textId="55ED6B70" w:rsidR="00A143A2"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Bernal, M. 1992. ‘Animadversions on the Origins of Western Science’. </w:t>
            </w:r>
            <w:r w:rsidRPr="00F714DD">
              <w:rPr>
                <w:rFonts w:asciiTheme="minorHAnsi" w:eastAsia="SimSun" w:hAnsiTheme="minorHAnsi" w:cstheme="minorHAnsi"/>
                <w:i/>
                <w:iCs/>
                <w:sz w:val="20"/>
                <w:szCs w:val="20"/>
                <w:lang w:val="en-GB"/>
              </w:rPr>
              <w:t xml:space="preserve">Isis </w:t>
            </w:r>
            <w:r w:rsidRPr="00F714DD">
              <w:rPr>
                <w:rFonts w:asciiTheme="minorHAnsi" w:eastAsia="SimSun" w:hAnsiTheme="minorHAnsi" w:cstheme="minorHAnsi"/>
                <w:sz w:val="20"/>
                <w:szCs w:val="20"/>
                <w:lang w:val="en-GB"/>
              </w:rPr>
              <w:t>83 (4), 596-607.</w:t>
            </w:r>
          </w:p>
          <w:p w14:paraId="103F831A" w14:textId="77777777" w:rsidR="00C87DDF" w:rsidRPr="00F714DD" w:rsidRDefault="00C87DDF" w:rsidP="00C87DDF">
            <w:pPr>
              <w:widowControl/>
              <w:jc w:val="both"/>
              <w:rPr>
                <w:rFonts w:asciiTheme="minorHAnsi" w:eastAsia="SimSun" w:hAnsiTheme="minorHAnsi" w:cstheme="minorHAnsi"/>
                <w:sz w:val="20"/>
                <w:szCs w:val="20"/>
                <w:lang w:val="en-GB"/>
              </w:rPr>
            </w:pPr>
          </w:p>
          <w:p w14:paraId="2957FE05" w14:textId="77777777" w:rsidR="00A143A2" w:rsidRPr="00F714DD" w:rsidRDefault="00A143A2" w:rsidP="00C87DDF">
            <w:pPr>
              <w:widowControl/>
              <w:jc w:val="both"/>
              <w:rPr>
                <w:rFonts w:asciiTheme="minorHAnsi" w:eastAsia="Calibri" w:hAnsiTheme="minorHAnsi" w:cstheme="minorHAnsi"/>
                <w:b/>
                <w:bCs/>
                <w:sz w:val="20"/>
                <w:szCs w:val="20"/>
              </w:rPr>
            </w:pPr>
            <w:r w:rsidRPr="00F714DD">
              <w:rPr>
                <w:rFonts w:asciiTheme="minorHAnsi" w:eastAsia="Calibri" w:hAnsiTheme="minorHAnsi" w:cstheme="minorHAnsi"/>
                <w:b/>
                <w:bCs/>
                <w:sz w:val="20"/>
                <w:szCs w:val="20"/>
              </w:rPr>
              <w:t xml:space="preserve">Week 3: </w:t>
            </w:r>
            <w:r w:rsidRPr="00F714DD">
              <w:rPr>
                <w:rFonts w:asciiTheme="minorHAnsi" w:eastAsia="Calibri" w:hAnsiTheme="minorHAnsi" w:cstheme="minorHAnsi"/>
                <w:b/>
                <w:bCs/>
                <w:sz w:val="20"/>
                <w:szCs w:val="20"/>
                <w:lang w:val="en-GB"/>
              </w:rPr>
              <w:t>Hippocrates and the Rise of Rational Medicine</w:t>
            </w:r>
          </w:p>
          <w:p w14:paraId="2FB8C043"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Craik, E. 2015. </w:t>
            </w:r>
            <w:r w:rsidRPr="00F714DD">
              <w:rPr>
                <w:rFonts w:asciiTheme="minorHAnsi" w:eastAsia="SimSun" w:hAnsiTheme="minorHAnsi" w:cstheme="minorHAnsi"/>
                <w:i/>
                <w:iCs/>
                <w:sz w:val="20"/>
                <w:szCs w:val="20"/>
                <w:lang w:val="en-GB"/>
              </w:rPr>
              <w:t xml:space="preserve">The ‘Hippocratic’ </w:t>
            </w:r>
            <w:r w:rsidRPr="00F714DD">
              <w:rPr>
                <w:rFonts w:asciiTheme="minorHAnsi" w:eastAsia="SimSun" w:hAnsiTheme="minorHAnsi" w:cstheme="minorHAnsi"/>
                <w:sz w:val="20"/>
                <w:szCs w:val="20"/>
                <w:lang w:val="en-GB"/>
              </w:rPr>
              <w:t>Corpus</w:t>
            </w:r>
            <w:r w:rsidRPr="00F714DD">
              <w:rPr>
                <w:rFonts w:asciiTheme="minorHAnsi" w:eastAsia="SimSun" w:hAnsiTheme="minorHAnsi" w:cstheme="minorHAnsi"/>
                <w:i/>
                <w:iCs/>
                <w:sz w:val="20"/>
                <w:szCs w:val="20"/>
                <w:lang w:val="en-GB"/>
              </w:rPr>
              <w:t>: Content and Context</w:t>
            </w:r>
            <w:r w:rsidRPr="00F714DD">
              <w:rPr>
                <w:rFonts w:asciiTheme="minorHAnsi" w:eastAsia="SimSun" w:hAnsiTheme="minorHAnsi" w:cstheme="minorHAnsi"/>
                <w:sz w:val="20"/>
                <w:szCs w:val="20"/>
                <w:lang w:val="en-GB"/>
              </w:rPr>
              <w:t>. London: Routledge.</w:t>
            </w:r>
          </w:p>
          <w:p w14:paraId="5DB497E4"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Dean-Jones, L. and R. M. Rosen, eds. 2016. </w:t>
            </w:r>
            <w:r w:rsidRPr="00F714DD">
              <w:rPr>
                <w:rFonts w:asciiTheme="minorHAnsi" w:eastAsia="SimSun" w:hAnsiTheme="minorHAnsi" w:cstheme="minorHAnsi"/>
                <w:i/>
                <w:iCs/>
                <w:sz w:val="20"/>
                <w:szCs w:val="20"/>
                <w:lang w:val="en-GB"/>
              </w:rPr>
              <w:t>Ancient Concepts of the Hippocratic</w:t>
            </w:r>
            <w:r w:rsidRPr="00F714DD">
              <w:rPr>
                <w:rFonts w:asciiTheme="minorHAnsi" w:eastAsia="SimSun" w:hAnsiTheme="minorHAnsi" w:cstheme="minorHAnsi"/>
                <w:sz w:val="20"/>
                <w:szCs w:val="20"/>
                <w:lang w:val="en-GB"/>
              </w:rPr>
              <w:t>. Leiden: Brill.</w:t>
            </w:r>
          </w:p>
          <w:p w14:paraId="7433DF97"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Eijk, van der, P. 2018. ‘Medicine in Early and Classical Greece’, in </w:t>
            </w:r>
            <w:r w:rsidRPr="00F714DD">
              <w:rPr>
                <w:rFonts w:asciiTheme="minorHAnsi" w:eastAsia="SimSun" w:hAnsiTheme="minorHAnsi" w:cstheme="minorHAnsi"/>
                <w:i/>
                <w:iCs/>
                <w:sz w:val="20"/>
                <w:szCs w:val="20"/>
                <w:lang w:val="en-GB"/>
              </w:rPr>
              <w:t>The Cambridge History of Science</w:t>
            </w:r>
            <w:r w:rsidRPr="00F714DD">
              <w:rPr>
                <w:rFonts w:asciiTheme="minorHAnsi" w:eastAsia="SimSun" w:hAnsiTheme="minorHAnsi" w:cstheme="minorHAnsi"/>
                <w:sz w:val="20"/>
                <w:szCs w:val="20"/>
                <w:lang w:val="en-GB"/>
              </w:rPr>
              <w:t xml:space="preserve">, ed. A. Jones and L. Taub. Cambridge: Cambridge University Press, pp. 293-315. </w:t>
            </w:r>
          </w:p>
          <w:p w14:paraId="051594ED"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proofErr w:type="spellStart"/>
            <w:r w:rsidRPr="00F714DD">
              <w:rPr>
                <w:rFonts w:asciiTheme="minorHAnsi" w:eastAsia="SimSun" w:hAnsiTheme="minorHAnsi" w:cstheme="minorHAnsi"/>
                <w:sz w:val="20"/>
                <w:szCs w:val="20"/>
                <w:lang w:val="en-GB"/>
              </w:rPr>
              <w:t>Jouanna</w:t>
            </w:r>
            <w:proofErr w:type="spellEnd"/>
            <w:r w:rsidRPr="00F714DD">
              <w:rPr>
                <w:rFonts w:asciiTheme="minorHAnsi" w:eastAsia="SimSun" w:hAnsiTheme="minorHAnsi" w:cstheme="minorHAnsi"/>
                <w:sz w:val="20"/>
                <w:szCs w:val="20"/>
                <w:lang w:val="en-GB"/>
              </w:rPr>
              <w:t xml:space="preserve">, J. 1999. </w:t>
            </w:r>
            <w:r w:rsidRPr="00F714DD">
              <w:rPr>
                <w:rFonts w:asciiTheme="minorHAnsi" w:eastAsia="SimSun" w:hAnsiTheme="minorHAnsi" w:cstheme="minorHAnsi"/>
                <w:i/>
                <w:iCs/>
                <w:sz w:val="20"/>
                <w:szCs w:val="20"/>
                <w:lang w:val="en-GB"/>
              </w:rPr>
              <w:t>Hippocrates</w:t>
            </w:r>
            <w:r w:rsidRPr="00F714DD">
              <w:rPr>
                <w:rFonts w:asciiTheme="minorHAnsi" w:eastAsia="SimSun" w:hAnsiTheme="minorHAnsi" w:cstheme="minorHAnsi"/>
                <w:sz w:val="20"/>
                <w:szCs w:val="20"/>
                <w:lang w:val="en-GB"/>
              </w:rPr>
              <w:t xml:space="preserve">. tr. M. B. </w:t>
            </w:r>
            <w:proofErr w:type="spellStart"/>
            <w:r w:rsidRPr="00F714DD">
              <w:rPr>
                <w:rFonts w:asciiTheme="minorHAnsi" w:eastAsia="SimSun" w:hAnsiTheme="minorHAnsi" w:cstheme="minorHAnsi"/>
                <w:sz w:val="20"/>
                <w:szCs w:val="20"/>
                <w:lang w:val="en-GB"/>
              </w:rPr>
              <w:t>DeBevoise</w:t>
            </w:r>
            <w:proofErr w:type="spellEnd"/>
            <w:r w:rsidRPr="00F714DD">
              <w:rPr>
                <w:rFonts w:asciiTheme="minorHAnsi" w:eastAsia="SimSun" w:hAnsiTheme="minorHAnsi" w:cstheme="minorHAnsi"/>
                <w:sz w:val="20"/>
                <w:szCs w:val="20"/>
                <w:lang w:val="en-GB"/>
              </w:rPr>
              <w:t>. Baltimore: Johns Hopkins University Press.</w:t>
            </w:r>
          </w:p>
          <w:p w14:paraId="27FEFF52"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proofErr w:type="spellStart"/>
            <w:r w:rsidRPr="00F714DD">
              <w:rPr>
                <w:rFonts w:asciiTheme="minorHAnsi" w:eastAsia="SimSun" w:hAnsiTheme="minorHAnsi" w:cstheme="minorHAnsi"/>
                <w:sz w:val="20"/>
                <w:szCs w:val="20"/>
                <w:lang w:val="en-GB"/>
              </w:rPr>
              <w:t>Nutton</w:t>
            </w:r>
            <w:proofErr w:type="spellEnd"/>
            <w:r w:rsidRPr="00F714DD">
              <w:rPr>
                <w:rFonts w:asciiTheme="minorHAnsi" w:eastAsia="SimSun" w:hAnsiTheme="minorHAnsi" w:cstheme="minorHAnsi"/>
                <w:sz w:val="20"/>
                <w:szCs w:val="20"/>
                <w:lang w:val="en-GB"/>
              </w:rPr>
              <w:t>,</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 xml:space="preserve">V. 2013. </w:t>
            </w:r>
            <w:r w:rsidRPr="00F714DD">
              <w:rPr>
                <w:rFonts w:asciiTheme="minorHAnsi" w:eastAsia="SimSun" w:hAnsiTheme="minorHAnsi" w:cstheme="minorHAnsi"/>
                <w:i/>
                <w:sz w:val="20"/>
                <w:szCs w:val="20"/>
                <w:lang w:val="en-GB"/>
              </w:rPr>
              <w:t xml:space="preserve">Ancient Medicine. </w:t>
            </w:r>
            <w:r w:rsidRPr="00F714DD">
              <w:rPr>
                <w:rFonts w:asciiTheme="minorHAnsi" w:eastAsia="SimSun" w:hAnsiTheme="minorHAnsi" w:cstheme="minorHAnsi"/>
                <w:sz w:val="20"/>
                <w:szCs w:val="20"/>
                <w:lang w:val="en-GB"/>
              </w:rPr>
              <w:t xml:space="preserve">London: Routledge, </w:t>
            </w:r>
            <w:proofErr w:type="spellStart"/>
            <w:r w:rsidRPr="00F714DD">
              <w:rPr>
                <w:rFonts w:asciiTheme="minorHAnsi" w:eastAsia="SimSun" w:hAnsiTheme="minorHAnsi" w:cstheme="minorHAnsi"/>
                <w:sz w:val="20"/>
                <w:szCs w:val="20"/>
                <w:lang w:val="en-GB"/>
              </w:rPr>
              <w:t>chs</w:t>
            </w:r>
            <w:proofErr w:type="spellEnd"/>
            <w:r w:rsidRPr="00F714DD">
              <w:rPr>
                <w:rFonts w:asciiTheme="minorHAnsi" w:eastAsia="SimSun" w:hAnsiTheme="minorHAnsi" w:cstheme="minorHAnsi"/>
                <w:sz w:val="20"/>
                <w:szCs w:val="20"/>
                <w:lang w:val="en-GB"/>
              </w:rPr>
              <w:t>. 4-6.</w:t>
            </w:r>
          </w:p>
          <w:p w14:paraId="7C95C19B"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proofErr w:type="spellStart"/>
            <w:r w:rsidRPr="00F714DD">
              <w:rPr>
                <w:rFonts w:asciiTheme="minorHAnsi" w:eastAsia="SimSun" w:hAnsiTheme="minorHAnsi" w:cstheme="minorHAnsi"/>
                <w:sz w:val="20"/>
                <w:szCs w:val="20"/>
                <w:lang w:val="en-GB"/>
              </w:rPr>
              <w:t>Pormann</w:t>
            </w:r>
            <w:proofErr w:type="spellEnd"/>
            <w:r w:rsidRPr="00F714DD">
              <w:rPr>
                <w:rFonts w:asciiTheme="minorHAnsi" w:eastAsia="SimSun" w:hAnsiTheme="minorHAnsi" w:cstheme="minorHAnsi"/>
                <w:sz w:val="20"/>
                <w:szCs w:val="20"/>
                <w:lang w:val="en-GB"/>
              </w:rPr>
              <w:t xml:space="preserve">, P., ed. 2018. </w:t>
            </w:r>
            <w:r w:rsidRPr="00F714DD">
              <w:rPr>
                <w:rFonts w:asciiTheme="minorHAnsi" w:eastAsia="SimSun" w:hAnsiTheme="minorHAnsi" w:cstheme="minorHAnsi"/>
                <w:i/>
                <w:iCs/>
                <w:sz w:val="20"/>
                <w:szCs w:val="20"/>
                <w:lang w:val="en-GB"/>
              </w:rPr>
              <w:t>The Cambridge Companion to Hippocrates.</w:t>
            </w:r>
            <w:r w:rsidRPr="00F714DD">
              <w:rPr>
                <w:rFonts w:asciiTheme="minorHAnsi" w:eastAsia="SimSun" w:hAnsiTheme="minorHAnsi" w:cstheme="minorHAnsi"/>
                <w:bCs/>
                <w:sz w:val="20"/>
                <w:szCs w:val="20"/>
                <w:lang w:val="en-GB"/>
              </w:rPr>
              <w:t xml:space="preserve"> Cambridge: Cambridge University Press.</w:t>
            </w:r>
          </w:p>
          <w:p w14:paraId="183148D4"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Rocca, J. 2008. ‘Inventing an Ethical Tradition: A Brief History of the Hippocratic Oath,’ </w:t>
            </w:r>
            <w:r w:rsidRPr="00F714DD">
              <w:rPr>
                <w:rFonts w:asciiTheme="minorHAnsi" w:eastAsia="SimSun" w:hAnsiTheme="minorHAnsi" w:cstheme="minorHAnsi"/>
                <w:i/>
                <w:iCs/>
                <w:sz w:val="20"/>
                <w:szCs w:val="20"/>
                <w:lang w:val="en-GB"/>
              </w:rPr>
              <w:t>Legal Ethics</w:t>
            </w:r>
            <w:r w:rsidRPr="00F714DD">
              <w:rPr>
                <w:rFonts w:asciiTheme="minorHAnsi" w:eastAsia="SimSun" w:hAnsiTheme="minorHAnsi" w:cstheme="minorHAnsi"/>
                <w:sz w:val="20"/>
                <w:szCs w:val="20"/>
                <w:lang w:val="en-GB"/>
              </w:rPr>
              <w:t xml:space="preserve"> 11:1: pp. 23-40.</w:t>
            </w:r>
          </w:p>
          <w:p w14:paraId="4CD19A93" w14:textId="77777777" w:rsidR="00C87DDF" w:rsidRDefault="00C87DDF" w:rsidP="00C87DDF">
            <w:pPr>
              <w:widowControl/>
              <w:jc w:val="both"/>
              <w:rPr>
                <w:rFonts w:asciiTheme="minorHAnsi" w:eastAsia="Calibri" w:hAnsiTheme="minorHAnsi" w:cstheme="minorHAnsi"/>
                <w:b/>
                <w:sz w:val="20"/>
                <w:szCs w:val="20"/>
                <w:lang w:val="en-GB"/>
              </w:rPr>
            </w:pPr>
          </w:p>
          <w:p w14:paraId="2E04C708" w14:textId="6F9546FF" w:rsidR="00A143A2" w:rsidRPr="00F714DD" w:rsidRDefault="00A143A2" w:rsidP="00C87DDF">
            <w:pPr>
              <w:widowControl/>
              <w:jc w:val="both"/>
              <w:rPr>
                <w:rFonts w:asciiTheme="minorHAnsi" w:eastAsia="Calibri" w:hAnsiTheme="minorHAnsi" w:cstheme="minorHAnsi"/>
                <w:b/>
                <w:sz w:val="20"/>
                <w:szCs w:val="20"/>
                <w:lang w:val="en-GB"/>
              </w:rPr>
            </w:pPr>
            <w:r w:rsidRPr="00F714DD">
              <w:rPr>
                <w:rFonts w:asciiTheme="minorHAnsi" w:eastAsia="Calibri" w:hAnsiTheme="minorHAnsi" w:cstheme="minorHAnsi"/>
                <w:b/>
                <w:sz w:val="20"/>
                <w:szCs w:val="20"/>
                <w:lang w:val="en-GB"/>
              </w:rPr>
              <w:t>Week 4: Plato and Aristotle on Science</w:t>
            </w:r>
          </w:p>
          <w:p w14:paraId="08544B50"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Fowler, D. 1999. </w:t>
            </w:r>
            <w:r w:rsidRPr="00F714DD">
              <w:rPr>
                <w:rFonts w:asciiTheme="minorHAnsi" w:eastAsia="SimSun" w:hAnsiTheme="minorHAnsi" w:cstheme="minorHAnsi"/>
                <w:i/>
                <w:iCs/>
                <w:sz w:val="20"/>
                <w:szCs w:val="20"/>
                <w:lang w:val="en-GB"/>
              </w:rPr>
              <w:t>The Mathematics of Plato’s Academy: A new Reconstruction</w:t>
            </w:r>
            <w:r w:rsidRPr="00F714DD">
              <w:rPr>
                <w:rFonts w:asciiTheme="minorHAnsi" w:eastAsia="SimSun" w:hAnsiTheme="minorHAnsi" w:cstheme="minorHAnsi"/>
                <w:sz w:val="20"/>
                <w:szCs w:val="20"/>
                <w:lang w:val="en-GB"/>
              </w:rPr>
              <w:t>. 2nd ed. Oxford: Clarendon Press.</w:t>
            </w:r>
            <w:r w:rsidRPr="00F714DD">
              <w:rPr>
                <w:rFonts w:asciiTheme="minorHAnsi" w:eastAsia="SimSun" w:hAnsiTheme="minorHAnsi" w:cstheme="minorHAnsi"/>
                <w:sz w:val="20"/>
                <w:szCs w:val="20"/>
              </w:rPr>
              <w:t xml:space="preserve"> </w:t>
            </w:r>
          </w:p>
          <w:p w14:paraId="24D9E187"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rPr>
              <w:t xml:space="preserve">Knorr, W. R. 1986. </w:t>
            </w:r>
            <w:r w:rsidRPr="00F714DD">
              <w:rPr>
                <w:rFonts w:asciiTheme="minorHAnsi" w:eastAsia="SimSun" w:hAnsiTheme="minorHAnsi" w:cstheme="minorHAnsi"/>
                <w:i/>
                <w:iCs/>
                <w:sz w:val="20"/>
                <w:szCs w:val="20"/>
              </w:rPr>
              <w:t>The Ancient Tradition of Geometric Problems</w:t>
            </w:r>
            <w:r w:rsidRPr="00F714DD">
              <w:rPr>
                <w:rFonts w:asciiTheme="minorHAnsi" w:eastAsia="SimSun" w:hAnsiTheme="minorHAnsi" w:cstheme="minorHAnsi"/>
                <w:sz w:val="20"/>
                <w:szCs w:val="20"/>
              </w:rPr>
              <w:t>. Boston: Birkhäuser.</w:t>
            </w:r>
          </w:p>
          <w:p w14:paraId="55ADCAFD"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lang w:val="en-GB"/>
              </w:rPr>
              <w:t>Burnyeat, M</w:t>
            </w:r>
            <w:r w:rsidRPr="00F714DD">
              <w:rPr>
                <w:rFonts w:asciiTheme="minorHAnsi" w:eastAsia="SimSun" w:hAnsiTheme="minorHAnsi" w:cstheme="minorHAnsi"/>
                <w:sz w:val="20"/>
                <w:szCs w:val="20"/>
              </w:rPr>
              <w:t>.</w:t>
            </w:r>
            <w:r w:rsidRPr="00F714DD">
              <w:rPr>
                <w:rFonts w:asciiTheme="minorHAnsi" w:eastAsia="SimSun" w:hAnsiTheme="minorHAnsi" w:cstheme="minorHAnsi"/>
                <w:sz w:val="20"/>
                <w:szCs w:val="20"/>
                <w:lang w:val="en-GB"/>
              </w:rPr>
              <w:t xml:space="preserve"> F. 2000. </w:t>
            </w:r>
            <w:r w:rsidRPr="00F714DD">
              <w:rPr>
                <w:rFonts w:asciiTheme="minorHAnsi" w:eastAsia="SimSun" w:hAnsiTheme="minorHAnsi" w:cstheme="minorHAnsi"/>
                <w:sz w:val="20"/>
                <w:szCs w:val="20"/>
              </w:rPr>
              <w:t>‘</w:t>
            </w:r>
            <w:r w:rsidRPr="00F714DD">
              <w:rPr>
                <w:rFonts w:asciiTheme="minorHAnsi" w:eastAsia="SimSun" w:hAnsiTheme="minorHAnsi" w:cstheme="minorHAnsi"/>
                <w:sz w:val="20"/>
                <w:szCs w:val="20"/>
                <w:lang w:val="en-GB"/>
              </w:rPr>
              <w:t>Plato on Why Mathematics is Good for the Soul</w:t>
            </w:r>
            <w:r w:rsidRPr="00F714DD">
              <w:rPr>
                <w:rFonts w:asciiTheme="minorHAnsi" w:eastAsia="SimSun" w:hAnsiTheme="minorHAnsi" w:cstheme="minorHAnsi"/>
                <w:sz w:val="20"/>
                <w:szCs w:val="20"/>
              </w:rPr>
              <w:t>’</w:t>
            </w:r>
            <w:r w:rsidRPr="00F714DD">
              <w:rPr>
                <w:rFonts w:asciiTheme="minorHAnsi" w:eastAsia="SimSun" w:hAnsiTheme="minorHAnsi" w:cstheme="minorHAnsi"/>
                <w:sz w:val="20"/>
                <w:szCs w:val="20"/>
                <w:lang w:val="en-GB"/>
              </w:rPr>
              <w:t xml:space="preserve">. In </w:t>
            </w:r>
            <w:r w:rsidRPr="00F714DD">
              <w:rPr>
                <w:rFonts w:asciiTheme="minorHAnsi" w:eastAsia="SimSun" w:hAnsiTheme="minorHAnsi" w:cstheme="minorHAnsi"/>
                <w:i/>
                <w:iCs/>
                <w:sz w:val="20"/>
                <w:szCs w:val="20"/>
                <w:lang w:val="en-GB"/>
              </w:rPr>
              <w:t>Mathematics and Necessity</w:t>
            </w:r>
            <w:r w:rsidRPr="00F714DD">
              <w:rPr>
                <w:rFonts w:asciiTheme="minorHAnsi" w:eastAsia="SimSun" w:hAnsiTheme="minorHAnsi" w:cstheme="minorHAnsi"/>
                <w:sz w:val="20"/>
                <w:szCs w:val="20"/>
                <w:lang w:val="en-GB"/>
              </w:rPr>
              <w:t>, edited by T. Smiley. Oxford: Oxford University Press.</w:t>
            </w:r>
          </w:p>
          <w:p w14:paraId="075128AD"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Sialaros, Michalis (2019), 'Euclid of Alexandria: a Child of the Academy?', in Paul Kalligas, et al. (eds.), </w:t>
            </w:r>
            <w:r w:rsidRPr="00F714DD">
              <w:rPr>
                <w:rFonts w:asciiTheme="minorHAnsi" w:eastAsia="SimSun" w:hAnsiTheme="minorHAnsi" w:cstheme="minorHAnsi"/>
                <w:i/>
                <w:iCs/>
                <w:sz w:val="20"/>
                <w:szCs w:val="20"/>
              </w:rPr>
              <w:t>Plato’s Academy: Its Workings and Its History</w:t>
            </w:r>
            <w:r w:rsidRPr="00F714DD">
              <w:rPr>
                <w:rFonts w:asciiTheme="minorHAnsi" w:eastAsia="SimSun" w:hAnsiTheme="minorHAnsi" w:cstheme="minorHAnsi"/>
                <w:sz w:val="20"/>
                <w:szCs w:val="20"/>
              </w:rPr>
              <w:t xml:space="preserve"> (Cambridge: Cambridge University Press).</w:t>
            </w:r>
          </w:p>
          <w:p w14:paraId="4F922361"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lang w:val="en-GB"/>
              </w:rPr>
              <w:t xml:space="preserve">McKirahan, R. D. 1992. </w:t>
            </w:r>
            <w:r w:rsidRPr="00F714DD">
              <w:rPr>
                <w:rFonts w:asciiTheme="minorHAnsi" w:eastAsia="SimSun" w:hAnsiTheme="minorHAnsi" w:cstheme="minorHAnsi"/>
                <w:i/>
                <w:sz w:val="20"/>
                <w:szCs w:val="20"/>
                <w:lang w:val="en-GB"/>
              </w:rPr>
              <w:t>Principles and Proofs: Aristotle's Theory of Demonstrative Science</w:t>
            </w:r>
            <w:r w:rsidRPr="00F714DD">
              <w:rPr>
                <w:rFonts w:asciiTheme="minorHAnsi" w:eastAsia="SimSun" w:hAnsiTheme="minorHAnsi" w:cstheme="minorHAnsi"/>
                <w:sz w:val="20"/>
                <w:szCs w:val="20"/>
                <w:lang w:val="en-GB"/>
              </w:rPr>
              <w:t>. Princeton: Princeton University Press.</w:t>
            </w:r>
          </w:p>
          <w:p w14:paraId="18E1C968" w14:textId="77777777" w:rsidR="00C87DDF" w:rsidRDefault="00C87DDF" w:rsidP="00C87DDF">
            <w:pPr>
              <w:widowControl/>
              <w:jc w:val="both"/>
              <w:rPr>
                <w:rFonts w:asciiTheme="minorHAnsi" w:eastAsia="Calibri" w:hAnsiTheme="minorHAnsi" w:cstheme="minorHAnsi"/>
                <w:b/>
                <w:sz w:val="20"/>
                <w:szCs w:val="20"/>
              </w:rPr>
            </w:pPr>
          </w:p>
          <w:p w14:paraId="3464125C" w14:textId="2023CFA6" w:rsidR="00A143A2" w:rsidRPr="00F714DD" w:rsidRDefault="00A143A2" w:rsidP="00C87DDF">
            <w:pPr>
              <w:widowControl/>
              <w:jc w:val="both"/>
              <w:rPr>
                <w:rFonts w:asciiTheme="minorHAnsi" w:eastAsia="Calibri" w:hAnsiTheme="minorHAnsi" w:cstheme="minorHAnsi"/>
                <w:b/>
                <w:sz w:val="20"/>
                <w:szCs w:val="20"/>
              </w:rPr>
            </w:pPr>
            <w:r w:rsidRPr="00F714DD">
              <w:rPr>
                <w:rFonts w:asciiTheme="minorHAnsi" w:eastAsia="Calibri" w:hAnsiTheme="minorHAnsi" w:cstheme="minorHAnsi"/>
                <w:b/>
                <w:sz w:val="20"/>
                <w:szCs w:val="20"/>
              </w:rPr>
              <w:t>Week 5: Euclid and the Elements</w:t>
            </w:r>
          </w:p>
          <w:p w14:paraId="7E213041"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Sialaros, M. 2021.</w:t>
            </w:r>
            <w:r w:rsidRPr="00F714DD">
              <w:rPr>
                <w:rFonts w:asciiTheme="minorHAnsi" w:eastAsia="SimSun" w:hAnsiTheme="minorHAnsi" w:cstheme="minorHAnsi"/>
                <w:sz w:val="20"/>
                <w:szCs w:val="20"/>
                <w:lang w:val="en-GB"/>
              </w:rPr>
              <w:t xml:space="preserve"> ‘Euclid’, in</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i/>
                <w:sz w:val="20"/>
                <w:szCs w:val="20"/>
                <w:lang w:val="en-GB"/>
              </w:rPr>
              <w:t>Oxford Classical Dictionary</w:t>
            </w:r>
            <w:r w:rsidRPr="00F714DD">
              <w:rPr>
                <w:rFonts w:asciiTheme="minorHAnsi" w:eastAsia="SimSun" w:hAnsiTheme="minorHAnsi" w:cstheme="minorHAnsi"/>
                <w:sz w:val="20"/>
                <w:szCs w:val="20"/>
                <w:lang w:val="en-GB"/>
              </w:rPr>
              <w:t>.</w:t>
            </w:r>
          </w:p>
          <w:p w14:paraId="5A452FD6"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Mueller, I. 1981. </w:t>
            </w:r>
            <w:r w:rsidRPr="00F714DD">
              <w:rPr>
                <w:rFonts w:asciiTheme="minorHAnsi" w:eastAsia="SimSun" w:hAnsiTheme="minorHAnsi" w:cstheme="minorHAnsi"/>
                <w:i/>
                <w:sz w:val="20"/>
                <w:szCs w:val="20"/>
              </w:rPr>
              <w:t>Philosophy of Mathematics and Deductive Structure in Euclid’s Elements</w:t>
            </w:r>
            <w:r w:rsidRPr="00F714DD">
              <w:rPr>
                <w:rFonts w:asciiTheme="minorHAnsi" w:eastAsia="SimSun" w:hAnsiTheme="minorHAnsi" w:cstheme="minorHAnsi"/>
                <w:sz w:val="20"/>
                <w:szCs w:val="20"/>
              </w:rPr>
              <w:t xml:space="preserve">. Cambridge, MA: MIT Press. </w:t>
            </w:r>
          </w:p>
          <w:p w14:paraId="2B491942"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lang w:val="en-GB"/>
              </w:rPr>
              <w:t>Netz</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Reviel</w:t>
            </w:r>
            <w:r w:rsidRPr="00F714DD">
              <w:rPr>
                <w:rFonts w:asciiTheme="minorHAnsi" w:eastAsia="SimSun" w:hAnsiTheme="minorHAnsi" w:cstheme="minorHAnsi"/>
                <w:sz w:val="20"/>
                <w:szCs w:val="20"/>
              </w:rPr>
              <w:t xml:space="preserve"> 1999.</w:t>
            </w:r>
            <w:r w:rsidRPr="00F714DD">
              <w:rPr>
                <w:rFonts w:asciiTheme="minorHAnsi" w:eastAsia="SimSun" w:hAnsiTheme="minorHAnsi" w:cstheme="minorHAnsi"/>
                <w:sz w:val="20"/>
                <w:szCs w:val="20"/>
                <w:lang w:val="en-GB"/>
              </w:rPr>
              <w:t> </w:t>
            </w:r>
            <w:r w:rsidRPr="00F714DD">
              <w:rPr>
                <w:rFonts w:asciiTheme="minorHAnsi" w:eastAsia="SimSun" w:hAnsiTheme="minorHAnsi" w:cstheme="minorHAnsi"/>
                <w:i/>
                <w:iCs/>
                <w:sz w:val="20"/>
                <w:szCs w:val="20"/>
                <w:lang w:val="en-GB"/>
              </w:rPr>
              <w:t xml:space="preserve"> The</w:t>
            </w:r>
            <w:r w:rsidRPr="00F714DD">
              <w:rPr>
                <w:rFonts w:asciiTheme="minorHAnsi" w:eastAsia="SimSun" w:hAnsiTheme="minorHAnsi" w:cstheme="minorHAnsi"/>
                <w:i/>
                <w:iCs/>
                <w:sz w:val="20"/>
                <w:szCs w:val="20"/>
              </w:rPr>
              <w:t xml:space="preserve"> </w:t>
            </w:r>
            <w:r w:rsidRPr="00F714DD">
              <w:rPr>
                <w:rFonts w:asciiTheme="minorHAnsi" w:eastAsia="SimSun" w:hAnsiTheme="minorHAnsi" w:cstheme="minorHAnsi"/>
                <w:i/>
                <w:iCs/>
                <w:sz w:val="20"/>
                <w:szCs w:val="20"/>
                <w:lang w:val="en-GB"/>
              </w:rPr>
              <w:t>Shaping</w:t>
            </w:r>
            <w:r w:rsidRPr="00F714DD">
              <w:rPr>
                <w:rFonts w:asciiTheme="minorHAnsi" w:eastAsia="SimSun" w:hAnsiTheme="minorHAnsi" w:cstheme="minorHAnsi"/>
                <w:i/>
                <w:iCs/>
                <w:sz w:val="20"/>
                <w:szCs w:val="20"/>
              </w:rPr>
              <w:t xml:space="preserve"> </w:t>
            </w:r>
            <w:r w:rsidRPr="00F714DD">
              <w:rPr>
                <w:rFonts w:asciiTheme="minorHAnsi" w:eastAsia="SimSun" w:hAnsiTheme="minorHAnsi" w:cstheme="minorHAnsi"/>
                <w:i/>
                <w:iCs/>
                <w:sz w:val="20"/>
                <w:szCs w:val="20"/>
                <w:lang w:val="en-GB"/>
              </w:rPr>
              <w:t>of</w:t>
            </w:r>
            <w:r w:rsidRPr="00F714DD">
              <w:rPr>
                <w:rFonts w:asciiTheme="minorHAnsi" w:eastAsia="SimSun" w:hAnsiTheme="minorHAnsi" w:cstheme="minorHAnsi"/>
                <w:i/>
                <w:iCs/>
                <w:sz w:val="20"/>
                <w:szCs w:val="20"/>
              </w:rPr>
              <w:t xml:space="preserve"> </w:t>
            </w:r>
            <w:r w:rsidRPr="00F714DD">
              <w:rPr>
                <w:rFonts w:asciiTheme="minorHAnsi" w:eastAsia="SimSun" w:hAnsiTheme="minorHAnsi" w:cstheme="minorHAnsi"/>
                <w:i/>
                <w:iCs/>
                <w:sz w:val="20"/>
                <w:szCs w:val="20"/>
                <w:lang w:val="en-GB"/>
              </w:rPr>
              <w:t>Deduction</w:t>
            </w:r>
            <w:r w:rsidRPr="00F714DD">
              <w:rPr>
                <w:rFonts w:asciiTheme="minorHAnsi" w:eastAsia="SimSun" w:hAnsiTheme="minorHAnsi" w:cstheme="minorHAnsi"/>
                <w:i/>
                <w:iCs/>
                <w:sz w:val="20"/>
                <w:szCs w:val="20"/>
              </w:rPr>
              <w:t xml:space="preserve"> </w:t>
            </w:r>
            <w:r w:rsidRPr="00F714DD">
              <w:rPr>
                <w:rFonts w:asciiTheme="minorHAnsi" w:eastAsia="SimSun" w:hAnsiTheme="minorHAnsi" w:cstheme="minorHAnsi"/>
                <w:i/>
                <w:iCs/>
                <w:sz w:val="20"/>
                <w:szCs w:val="20"/>
                <w:lang w:val="en-GB"/>
              </w:rPr>
              <w:t>in</w:t>
            </w:r>
            <w:r w:rsidRPr="00F714DD">
              <w:rPr>
                <w:rFonts w:asciiTheme="minorHAnsi" w:eastAsia="SimSun" w:hAnsiTheme="minorHAnsi" w:cstheme="minorHAnsi"/>
                <w:i/>
                <w:iCs/>
                <w:sz w:val="20"/>
                <w:szCs w:val="20"/>
              </w:rPr>
              <w:t xml:space="preserve"> </w:t>
            </w:r>
            <w:r w:rsidRPr="00F714DD">
              <w:rPr>
                <w:rFonts w:asciiTheme="minorHAnsi" w:eastAsia="SimSun" w:hAnsiTheme="minorHAnsi" w:cstheme="minorHAnsi"/>
                <w:i/>
                <w:iCs/>
                <w:sz w:val="20"/>
                <w:szCs w:val="20"/>
                <w:lang w:val="en-GB"/>
              </w:rPr>
              <w:t>Greek</w:t>
            </w:r>
            <w:r w:rsidRPr="00F714DD">
              <w:rPr>
                <w:rFonts w:asciiTheme="minorHAnsi" w:eastAsia="SimSun" w:hAnsiTheme="minorHAnsi" w:cstheme="minorHAnsi"/>
                <w:i/>
                <w:iCs/>
                <w:sz w:val="20"/>
                <w:szCs w:val="20"/>
              </w:rPr>
              <w:t xml:space="preserve"> </w:t>
            </w:r>
            <w:r w:rsidRPr="00F714DD">
              <w:rPr>
                <w:rFonts w:asciiTheme="minorHAnsi" w:eastAsia="SimSun" w:hAnsiTheme="minorHAnsi" w:cstheme="minorHAnsi"/>
                <w:i/>
                <w:iCs/>
                <w:sz w:val="20"/>
                <w:szCs w:val="20"/>
                <w:lang w:val="en-GB"/>
              </w:rPr>
              <w:t>Mathematics</w:t>
            </w:r>
            <w:r w:rsidRPr="00F714DD">
              <w:rPr>
                <w:rFonts w:asciiTheme="minorHAnsi" w:eastAsia="SimSun" w:hAnsiTheme="minorHAnsi" w:cstheme="minorHAnsi"/>
                <w:sz w:val="20"/>
                <w:szCs w:val="20"/>
                <w:lang w:val="en-GB"/>
              </w:rPr>
              <w:t>.</w:t>
            </w:r>
          </w:p>
          <w:p w14:paraId="2E5ABDC3"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l-GR"/>
              </w:rPr>
            </w:pPr>
            <w:r w:rsidRPr="00F714DD">
              <w:rPr>
                <w:rFonts w:asciiTheme="minorHAnsi" w:eastAsia="SimSun" w:hAnsiTheme="minorHAnsi" w:cstheme="minorHAnsi"/>
                <w:sz w:val="20"/>
                <w:szCs w:val="20"/>
                <w:lang w:val="en-GB"/>
              </w:rPr>
              <w:t>Cuomo</w:t>
            </w:r>
            <w:r w:rsidRPr="00F714DD">
              <w:rPr>
                <w:rFonts w:asciiTheme="minorHAnsi" w:eastAsia="SimSun" w:hAnsiTheme="minorHAnsi" w:cstheme="minorHAnsi"/>
                <w:sz w:val="20"/>
                <w:szCs w:val="20"/>
                <w:lang w:val="el-GR"/>
              </w:rPr>
              <w:t xml:space="preserve">, </w:t>
            </w:r>
            <w:r w:rsidRPr="00F714DD">
              <w:rPr>
                <w:rFonts w:asciiTheme="minorHAnsi" w:eastAsia="SimSun" w:hAnsiTheme="minorHAnsi" w:cstheme="minorHAnsi"/>
                <w:sz w:val="20"/>
                <w:szCs w:val="20"/>
                <w:lang w:val="en-GB"/>
              </w:rPr>
              <w:t>S</w:t>
            </w:r>
            <w:r w:rsidRPr="00F714DD">
              <w:rPr>
                <w:rFonts w:asciiTheme="minorHAnsi" w:eastAsia="SimSun" w:hAnsiTheme="minorHAnsi" w:cstheme="minorHAnsi"/>
                <w:sz w:val="20"/>
                <w:szCs w:val="20"/>
                <w:lang w:val="el-GR"/>
              </w:rPr>
              <w:t>. 2001.</w:t>
            </w:r>
            <w:r w:rsidRPr="00F714DD">
              <w:rPr>
                <w:rFonts w:asciiTheme="minorHAnsi" w:eastAsia="SimSun" w:hAnsiTheme="minorHAnsi" w:cstheme="minorHAnsi"/>
                <w:sz w:val="20"/>
                <w:szCs w:val="20"/>
                <w:lang w:val="en-GB"/>
              </w:rPr>
              <w:t> </w:t>
            </w:r>
            <w:r w:rsidRPr="00F714DD">
              <w:rPr>
                <w:rFonts w:asciiTheme="minorHAnsi" w:eastAsia="SimSun" w:hAnsiTheme="minorHAnsi" w:cstheme="minorHAnsi"/>
                <w:i/>
                <w:iCs/>
                <w:sz w:val="20"/>
                <w:szCs w:val="20"/>
                <w:lang w:val="en-GB"/>
              </w:rPr>
              <w:t xml:space="preserve"> Ancient</w:t>
            </w:r>
            <w:r w:rsidRPr="00F714DD">
              <w:rPr>
                <w:rFonts w:asciiTheme="minorHAnsi" w:eastAsia="SimSun" w:hAnsiTheme="minorHAnsi" w:cstheme="minorHAnsi"/>
                <w:sz w:val="20"/>
                <w:szCs w:val="20"/>
                <w:lang w:val="en-GB"/>
              </w:rPr>
              <w:t> </w:t>
            </w:r>
            <w:r w:rsidRPr="00F714DD">
              <w:rPr>
                <w:rFonts w:asciiTheme="minorHAnsi" w:eastAsia="SimSun" w:hAnsiTheme="minorHAnsi" w:cstheme="minorHAnsi"/>
                <w:i/>
                <w:iCs/>
                <w:sz w:val="20"/>
                <w:szCs w:val="20"/>
                <w:lang w:val="en-GB"/>
              </w:rPr>
              <w:t>Mathematics</w:t>
            </w:r>
            <w:r w:rsidRPr="00F714DD">
              <w:rPr>
                <w:rFonts w:asciiTheme="minorHAnsi" w:eastAsia="SimSun" w:hAnsiTheme="minorHAnsi" w:cstheme="minorHAnsi"/>
                <w:sz w:val="20"/>
                <w:szCs w:val="20"/>
                <w:lang w:val="en-GB"/>
              </w:rPr>
              <w:t>.</w:t>
            </w:r>
          </w:p>
          <w:p w14:paraId="6A2EB1F0"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Irby-Massie, G. L., and P. T. Keyser. 2002. </w:t>
            </w:r>
            <w:r w:rsidRPr="00F714DD">
              <w:rPr>
                <w:rFonts w:asciiTheme="minorHAnsi" w:eastAsia="SimSun" w:hAnsiTheme="minorHAnsi" w:cstheme="minorHAnsi"/>
                <w:i/>
                <w:sz w:val="20"/>
                <w:szCs w:val="20"/>
                <w:lang w:val="en-GB"/>
              </w:rPr>
              <w:t>Greek Science of the Hellenistic Era</w:t>
            </w:r>
            <w:r w:rsidRPr="00F714DD">
              <w:rPr>
                <w:rFonts w:asciiTheme="minorHAnsi" w:eastAsia="SimSun" w:hAnsiTheme="minorHAnsi" w:cstheme="minorHAnsi"/>
                <w:sz w:val="20"/>
                <w:szCs w:val="20"/>
                <w:lang w:val="en-GB"/>
              </w:rPr>
              <w:t>. London: Routledge.</w:t>
            </w:r>
          </w:p>
          <w:p w14:paraId="59B3C214" w14:textId="77777777" w:rsidR="00C87DDF" w:rsidRDefault="00C87DDF" w:rsidP="00C87DDF">
            <w:pPr>
              <w:widowControl/>
              <w:snapToGrid w:val="0"/>
              <w:jc w:val="both"/>
              <w:rPr>
                <w:rFonts w:asciiTheme="minorHAnsi" w:eastAsia="Calibri" w:hAnsiTheme="minorHAnsi" w:cstheme="minorHAnsi"/>
                <w:b/>
                <w:sz w:val="20"/>
                <w:szCs w:val="20"/>
                <w:lang w:val="en-GB"/>
              </w:rPr>
            </w:pPr>
          </w:p>
          <w:p w14:paraId="1C6D24B3" w14:textId="28F853CE" w:rsidR="00A143A2" w:rsidRPr="00F714DD" w:rsidRDefault="00A143A2" w:rsidP="00C87DDF">
            <w:pPr>
              <w:widowControl/>
              <w:snapToGrid w:val="0"/>
              <w:jc w:val="both"/>
              <w:rPr>
                <w:rFonts w:asciiTheme="minorHAnsi" w:eastAsia="Calibri" w:hAnsiTheme="minorHAnsi" w:cstheme="minorHAnsi"/>
                <w:b/>
                <w:bCs/>
                <w:sz w:val="20"/>
                <w:szCs w:val="20"/>
                <w:lang w:val="en-GB"/>
              </w:rPr>
            </w:pPr>
            <w:r w:rsidRPr="00F714DD">
              <w:rPr>
                <w:rFonts w:asciiTheme="minorHAnsi" w:eastAsia="Calibri" w:hAnsiTheme="minorHAnsi" w:cstheme="minorHAnsi"/>
                <w:b/>
                <w:sz w:val="20"/>
                <w:szCs w:val="20"/>
                <w:lang w:val="en-GB"/>
              </w:rPr>
              <w:t xml:space="preserve">Week 6: </w:t>
            </w:r>
            <w:r w:rsidRPr="00F714DD">
              <w:rPr>
                <w:rFonts w:asciiTheme="minorHAnsi" w:eastAsia="Calibri" w:hAnsiTheme="minorHAnsi" w:cstheme="minorHAnsi"/>
                <w:b/>
                <w:bCs/>
                <w:sz w:val="20"/>
                <w:szCs w:val="20"/>
                <w:lang w:val="en-GB"/>
              </w:rPr>
              <w:t>Anatomical Experimentation in Hellenistic Alexandria</w:t>
            </w:r>
          </w:p>
          <w:p w14:paraId="222598B5"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proofErr w:type="spellStart"/>
            <w:r w:rsidRPr="00F714DD">
              <w:rPr>
                <w:rFonts w:asciiTheme="minorHAnsi" w:eastAsia="SimSun" w:hAnsiTheme="minorHAnsi" w:cstheme="minorHAnsi"/>
                <w:sz w:val="20"/>
                <w:szCs w:val="20"/>
                <w:lang w:val="en-GB"/>
              </w:rPr>
              <w:t>Berrey</w:t>
            </w:r>
            <w:proofErr w:type="spellEnd"/>
            <w:r w:rsidRPr="00F714DD">
              <w:rPr>
                <w:rFonts w:asciiTheme="minorHAnsi" w:eastAsia="SimSun" w:hAnsiTheme="minorHAnsi" w:cstheme="minorHAnsi"/>
                <w:sz w:val="20"/>
                <w:szCs w:val="20"/>
                <w:lang w:val="en-GB"/>
              </w:rPr>
              <w:t xml:space="preserve">, M. 2017. </w:t>
            </w:r>
            <w:r w:rsidRPr="00F714DD">
              <w:rPr>
                <w:rFonts w:asciiTheme="minorHAnsi" w:eastAsia="SimSun" w:hAnsiTheme="minorHAnsi" w:cstheme="minorHAnsi"/>
                <w:i/>
                <w:iCs/>
                <w:sz w:val="20"/>
                <w:szCs w:val="20"/>
                <w:lang w:val="en-GB"/>
              </w:rPr>
              <w:t>Hellenistic Science at Court</w:t>
            </w:r>
            <w:r w:rsidRPr="00F714DD">
              <w:rPr>
                <w:rFonts w:asciiTheme="minorHAnsi" w:eastAsia="SimSun" w:hAnsiTheme="minorHAnsi" w:cstheme="minorHAnsi"/>
                <w:sz w:val="20"/>
                <w:szCs w:val="20"/>
                <w:lang w:val="en-GB"/>
              </w:rPr>
              <w:t>. Berlin: W. de Gruyter.</w:t>
            </w:r>
          </w:p>
          <w:p w14:paraId="17601BA4"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proofErr w:type="spellStart"/>
            <w:r w:rsidRPr="00F714DD">
              <w:rPr>
                <w:rFonts w:asciiTheme="minorHAnsi" w:eastAsia="SimSun" w:hAnsiTheme="minorHAnsi" w:cstheme="minorHAnsi"/>
                <w:sz w:val="20"/>
                <w:szCs w:val="20"/>
              </w:rPr>
              <w:lastRenderedPageBreak/>
              <w:t>Flemming</w:t>
            </w:r>
            <w:proofErr w:type="spellEnd"/>
            <w:r w:rsidRPr="00F714DD">
              <w:rPr>
                <w:rFonts w:asciiTheme="minorHAnsi" w:eastAsia="SimSun" w:hAnsiTheme="minorHAnsi" w:cstheme="minorHAnsi"/>
                <w:sz w:val="20"/>
                <w:szCs w:val="20"/>
              </w:rPr>
              <w:t xml:space="preserve">, R. 2005. ‘Empires of knowledge: medicine and health in the Hellenistic World,’ in A. Erskine ed., </w:t>
            </w:r>
            <w:r w:rsidRPr="00F714DD">
              <w:rPr>
                <w:rFonts w:asciiTheme="minorHAnsi" w:eastAsia="SimSun" w:hAnsiTheme="minorHAnsi" w:cstheme="minorHAnsi"/>
                <w:i/>
                <w:iCs/>
                <w:sz w:val="20"/>
                <w:szCs w:val="20"/>
              </w:rPr>
              <w:t>A Companion to the Hellenistic World.</w:t>
            </w:r>
            <w:r w:rsidRPr="00F714DD">
              <w:rPr>
                <w:rFonts w:asciiTheme="minorHAnsi" w:eastAsia="SimSun" w:hAnsiTheme="minorHAnsi" w:cstheme="minorHAnsi"/>
                <w:sz w:val="20"/>
                <w:szCs w:val="20"/>
              </w:rPr>
              <w:t xml:space="preserve"> Oxford: Oxford University Press, pp. 449-463.</w:t>
            </w:r>
          </w:p>
          <w:p w14:paraId="5D112BC8"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rPr>
              <w:t xml:space="preserve">Lloyd, G. E. R. 1984. ‘Hellenistic Science’, in F. W. Walbank, A. E. </w:t>
            </w:r>
            <w:proofErr w:type="spellStart"/>
            <w:r w:rsidRPr="00F714DD">
              <w:rPr>
                <w:rFonts w:asciiTheme="minorHAnsi" w:eastAsia="SimSun" w:hAnsiTheme="minorHAnsi" w:cstheme="minorHAnsi"/>
                <w:sz w:val="20"/>
                <w:szCs w:val="20"/>
              </w:rPr>
              <w:t>Astin</w:t>
            </w:r>
            <w:proofErr w:type="spellEnd"/>
            <w:r w:rsidRPr="00F714DD">
              <w:rPr>
                <w:rFonts w:asciiTheme="minorHAnsi" w:eastAsia="SimSun" w:hAnsiTheme="minorHAnsi" w:cstheme="minorHAnsi"/>
                <w:sz w:val="20"/>
                <w:szCs w:val="20"/>
              </w:rPr>
              <w:t xml:space="preserve"> et al. eds., </w:t>
            </w:r>
            <w:r w:rsidRPr="00F714DD">
              <w:rPr>
                <w:rFonts w:asciiTheme="minorHAnsi" w:eastAsia="SimSun" w:hAnsiTheme="minorHAnsi" w:cstheme="minorHAnsi"/>
                <w:i/>
                <w:iCs/>
                <w:sz w:val="20"/>
                <w:szCs w:val="20"/>
              </w:rPr>
              <w:t>The Cambridge Ancient History</w:t>
            </w:r>
            <w:r w:rsidRPr="00F714DD">
              <w:rPr>
                <w:rFonts w:asciiTheme="minorHAnsi" w:eastAsia="SimSun" w:hAnsiTheme="minorHAnsi" w:cstheme="minorHAnsi"/>
                <w:sz w:val="20"/>
                <w:szCs w:val="20"/>
              </w:rPr>
              <w:t xml:space="preserve">, vol. 7.1: </w:t>
            </w:r>
            <w:r w:rsidRPr="00F714DD">
              <w:rPr>
                <w:rFonts w:asciiTheme="minorHAnsi" w:eastAsia="SimSun" w:hAnsiTheme="minorHAnsi" w:cstheme="minorHAnsi"/>
                <w:i/>
                <w:iCs/>
                <w:sz w:val="20"/>
                <w:szCs w:val="20"/>
              </w:rPr>
              <w:t>The Hellenistic World</w:t>
            </w:r>
            <w:r w:rsidRPr="00F714DD">
              <w:rPr>
                <w:rFonts w:asciiTheme="minorHAnsi" w:eastAsia="SimSun" w:hAnsiTheme="minorHAnsi" w:cstheme="minorHAnsi"/>
                <w:sz w:val="20"/>
                <w:szCs w:val="20"/>
              </w:rPr>
              <w:t>. Cambridge: Cambridge University Press, pp. 321-352.</w:t>
            </w:r>
          </w:p>
          <w:p w14:paraId="76C98340"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Longrigg, J. 1981</w:t>
            </w:r>
            <w:r w:rsidRPr="00F714DD">
              <w:rPr>
                <w:rFonts w:asciiTheme="minorHAnsi" w:eastAsia="SimSun" w:hAnsiTheme="minorHAnsi" w:cstheme="minorHAnsi"/>
                <w:sz w:val="20"/>
                <w:szCs w:val="20"/>
              </w:rPr>
              <w:t>.</w:t>
            </w:r>
            <w:r w:rsidRPr="00F714DD">
              <w:rPr>
                <w:rFonts w:asciiTheme="minorHAnsi" w:eastAsia="SimSun" w:hAnsiTheme="minorHAnsi" w:cstheme="minorHAnsi"/>
                <w:sz w:val="20"/>
                <w:szCs w:val="20"/>
                <w:lang w:val="en-GB"/>
              </w:rPr>
              <w:t xml:space="preserve"> ‘Alexandrian Medical Science’, </w:t>
            </w:r>
            <w:r w:rsidRPr="00F714DD">
              <w:rPr>
                <w:rFonts w:asciiTheme="minorHAnsi" w:eastAsia="SimSun" w:hAnsiTheme="minorHAnsi" w:cstheme="minorHAnsi"/>
                <w:i/>
                <w:iCs/>
                <w:sz w:val="20"/>
                <w:szCs w:val="20"/>
                <w:lang w:val="en-GB"/>
              </w:rPr>
              <w:t>History of Science</w:t>
            </w:r>
            <w:r w:rsidRPr="00F714DD">
              <w:rPr>
                <w:rFonts w:asciiTheme="minorHAnsi" w:eastAsia="SimSun" w:hAnsiTheme="minorHAnsi" w:cstheme="minorHAnsi"/>
                <w:sz w:val="20"/>
                <w:szCs w:val="20"/>
                <w:lang w:val="en-GB"/>
              </w:rPr>
              <w:t xml:space="preserve"> 19: pp. 155-200.</w:t>
            </w:r>
          </w:p>
          <w:p w14:paraId="2BBD2829"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proofErr w:type="spellStart"/>
            <w:r w:rsidRPr="00F714DD">
              <w:rPr>
                <w:rFonts w:asciiTheme="minorHAnsi" w:eastAsia="SimSun" w:hAnsiTheme="minorHAnsi" w:cstheme="minorHAnsi"/>
                <w:sz w:val="20"/>
                <w:szCs w:val="20"/>
                <w:lang w:val="en-GB"/>
              </w:rPr>
              <w:t>Nutton</w:t>
            </w:r>
            <w:proofErr w:type="spellEnd"/>
            <w:r w:rsidRPr="00F714DD">
              <w:rPr>
                <w:rFonts w:asciiTheme="minorHAnsi" w:eastAsia="SimSun" w:hAnsiTheme="minorHAnsi" w:cstheme="minorHAnsi"/>
                <w:sz w:val="20"/>
                <w:szCs w:val="20"/>
                <w:lang w:val="en-GB"/>
              </w:rPr>
              <w:t>,</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 xml:space="preserve">V. 2013. </w:t>
            </w:r>
            <w:r w:rsidRPr="00F714DD">
              <w:rPr>
                <w:rFonts w:asciiTheme="minorHAnsi" w:eastAsia="SimSun" w:hAnsiTheme="minorHAnsi" w:cstheme="minorHAnsi"/>
                <w:i/>
                <w:sz w:val="20"/>
                <w:szCs w:val="20"/>
                <w:lang w:val="en-GB"/>
              </w:rPr>
              <w:t xml:space="preserve">Ancient Medicine. </w:t>
            </w:r>
            <w:r w:rsidRPr="00F714DD">
              <w:rPr>
                <w:rFonts w:asciiTheme="minorHAnsi" w:eastAsia="SimSun" w:hAnsiTheme="minorHAnsi" w:cstheme="minorHAnsi"/>
                <w:sz w:val="20"/>
                <w:szCs w:val="20"/>
                <w:lang w:val="en-GB"/>
              </w:rPr>
              <w:t xml:space="preserve">London: Routledge, </w:t>
            </w:r>
            <w:proofErr w:type="spellStart"/>
            <w:r w:rsidRPr="00F714DD">
              <w:rPr>
                <w:rFonts w:asciiTheme="minorHAnsi" w:eastAsia="SimSun" w:hAnsiTheme="minorHAnsi" w:cstheme="minorHAnsi"/>
                <w:sz w:val="20"/>
                <w:szCs w:val="20"/>
                <w:lang w:val="en-GB"/>
              </w:rPr>
              <w:t>chs</w:t>
            </w:r>
            <w:proofErr w:type="spellEnd"/>
            <w:r w:rsidRPr="00F714DD">
              <w:rPr>
                <w:rFonts w:asciiTheme="minorHAnsi" w:eastAsia="SimSun" w:hAnsiTheme="minorHAnsi" w:cstheme="minorHAnsi"/>
                <w:sz w:val="20"/>
                <w:szCs w:val="20"/>
                <w:lang w:val="en-GB"/>
              </w:rPr>
              <w:t>. 9-10.</w:t>
            </w:r>
          </w:p>
          <w:p w14:paraId="12BA74C1"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proofErr w:type="spellStart"/>
            <w:r w:rsidRPr="00F714DD">
              <w:rPr>
                <w:rFonts w:asciiTheme="minorHAnsi" w:eastAsia="SimSun" w:hAnsiTheme="minorHAnsi" w:cstheme="minorHAnsi"/>
                <w:sz w:val="20"/>
                <w:szCs w:val="20"/>
              </w:rPr>
              <w:t>Nutton</w:t>
            </w:r>
            <w:proofErr w:type="spellEnd"/>
            <w:r w:rsidRPr="00F714DD">
              <w:rPr>
                <w:rFonts w:asciiTheme="minorHAnsi" w:eastAsia="SimSun" w:hAnsiTheme="minorHAnsi" w:cstheme="minorHAnsi"/>
                <w:sz w:val="20"/>
                <w:szCs w:val="20"/>
              </w:rPr>
              <w:t xml:space="preserve">, V. 2018. ‘Hellenistic and Roman Medicine,’ in </w:t>
            </w:r>
            <w:r w:rsidRPr="00F714DD">
              <w:rPr>
                <w:rFonts w:asciiTheme="minorHAnsi" w:eastAsia="SimSun" w:hAnsiTheme="minorHAnsi" w:cstheme="minorHAnsi"/>
                <w:i/>
                <w:iCs/>
                <w:sz w:val="20"/>
                <w:szCs w:val="20"/>
              </w:rPr>
              <w:t>The Cambridge History of Science</w:t>
            </w:r>
            <w:r w:rsidRPr="00F714DD">
              <w:rPr>
                <w:rFonts w:asciiTheme="minorHAnsi" w:eastAsia="SimSun" w:hAnsiTheme="minorHAnsi" w:cstheme="minorHAnsi"/>
                <w:sz w:val="20"/>
                <w:szCs w:val="20"/>
              </w:rPr>
              <w:t>, ed. A. Jones and L. Taub. Cambridge: Cambridge University Press, pp. 316-344.</w:t>
            </w:r>
          </w:p>
          <w:p w14:paraId="161DCB03" w14:textId="77777777" w:rsidR="00A143A2" w:rsidRPr="00F714DD" w:rsidRDefault="00A143A2" w:rsidP="00C87DDF">
            <w:pPr>
              <w:widowControl/>
              <w:snapToGrid w:val="0"/>
              <w:jc w:val="both"/>
              <w:rPr>
                <w:rFonts w:asciiTheme="minorHAnsi" w:eastAsia="Calibri" w:hAnsiTheme="minorHAnsi" w:cstheme="minorHAnsi"/>
                <w:b/>
                <w:bCs/>
                <w:sz w:val="20"/>
                <w:szCs w:val="20"/>
                <w:lang w:val="en-GB"/>
              </w:rPr>
            </w:pPr>
          </w:p>
          <w:p w14:paraId="1001DCBA" w14:textId="77777777" w:rsidR="00A143A2" w:rsidRPr="00F714DD" w:rsidRDefault="00A143A2" w:rsidP="00C87DDF">
            <w:pPr>
              <w:widowControl/>
              <w:snapToGrid w:val="0"/>
              <w:jc w:val="both"/>
              <w:rPr>
                <w:rFonts w:asciiTheme="minorHAnsi" w:eastAsia="Calibri" w:hAnsiTheme="minorHAnsi" w:cstheme="minorHAnsi"/>
                <w:b/>
                <w:bCs/>
                <w:sz w:val="20"/>
                <w:szCs w:val="20"/>
                <w:lang w:val="en-GB"/>
              </w:rPr>
            </w:pPr>
            <w:r w:rsidRPr="00F714DD">
              <w:rPr>
                <w:rFonts w:asciiTheme="minorHAnsi" w:eastAsia="Calibri" w:hAnsiTheme="minorHAnsi" w:cstheme="minorHAnsi"/>
                <w:b/>
                <w:sz w:val="20"/>
                <w:szCs w:val="20"/>
                <w:lang w:val="en-GB"/>
              </w:rPr>
              <w:t xml:space="preserve">Week 7: </w:t>
            </w:r>
            <w:r w:rsidRPr="00F714DD">
              <w:rPr>
                <w:rFonts w:asciiTheme="minorHAnsi" w:eastAsia="Calibri" w:hAnsiTheme="minorHAnsi" w:cstheme="minorHAnsi"/>
                <w:b/>
                <w:bCs/>
                <w:sz w:val="20"/>
                <w:szCs w:val="20"/>
                <w:lang w:val="en-GB"/>
              </w:rPr>
              <w:t>Galenic Medicine, Epistemology, and Philosophy</w:t>
            </w:r>
          </w:p>
          <w:p w14:paraId="327D8C9C"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Adamson, P., Hansberger R. and J. </w:t>
            </w:r>
            <w:proofErr w:type="spellStart"/>
            <w:r w:rsidRPr="00F714DD">
              <w:rPr>
                <w:rFonts w:asciiTheme="minorHAnsi" w:eastAsia="SimSun" w:hAnsiTheme="minorHAnsi" w:cstheme="minorHAnsi"/>
                <w:sz w:val="20"/>
                <w:szCs w:val="20"/>
                <w:lang w:val="en-GB"/>
              </w:rPr>
              <w:t>Wilberding</w:t>
            </w:r>
            <w:proofErr w:type="spellEnd"/>
            <w:r w:rsidRPr="00F714DD">
              <w:rPr>
                <w:rFonts w:asciiTheme="minorHAnsi" w:eastAsia="SimSun" w:hAnsiTheme="minorHAnsi" w:cstheme="minorHAnsi"/>
                <w:sz w:val="20"/>
                <w:szCs w:val="20"/>
                <w:lang w:val="en-GB"/>
              </w:rPr>
              <w:t xml:space="preserve">, eds. 2014. </w:t>
            </w:r>
            <w:r w:rsidRPr="00F714DD">
              <w:rPr>
                <w:rFonts w:asciiTheme="minorHAnsi" w:eastAsia="SimSun" w:hAnsiTheme="minorHAnsi" w:cstheme="minorHAnsi"/>
                <w:i/>
                <w:iCs/>
                <w:sz w:val="20"/>
                <w:szCs w:val="20"/>
                <w:lang w:val="en-GB"/>
              </w:rPr>
              <w:t>Philosophical Themes in Galen</w:t>
            </w:r>
            <w:r w:rsidRPr="00F714DD">
              <w:rPr>
                <w:rFonts w:asciiTheme="minorHAnsi" w:eastAsia="SimSun" w:hAnsiTheme="minorHAnsi" w:cstheme="minorHAnsi"/>
                <w:sz w:val="20"/>
                <w:szCs w:val="20"/>
                <w:lang w:val="en-GB"/>
              </w:rPr>
              <w:t>. London: Institute of Classical Studies,</w:t>
            </w:r>
          </w:p>
          <w:p w14:paraId="158809A0"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it-IT"/>
              </w:rPr>
              <w:t xml:space="preserve">Boudon-Millot, V. 2012. </w:t>
            </w:r>
            <w:r w:rsidRPr="00F714DD">
              <w:rPr>
                <w:rFonts w:asciiTheme="minorHAnsi" w:eastAsia="SimSun" w:hAnsiTheme="minorHAnsi" w:cstheme="minorHAnsi"/>
                <w:i/>
                <w:iCs/>
                <w:sz w:val="20"/>
                <w:szCs w:val="20"/>
                <w:lang w:val="it-IT"/>
              </w:rPr>
              <w:t>Galien de Pergame. Un médecin grec à Rome</w:t>
            </w:r>
            <w:r w:rsidRPr="00F714DD">
              <w:rPr>
                <w:rFonts w:asciiTheme="minorHAnsi" w:eastAsia="SimSun" w:hAnsiTheme="minorHAnsi" w:cstheme="minorHAnsi"/>
                <w:sz w:val="20"/>
                <w:szCs w:val="20"/>
                <w:lang w:val="it-IT"/>
              </w:rPr>
              <w:t xml:space="preserve">. </w:t>
            </w:r>
            <w:r w:rsidRPr="00F714DD">
              <w:rPr>
                <w:rFonts w:asciiTheme="minorHAnsi" w:eastAsia="SimSun" w:hAnsiTheme="minorHAnsi" w:cstheme="minorHAnsi"/>
                <w:sz w:val="20"/>
                <w:szCs w:val="20"/>
                <w:lang w:val="en-GB"/>
              </w:rPr>
              <w:t>Paris: Les Belles Lettres.</w:t>
            </w:r>
          </w:p>
          <w:p w14:paraId="1EE60782"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Gill, C., Whitmarsh, T. and J. Wilkins, eds. 2009. </w:t>
            </w:r>
            <w:r w:rsidRPr="00F714DD">
              <w:rPr>
                <w:rFonts w:asciiTheme="minorHAnsi" w:eastAsia="SimSun" w:hAnsiTheme="minorHAnsi" w:cstheme="minorHAnsi"/>
                <w:i/>
                <w:iCs/>
                <w:sz w:val="20"/>
                <w:szCs w:val="20"/>
                <w:lang w:val="en-GB"/>
              </w:rPr>
              <w:t>Galen and the World of Knowledge</w:t>
            </w:r>
            <w:r w:rsidRPr="00F714DD">
              <w:rPr>
                <w:rFonts w:asciiTheme="minorHAnsi" w:eastAsia="SimSun" w:hAnsiTheme="minorHAnsi" w:cstheme="minorHAnsi"/>
                <w:sz w:val="20"/>
                <w:szCs w:val="20"/>
                <w:lang w:val="en-GB"/>
              </w:rPr>
              <w:t xml:space="preserve">. </w:t>
            </w:r>
            <w:r w:rsidRPr="00F714DD">
              <w:rPr>
                <w:rFonts w:asciiTheme="minorHAnsi" w:eastAsia="SimSun" w:hAnsiTheme="minorHAnsi" w:cstheme="minorHAnsi"/>
                <w:bCs/>
                <w:sz w:val="20"/>
                <w:szCs w:val="20"/>
                <w:lang w:val="en-GB"/>
              </w:rPr>
              <w:t>Cambridge: Cambridge University Press.</w:t>
            </w:r>
          </w:p>
          <w:p w14:paraId="79BACB88"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Hankinson, R. J., ed. 2009. </w:t>
            </w:r>
            <w:r w:rsidRPr="00F714DD">
              <w:rPr>
                <w:rFonts w:asciiTheme="minorHAnsi" w:eastAsia="SimSun" w:hAnsiTheme="minorHAnsi" w:cstheme="minorHAnsi"/>
                <w:i/>
                <w:iCs/>
                <w:sz w:val="20"/>
                <w:szCs w:val="20"/>
                <w:lang w:val="en-GB"/>
              </w:rPr>
              <w:t>The Cambridge Companion to Galen</w:t>
            </w:r>
            <w:r w:rsidRPr="00F714DD">
              <w:rPr>
                <w:rFonts w:asciiTheme="minorHAnsi" w:eastAsia="SimSun" w:hAnsiTheme="minorHAnsi" w:cstheme="minorHAnsi"/>
                <w:sz w:val="20"/>
                <w:szCs w:val="20"/>
                <w:lang w:val="en-GB"/>
              </w:rPr>
              <w:t xml:space="preserve">. </w:t>
            </w:r>
            <w:r w:rsidRPr="00F714DD">
              <w:rPr>
                <w:rFonts w:asciiTheme="minorHAnsi" w:eastAsia="SimSun" w:hAnsiTheme="minorHAnsi" w:cstheme="minorHAnsi"/>
                <w:bCs/>
                <w:sz w:val="20"/>
                <w:szCs w:val="20"/>
                <w:lang w:val="en-GB"/>
              </w:rPr>
              <w:t>Cambridge: Cambridge University Press.</w:t>
            </w:r>
          </w:p>
          <w:p w14:paraId="0E1F2149"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bCs/>
                <w:sz w:val="20"/>
                <w:szCs w:val="20"/>
                <w:lang w:val="en-GB"/>
              </w:rPr>
              <w:t xml:space="preserve">Hankinson, R. J. and M. Havrda, eds. 2022. </w:t>
            </w:r>
            <w:r w:rsidRPr="00F714DD">
              <w:rPr>
                <w:rFonts w:asciiTheme="minorHAnsi" w:eastAsia="SimSun" w:hAnsiTheme="minorHAnsi" w:cstheme="minorHAnsi"/>
                <w:bCs/>
                <w:i/>
                <w:iCs/>
                <w:sz w:val="20"/>
                <w:szCs w:val="20"/>
                <w:lang w:val="en-GB"/>
              </w:rPr>
              <w:t>Galen’s Epistemology: Experience, Reason, and Method in Ancient Medicine</w:t>
            </w:r>
            <w:r w:rsidRPr="00F714DD">
              <w:rPr>
                <w:rFonts w:asciiTheme="minorHAnsi" w:eastAsia="SimSun" w:hAnsiTheme="minorHAnsi" w:cstheme="minorHAnsi"/>
                <w:bCs/>
                <w:sz w:val="20"/>
                <w:szCs w:val="20"/>
                <w:lang w:val="en-GB"/>
              </w:rPr>
              <w:t>. Cambridge: Cambridge University Press.</w:t>
            </w:r>
          </w:p>
          <w:p w14:paraId="5B4CB12E"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proofErr w:type="spellStart"/>
            <w:r w:rsidRPr="00F714DD">
              <w:rPr>
                <w:rFonts w:asciiTheme="minorHAnsi" w:eastAsia="SimSun" w:hAnsiTheme="minorHAnsi" w:cstheme="minorHAnsi"/>
                <w:sz w:val="20"/>
                <w:szCs w:val="20"/>
                <w:lang w:val="en-GB"/>
              </w:rPr>
              <w:t>Mattern</w:t>
            </w:r>
            <w:proofErr w:type="spellEnd"/>
            <w:r w:rsidRPr="00F714DD">
              <w:rPr>
                <w:rFonts w:asciiTheme="minorHAnsi" w:eastAsia="SimSun" w:hAnsiTheme="minorHAnsi" w:cstheme="minorHAnsi"/>
                <w:sz w:val="20"/>
                <w:szCs w:val="20"/>
                <w:lang w:val="en-GB"/>
              </w:rPr>
              <w:t xml:space="preserve">, S. 2013. </w:t>
            </w:r>
            <w:r w:rsidRPr="00F714DD">
              <w:rPr>
                <w:rFonts w:asciiTheme="minorHAnsi" w:eastAsia="SimSun" w:hAnsiTheme="minorHAnsi" w:cstheme="minorHAnsi"/>
                <w:i/>
                <w:iCs/>
                <w:sz w:val="20"/>
                <w:szCs w:val="20"/>
                <w:lang w:val="en-GB"/>
              </w:rPr>
              <w:t>The Prince of Medicine: Galen in the Roman Empire</w:t>
            </w:r>
            <w:r w:rsidRPr="00F714DD">
              <w:rPr>
                <w:rFonts w:asciiTheme="minorHAnsi" w:eastAsia="SimSun" w:hAnsiTheme="minorHAnsi" w:cstheme="minorHAnsi"/>
                <w:sz w:val="20"/>
                <w:szCs w:val="20"/>
                <w:lang w:val="en-GB"/>
              </w:rPr>
              <w:t>. Oxford: Oxford University Press.</w:t>
            </w:r>
          </w:p>
          <w:p w14:paraId="28360C60"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proofErr w:type="spellStart"/>
            <w:r w:rsidRPr="00F714DD">
              <w:rPr>
                <w:rFonts w:asciiTheme="minorHAnsi" w:eastAsia="SimSun" w:hAnsiTheme="minorHAnsi" w:cstheme="minorHAnsi"/>
                <w:sz w:val="20"/>
                <w:szCs w:val="20"/>
                <w:lang w:val="en-GB"/>
              </w:rPr>
              <w:t>Nutton</w:t>
            </w:r>
            <w:proofErr w:type="spellEnd"/>
            <w:r w:rsidRPr="00F714DD">
              <w:rPr>
                <w:rFonts w:asciiTheme="minorHAnsi" w:eastAsia="SimSun" w:hAnsiTheme="minorHAnsi" w:cstheme="minorHAnsi"/>
                <w:sz w:val="20"/>
                <w:szCs w:val="20"/>
                <w:lang w:val="en-GB"/>
              </w:rPr>
              <w:t>,</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 xml:space="preserve">V. 2013. </w:t>
            </w:r>
            <w:r w:rsidRPr="00F714DD">
              <w:rPr>
                <w:rFonts w:asciiTheme="minorHAnsi" w:eastAsia="SimSun" w:hAnsiTheme="minorHAnsi" w:cstheme="minorHAnsi"/>
                <w:i/>
                <w:sz w:val="20"/>
                <w:szCs w:val="20"/>
                <w:lang w:val="en-GB"/>
              </w:rPr>
              <w:t xml:space="preserve">Ancient Medicine. </w:t>
            </w:r>
            <w:r w:rsidRPr="00F714DD">
              <w:rPr>
                <w:rFonts w:asciiTheme="minorHAnsi" w:eastAsia="SimSun" w:hAnsiTheme="minorHAnsi" w:cstheme="minorHAnsi"/>
                <w:sz w:val="20"/>
                <w:szCs w:val="20"/>
                <w:lang w:val="en-GB"/>
              </w:rPr>
              <w:t xml:space="preserve">London: Routledge, </w:t>
            </w:r>
            <w:proofErr w:type="spellStart"/>
            <w:r w:rsidRPr="00F714DD">
              <w:rPr>
                <w:rFonts w:asciiTheme="minorHAnsi" w:eastAsia="SimSun" w:hAnsiTheme="minorHAnsi" w:cstheme="minorHAnsi"/>
                <w:sz w:val="20"/>
                <w:szCs w:val="20"/>
                <w:lang w:val="en-GB"/>
              </w:rPr>
              <w:t>chs</w:t>
            </w:r>
            <w:proofErr w:type="spellEnd"/>
            <w:r w:rsidRPr="00F714DD">
              <w:rPr>
                <w:rFonts w:asciiTheme="minorHAnsi" w:eastAsia="SimSun" w:hAnsiTheme="minorHAnsi" w:cstheme="minorHAnsi"/>
                <w:sz w:val="20"/>
                <w:szCs w:val="20"/>
                <w:lang w:val="en-GB"/>
              </w:rPr>
              <w:t>. 15-16.</w:t>
            </w:r>
          </w:p>
          <w:p w14:paraId="3C859079" w14:textId="77777777" w:rsidR="00A143A2" w:rsidRPr="00F714DD" w:rsidRDefault="00A143A2" w:rsidP="00C87DDF">
            <w:pPr>
              <w:widowControl/>
              <w:ind w:left="360"/>
              <w:jc w:val="both"/>
              <w:rPr>
                <w:rFonts w:asciiTheme="minorHAnsi" w:eastAsia="SimSun" w:hAnsiTheme="minorHAnsi" w:cstheme="minorHAnsi"/>
                <w:sz w:val="20"/>
                <w:szCs w:val="20"/>
                <w:lang w:val="en-GB"/>
              </w:rPr>
            </w:pPr>
          </w:p>
          <w:p w14:paraId="6B044460" w14:textId="77777777" w:rsidR="00A143A2" w:rsidRPr="00F714DD" w:rsidRDefault="00A143A2" w:rsidP="00C87DDF">
            <w:pPr>
              <w:widowControl/>
              <w:jc w:val="both"/>
              <w:rPr>
                <w:rFonts w:asciiTheme="minorHAnsi" w:eastAsia="Calibri" w:hAnsiTheme="minorHAnsi" w:cstheme="minorHAnsi"/>
                <w:sz w:val="20"/>
                <w:szCs w:val="20"/>
                <w:lang w:val="en-GB"/>
              </w:rPr>
            </w:pPr>
            <w:r w:rsidRPr="00F714DD">
              <w:rPr>
                <w:rFonts w:asciiTheme="minorHAnsi" w:eastAsia="Calibri" w:hAnsiTheme="minorHAnsi" w:cstheme="minorHAnsi"/>
                <w:b/>
                <w:sz w:val="20"/>
                <w:szCs w:val="20"/>
                <w:lang w:val="en-GB"/>
              </w:rPr>
              <w:t>Week 8: Ptolemaic Astronomy</w:t>
            </w:r>
          </w:p>
          <w:p w14:paraId="1DC00F96"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Jones, A. 2017. </w:t>
            </w:r>
            <w:r w:rsidRPr="00F714DD">
              <w:rPr>
                <w:rFonts w:asciiTheme="minorHAnsi" w:eastAsia="SimSun" w:hAnsiTheme="minorHAnsi" w:cstheme="minorHAnsi"/>
                <w:i/>
                <w:iCs/>
                <w:sz w:val="20"/>
                <w:szCs w:val="20"/>
                <w:lang w:val="en-GB"/>
              </w:rPr>
              <w:t>A Portable Cosmos: Revealing the Antikythera Mechanism, Scientific Wonder of the Ancient World</w:t>
            </w:r>
            <w:r w:rsidRPr="00F714DD">
              <w:rPr>
                <w:rFonts w:asciiTheme="minorHAnsi" w:eastAsia="SimSun" w:hAnsiTheme="minorHAnsi" w:cstheme="minorHAnsi"/>
                <w:sz w:val="20"/>
                <w:szCs w:val="20"/>
                <w:lang w:val="en-GB"/>
              </w:rPr>
              <w:t xml:space="preserve">. Oxford: Oxford University </w:t>
            </w:r>
            <w:proofErr w:type="gramStart"/>
            <w:r w:rsidRPr="00F714DD">
              <w:rPr>
                <w:rFonts w:asciiTheme="minorHAnsi" w:eastAsia="SimSun" w:hAnsiTheme="minorHAnsi" w:cstheme="minorHAnsi"/>
                <w:sz w:val="20"/>
                <w:szCs w:val="20"/>
                <w:lang w:val="en-GB"/>
              </w:rPr>
              <w:t>Press.</w:t>
            </w:r>
            <w:r w:rsidRPr="00F714DD">
              <w:rPr>
                <w:rFonts w:asciiTheme="minorHAnsi" w:eastAsia="SimSun" w:hAnsiTheme="minorHAnsi" w:cstheme="minorHAnsi"/>
                <w:sz w:val="20"/>
                <w:szCs w:val="20"/>
              </w:rPr>
              <w:t>.</w:t>
            </w:r>
            <w:proofErr w:type="gramEnd"/>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i/>
                <w:sz w:val="20"/>
                <w:szCs w:val="20"/>
                <w:lang w:val="en-GB"/>
              </w:rPr>
              <w:t>Selections</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i/>
                <w:sz w:val="20"/>
                <w:szCs w:val="20"/>
                <w:lang w:val="en-GB"/>
              </w:rPr>
              <w:t>Illustrating</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i/>
                <w:sz w:val="20"/>
                <w:szCs w:val="20"/>
                <w:lang w:val="en-GB"/>
              </w:rPr>
              <w:t>the</w:t>
            </w:r>
            <w:r w:rsidRPr="00F714DD">
              <w:rPr>
                <w:rFonts w:asciiTheme="minorHAnsi" w:eastAsia="SimSun" w:hAnsiTheme="minorHAnsi" w:cstheme="minorHAnsi"/>
                <w:i/>
                <w:sz w:val="20"/>
                <w:szCs w:val="20"/>
              </w:rPr>
              <w:t xml:space="preserve"> </w:t>
            </w:r>
            <w:r w:rsidRPr="00F714DD">
              <w:rPr>
                <w:rFonts w:asciiTheme="minorHAnsi" w:eastAsia="SimSun" w:hAnsiTheme="minorHAnsi" w:cstheme="minorHAnsi"/>
                <w:i/>
                <w:sz w:val="20"/>
                <w:szCs w:val="20"/>
                <w:lang w:val="en-GB"/>
              </w:rPr>
              <w:t>History of Greek Mathematics</w:t>
            </w:r>
            <w:r w:rsidRPr="00F714DD">
              <w:rPr>
                <w:rFonts w:asciiTheme="minorHAnsi" w:eastAsia="SimSun" w:hAnsiTheme="minorHAnsi" w:cstheme="minorHAnsi"/>
                <w:sz w:val="20"/>
                <w:szCs w:val="20"/>
                <w:lang w:val="en-GB"/>
              </w:rPr>
              <w:t>, 2 vols. Cambridge: HUP.</w:t>
            </w:r>
          </w:p>
          <w:p w14:paraId="6C22B8F1"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Feke, Jacqueline (2014), 'Meta-mathematical rhetoric: Hero and Ptolemy against the philosophers', </w:t>
            </w:r>
            <w:r w:rsidRPr="00F714DD">
              <w:rPr>
                <w:rFonts w:asciiTheme="minorHAnsi" w:eastAsia="SimSun" w:hAnsiTheme="minorHAnsi" w:cstheme="minorHAnsi"/>
                <w:i/>
                <w:iCs/>
                <w:sz w:val="20"/>
                <w:szCs w:val="20"/>
              </w:rPr>
              <w:t>Historia Mathematica,</w:t>
            </w:r>
            <w:r w:rsidRPr="00F714DD">
              <w:rPr>
                <w:rFonts w:asciiTheme="minorHAnsi" w:eastAsia="SimSun" w:hAnsiTheme="minorHAnsi" w:cstheme="minorHAnsi"/>
                <w:sz w:val="20"/>
                <w:szCs w:val="20"/>
              </w:rPr>
              <w:t xml:space="preserve"> 41, 261-76. </w:t>
            </w:r>
          </w:p>
          <w:p w14:paraId="0B1DF263"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Bowen, A. C., and B. R. Goldstein. 1994. ‘Aristarchus, Thales, and Heraclitus on Solar Eclipses.’ </w:t>
            </w:r>
            <w:r w:rsidRPr="00F714DD">
              <w:rPr>
                <w:rFonts w:asciiTheme="minorHAnsi" w:eastAsia="SimSun" w:hAnsiTheme="minorHAnsi" w:cstheme="minorHAnsi"/>
                <w:i/>
                <w:sz w:val="20"/>
                <w:szCs w:val="20"/>
              </w:rPr>
              <w:t>Physics</w:t>
            </w:r>
            <w:r w:rsidRPr="00F714DD">
              <w:rPr>
                <w:rFonts w:asciiTheme="minorHAnsi" w:eastAsia="SimSun" w:hAnsiTheme="minorHAnsi" w:cstheme="minorHAnsi"/>
                <w:sz w:val="20"/>
                <w:szCs w:val="20"/>
              </w:rPr>
              <w:t xml:space="preserve"> 31:</w:t>
            </w:r>
            <w:r w:rsidRPr="00F714DD">
              <w:rPr>
                <w:rFonts w:asciiTheme="minorHAnsi" w:eastAsia="SimSun" w:hAnsiTheme="minorHAnsi" w:cstheme="minorHAnsi"/>
                <w:sz w:val="20"/>
                <w:szCs w:val="20"/>
                <w:lang w:val="en-GB"/>
              </w:rPr>
              <w:t xml:space="preserve"> </w:t>
            </w:r>
            <w:r w:rsidRPr="00F714DD">
              <w:rPr>
                <w:rFonts w:asciiTheme="minorHAnsi" w:eastAsia="SimSun" w:hAnsiTheme="minorHAnsi" w:cstheme="minorHAnsi"/>
                <w:sz w:val="20"/>
                <w:szCs w:val="20"/>
              </w:rPr>
              <w:t xml:space="preserve">689–729. </w:t>
            </w:r>
          </w:p>
          <w:p w14:paraId="16E864C2"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Wall, B. E. 1975. ‘Anatomy of a precursor: the historiography of Aristarchos of Samos.’ </w:t>
            </w:r>
            <w:r w:rsidRPr="00F714DD">
              <w:rPr>
                <w:rFonts w:asciiTheme="minorHAnsi" w:eastAsia="SimSun" w:hAnsiTheme="minorHAnsi" w:cstheme="minorHAnsi"/>
                <w:i/>
                <w:iCs/>
                <w:sz w:val="20"/>
                <w:szCs w:val="20"/>
                <w:lang w:val="en-GB"/>
              </w:rPr>
              <w:t>Studies in Hist. and Philos. Sci.</w:t>
            </w:r>
            <w:r w:rsidRPr="00F714DD">
              <w:rPr>
                <w:rFonts w:asciiTheme="minorHAnsi" w:eastAsia="SimSun" w:hAnsiTheme="minorHAnsi" w:cstheme="minorHAnsi"/>
                <w:sz w:val="20"/>
                <w:szCs w:val="20"/>
                <w:lang w:val="en-GB"/>
              </w:rPr>
              <w:t> </w:t>
            </w:r>
            <w:r w:rsidRPr="00F714DD">
              <w:rPr>
                <w:rFonts w:asciiTheme="minorHAnsi" w:eastAsia="SimSun" w:hAnsiTheme="minorHAnsi" w:cstheme="minorHAnsi"/>
                <w:bCs/>
                <w:sz w:val="20"/>
                <w:szCs w:val="20"/>
                <w:lang w:val="en-GB"/>
              </w:rPr>
              <w:t>6</w:t>
            </w:r>
            <w:r w:rsidRPr="00F714DD">
              <w:rPr>
                <w:rFonts w:asciiTheme="minorHAnsi" w:eastAsia="SimSun" w:hAnsiTheme="minorHAnsi" w:cstheme="minorHAnsi"/>
                <w:sz w:val="20"/>
                <w:szCs w:val="20"/>
                <w:lang w:val="en-GB"/>
              </w:rPr>
              <w:t> (3), 201-228.</w:t>
            </w:r>
          </w:p>
          <w:p w14:paraId="6C6E2111"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Pedersen, Olaf and Jones, Alexander (eds.) (2011), </w:t>
            </w:r>
            <w:r w:rsidRPr="00F714DD">
              <w:rPr>
                <w:rFonts w:asciiTheme="minorHAnsi" w:eastAsia="SimSun" w:hAnsiTheme="minorHAnsi" w:cstheme="minorHAnsi"/>
                <w:i/>
                <w:iCs/>
                <w:sz w:val="20"/>
                <w:szCs w:val="20"/>
              </w:rPr>
              <w:t>A Survey of the Almagest</w:t>
            </w:r>
            <w:r w:rsidRPr="00F714DD">
              <w:rPr>
                <w:rFonts w:asciiTheme="minorHAnsi" w:eastAsia="SimSun" w:hAnsiTheme="minorHAnsi" w:cstheme="minorHAnsi"/>
                <w:sz w:val="20"/>
                <w:szCs w:val="20"/>
              </w:rPr>
              <w:t xml:space="preserve"> (New York: Springer).</w:t>
            </w:r>
          </w:p>
          <w:p w14:paraId="57F78B06" w14:textId="77777777" w:rsidR="00A143A2" w:rsidRPr="00F714DD" w:rsidRDefault="00A143A2" w:rsidP="00C87DDF">
            <w:pPr>
              <w:widowControl/>
              <w:jc w:val="both"/>
              <w:rPr>
                <w:rFonts w:asciiTheme="minorHAnsi" w:eastAsia="Calibri" w:hAnsiTheme="minorHAnsi" w:cstheme="minorHAnsi"/>
                <w:sz w:val="20"/>
                <w:szCs w:val="20"/>
              </w:rPr>
            </w:pPr>
          </w:p>
          <w:p w14:paraId="4E9D5D24" w14:textId="77777777" w:rsidR="00A143A2" w:rsidRPr="00F714DD" w:rsidRDefault="00A143A2" w:rsidP="00C87DDF">
            <w:pPr>
              <w:widowControl/>
              <w:rPr>
                <w:rFonts w:asciiTheme="minorHAnsi" w:eastAsia="Calibri" w:hAnsiTheme="minorHAnsi" w:cstheme="minorHAnsi"/>
                <w:b/>
                <w:sz w:val="20"/>
                <w:szCs w:val="20"/>
                <w:lang w:val="en-GB"/>
              </w:rPr>
            </w:pPr>
            <w:r w:rsidRPr="00F714DD">
              <w:rPr>
                <w:rFonts w:asciiTheme="minorHAnsi" w:eastAsia="Calibri" w:hAnsiTheme="minorHAnsi" w:cstheme="minorHAnsi"/>
                <w:b/>
                <w:sz w:val="20"/>
                <w:szCs w:val="20"/>
                <w:lang w:val="en-GB"/>
              </w:rPr>
              <w:t>Week 9: The Neoplatonic Tradition</w:t>
            </w:r>
          </w:p>
          <w:p w14:paraId="060B0081"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Netz, Reviel (1998), 'Deuteronomic Texts: Late Antiquity and the History of Mathematics', </w:t>
            </w:r>
            <w:r w:rsidRPr="00F714DD">
              <w:rPr>
                <w:rFonts w:asciiTheme="minorHAnsi" w:eastAsia="SimSun" w:hAnsiTheme="minorHAnsi" w:cstheme="minorHAnsi"/>
                <w:i/>
                <w:iCs/>
                <w:sz w:val="20"/>
                <w:szCs w:val="20"/>
              </w:rPr>
              <w:t>Revue d’histoire des mathématiques,</w:t>
            </w:r>
            <w:r w:rsidRPr="00F714DD">
              <w:rPr>
                <w:rFonts w:asciiTheme="minorHAnsi" w:eastAsia="SimSun" w:hAnsiTheme="minorHAnsi" w:cstheme="minorHAnsi"/>
                <w:sz w:val="20"/>
                <w:szCs w:val="20"/>
              </w:rPr>
              <w:t xml:space="preserve"> 4, 261-88.</w:t>
            </w:r>
          </w:p>
          <w:p w14:paraId="6F1F00D8"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Morrow, G. R., ed. 1970. </w:t>
            </w:r>
            <w:r w:rsidRPr="00F714DD">
              <w:rPr>
                <w:rFonts w:asciiTheme="minorHAnsi" w:eastAsia="SimSun" w:hAnsiTheme="minorHAnsi" w:cstheme="minorHAnsi"/>
                <w:i/>
                <w:iCs/>
                <w:sz w:val="20"/>
                <w:szCs w:val="20"/>
              </w:rPr>
              <w:t>Proclus: A Commentary on the First Book of Euclid’s Elements</w:t>
            </w:r>
            <w:r w:rsidRPr="00F714DD">
              <w:rPr>
                <w:rFonts w:asciiTheme="minorHAnsi" w:eastAsia="SimSun" w:hAnsiTheme="minorHAnsi" w:cstheme="minorHAnsi"/>
                <w:sz w:val="20"/>
                <w:szCs w:val="20"/>
              </w:rPr>
              <w:t xml:space="preserve">. Princeton: Princeton University Press. </w:t>
            </w:r>
          </w:p>
          <w:p w14:paraId="13705037"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Sialaros, Michalis, et al. (2019), 'Searching for Definitions: Marinus’ Introduction to Euclid’s </w:t>
            </w:r>
            <w:r w:rsidRPr="00F714DD">
              <w:rPr>
                <w:rFonts w:asciiTheme="minorHAnsi" w:eastAsia="SimSun" w:hAnsiTheme="minorHAnsi" w:cstheme="minorHAnsi"/>
                <w:i/>
                <w:iCs/>
                <w:sz w:val="20"/>
                <w:szCs w:val="20"/>
              </w:rPr>
              <w:t>Data</w:t>
            </w:r>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i/>
                <w:iCs/>
                <w:sz w:val="20"/>
                <w:szCs w:val="20"/>
              </w:rPr>
              <w:t>Sciamvs,</w:t>
            </w:r>
            <w:r w:rsidRPr="00F714DD">
              <w:rPr>
                <w:rFonts w:asciiTheme="minorHAnsi" w:eastAsia="SimSun" w:hAnsiTheme="minorHAnsi" w:cstheme="minorHAnsi"/>
                <w:sz w:val="20"/>
                <w:szCs w:val="20"/>
              </w:rPr>
              <w:t xml:space="preserve"> 20, 119-55.</w:t>
            </w:r>
          </w:p>
          <w:p w14:paraId="56C1F744"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Jones, Alexander (ed.), (1986), </w:t>
            </w:r>
            <w:r w:rsidRPr="00F714DD">
              <w:rPr>
                <w:rFonts w:asciiTheme="minorHAnsi" w:eastAsia="SimSun" w:hAnsiTheme="minorHAnsi" w:cstheme="minorHAnsi"/>
                <w:i/>
                <w:iCs/>
                <w:sz w:val="20"/>
                <w:szCs w:val="20"/>
              </w:rPr>
              <w:t>Pappus of Alexandria: Book 7 of the Collection</w:t>
            </w:r>
            <w:r w:rsidRPr="00F714DD">
              <w:rPr>
                <w:rFonts w:asciiTheme="minorHAnsi" w:eastAsia="SimSun" w:hAnsiTheme="minorHAnsi" w:cstheme="minorHAnsi"/>
                <w:sz w:val="20"/>
                <w:szCs w:val="20"/>
              </w:rPr>
              <w:t xml:space="preserve"> 2 vols. (New York: Springer). </w:t>
            </w:r>
          </w:p>
          <w:p w14:paraId="6A37C8C3"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Cuomo, S. 2000. </w:t>
            </w:r>
            <w:r w:rsidRPr="00F714DD">
              <w:rPr>
                <w:rFonts w:asciiTheme="minorHAnsi" w:eastAsia="SimSun" w:hAnsiTheme="minorHAnsi" w:cstheme="minorHAnsi"/>
                <w:i/>
                <w:iCs/>
                <w:sz w:val="20"/>
                <w:szCs w:val="20"/>
              </w:rPr>
              <w:t>Pappus of Alexandria and the Mathematics of Late Antiquity</w:t>
            </w:r>
            <w:r w:rsidRPr="00F714DD">
              <w:rPr>
                <w:rFonts w:asciiTheme="minorHAnsi" w:eastAsia="SimSun" w:hAnsiTheme="minorHAnsi" w:cstheme="minorHAnsi"/>
                <w:sz w:val="20"/>
                <w:szCs w:val="20"/>
              </w:rPr>
              <w:t>. Cambridge</w:t>
            </w:r>
            <w:r w:rsidRPr="00F714DD">
              <w:rPr>
                <w:rFonts w:asciiTheme="minorHAnsi" w:eastAsia="SimSun" w:hAnsiTheme="minorHAnsi" w:cstheme="minorHAnsi"/>
                <w:sz w:val="20"/>
                <w:szCs w:val="20"/>
                <w:lang w:val="el-GR"/>
              </w:rPr>
              <w:t xml:space="preserve">: </w:t>
            </w:r>
            <w:r w:rsidRPr="00F714DD">
              <w:rPr>
                <w:rFonts w:asciiTheme="minorHAnsi" w:eastAsia="SimSun" w:hAnsiTheme="minorHAnsi" w:cstheme="minorHAnsi"/>
                <w:sz w:val="20"/>
                <w:szCs w:val="20"/>
              </w:rPr>
              <w:t>Cambridge</w:t>
            </w:r>
            <w:r w:rsidRPr="00F714DD">
              <w:rPr>
                <w:rFonts w:asciiTheme="minorHAnsi" w:eastAsia="SimSun" w:hAnsiTheme="minorHAnsi" w:cstheme="minorHAnsi"/>
                <w:sz w:val="20"/>
                <w:szCs w:val="20"/>
                <w:lang w:val="el-GR"/>
              </w:rPr>
              <w:t xml:space="preserve"> </w:t>
            </w:r>
            <w:r w:rsidRPr="00F714DD">
              <w:rPr>
                <w:rFonts w:asciiTheme="minorHAnsi" w:eastAsia="SimSun" w:hAnsiTheme="minorHAnsi" w:cstheme="minorHAnsi"/>
                <w:sz w:val="20"/>
                <w:szCs w:val="20"/>
              </w:rPr>
              <w:t>University</w:t>
            </w:r>
            <w:r w:rsidRPr="00F714DD">
              <w:rPr>
                <w:rFonts w:asciiTheme="minorHAnsi" w:eastAsia="SimSun" w:hAnsiTheme="minorHAnsi" w:cstheme="minorHAnsi"/>
                <w:sz w:val="20"/>
                <w:szCs w:val="20"/>
                <w:lang w:val="el-GR"/>
              </w:rPr>
              <w:t xml:space="preserve"> </w:t>
            </w:r>
            <w:r w:rsidRPr="00F714DD">
              <w:rPr>
                <w:rFonts w:asciiTheme="minorHAnsi" w:eastAsia="SimSun" w:hAnsiTheme="minorHAnsi" w:cstheme="minorHAnsi"/>
                <w:sz w:val="20"/>
                <w:szCs w:val="20"/>
              </w:rPr>
              <w:t>Press</w:t>
            </w:r>
            <w:r w:rsidRPr="00F714DD">
              <w:rPr>
                <w:rFonts w:asciiTheme="minorHAnsi" w:eastAsia="SimSun" w:hAnsiTheme="minorHAnsi" w:cstheme="minorHAnsi"/>
                <w:sz w:val="20"/>
                <w:szCs w:val="20"/>
                <w:lang w:val="el-GR"/>
              </w:rPr>
              <w:t>.</w:t>
            </w:r>
          </w:p>
          <w:p w14:paraId="791DD19B"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lang w:val="en-GB"/>
              </w:rPr>
              <w:t>Brentjes, S. 2019. ‘Mathematical commentaries in Arabic and Persian – purposes, forms, and styles.’</w:t>
            </w:r>
            <w:r w:rsidRPr="00F714DD">
              <w:rPr>
                <w:rFonts w:asciiTheme="minorHAnsi" w:eastAsia="SimSun" w:hAnsiTheme="minorHAnsi" w:cstheme="minorHAnsi"/>
                <w:i/>
                <w:iCs/>
                <w:sz w:val="20"/>
                <w:szCs w:val="20"/>
                <w:lang w:val="en-GB"/>
              </w:rPr>
              <w:t> Historia Mathematica</w:t>
            </w:r>
            <w:r w:rsidRPr="00F714DD">
              <w:rPr>
                <w:rFonts w:asciiTheme="minorHAnsi" w:eastAsia="SimSun" w:hAnsiTheme="minorHAnsi" w:cstheme="minorHAnsi"/>
                <w:sz w:val="20"/>
                <w:szCs w:val="20"/>
                <w:lang w:val="en-GB"/>
              </w:rPr>
              <w:t> </w:t>
            </w:r>
            <w:r w:rsidRPr="00F714DD">
              <w:rPr>
                <w:rFonts w:asciiTheme="minorHAnsi" w:eastAsia="SimSun" w:hAnsiTheme="minorHAnsi" w:cstheme="minorHAnsi"/>
                <w:iCs/>
                <w:sz w:val="20"/>
                <w:szCs w:val="20"/>
                <w:lang w:val="en-GB"/>
              </w:rPr>
              <w:t>47</w:t>
            </w:r>
            <w:r w:rsidRPr="00F714DD">
              <w:rPr>
                <w:rFonts w:asciiTheme="minorHAnsi" w:eastAsia="SimSun" w:hAnsiTheme="minorHAnsi" w:cstheme="minorHAnsi"/>
                <w:sz w:val="20"/>
                <w:szCs w:val="20"/>
                <w:lang w:val="en-GB"/>
              </w:rPr>
              <w:t>, 54-66.</w:t>
            </w:r>
          </w:p>
          <w:p w14:paraId="07FF0F50" w14:textId="5EDE4704"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Sialaros, Michalis, Christianidis, Jean, and Megremi, Athanasia (eds.) (2019), </w:t>
            </w:r>
            <w:r w:rsidRPr="00F714DD">
              <w:rPr>
                <w:rFonts w:asciiTheme="minorHAnsi" w:eastAsia="SimSun" w:hAnsiTheme="minorHAnsi" w:cstheme="minorHAnsi"/>
                <w:i/>
                <w:iCs/>
                <w:sz w:val="20"/>
                <w:szCs w:val="20"/>
              </w:rPr>
              <w:t>On Mathemata: Commenting on Greek and Arabic Mathematical Texts</w:t>
            </w:r>
            <w:r w:rsidRPr="00F714DD">
              <w:rPr>
                <w:rFonts w:asciiTheme="minorHAnsi" w:eastAsia="SimSun" w:hAnsiTheme="minorHAnsi" w:cstheme="minorHAnsi"/>
                <w:sz w:val="20"/>
                <w:szCs w:val="20"/>
              </w:rPr>
              <w:t xml:space="preserve"> (Historia Mathematica Special Issue 47).</w:t>
            </w:r>
          </w:p>
          <w:p w14:paraId="10573F0B" w14:textId="77777777" w:rsidR="001F2E58" w:rsidRPr="00F714DD" w:rsidRDefault="001F2E58" w:rsidP="00C87DDF">
            <w:pPr>
              <w:widowControl/>
              <w:jc w:val="both"/>
              <w:rPr>
                <w:rFonts w:asciiTheme="minorHAnsi" w:eastAsia="SimSun" w:hAnsiTheme="minorHAnsi" w:cstheme="minorHAnsi"/>
                <w:sz w:val="20"/>
                <w:szCs w:val="20"/>
              </w:rPr>
            </w:pPr>
          </w:p>
          <w:p w14:paraId="5EFB2808" w14:textId="77777777" w:rsidR="00A143A2" w:rsidRPr="00F714DD" w:rsidRDefault="00A143A2" w:rsidP="00C87DDF">
            <w:pPr>
              <w:widowControl/>
              <w:jc w:val="both"/>
              <w:rPr>
                <w:rFonts w:asciiTheme="minorHAnsi" w:eastAsia="Calibri" w:hAnsiTheme="minorHAnsi" w:cstheme="minorHAnsi"/>
                <w:sz w:val="20"/>
                <w:szCs w:val="20"/>
                <w:lang w:val="en-GB"/>
              </w:rPr>
            </w:pPr>
            <w:r w:rsidRPr="00F714DD">
              <w:rPr>
                <w:rFonts w:asciiTheme="minorHAnsi" w:eastAsia="Calibri" w:hAnsiTheme="minorHAnsi" w:cstheme="minorHAnsi"/>
                <w:b/>
                <w:bCs/>
                <w:sz w:val="20"/>
                <w:szCs w:val="20"/>
                <w:lang w:val="en-GB"/>
              </w:rPr>
              <w:t>Week 10: The Reception of Ancient Medicine in the Middle Ages: Byzantine Medicine between Tradition and Innovation</w:t>
            </w:r>
          </w:p>
          <w:p w14:paraId="60B727AA"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t xml:space="preserve">Bouras-Vallianatos, P. 2015. ‘Contextualizing the Art of Healing by Byzantine Physicians’, in B. </w:t>
            </w:r>
            <w:proofErr w:type="spellStart"/>
            <w:r w:rsidRPr="00F714DD">
              <w:rPr>
                <w:rFonts w:asciiTheme="minorHAnsi" w:eastAsia="SimSun" w:hAnsiTheme="minorHAnsi" w:cstheme="minorHAnsi"/>
                <w:sz w:val="20"/>
                <w:szCs w:val="20"/>
                <w:lang w:val="en-GB"/>
              </w:rPr>
              <w:t>Pitarakis</w:t>
            </w:r>
            <w:proofErr w:type="spellEnd"/>
            <w:r w:rsidRPr="00F714DD">
              <w:rPr>
                <w:rFonts w:asciiTheme="minorHAnsi" w:eastAsia="SimSun" w:hAnsiTheme="minorHAnsi" w:cstheme="minorHAnsi"/>
                <w:sz w:val="20"/>
                <w:szCs w:val="20"/>
                <w:lang w:val="en-GB"/>
              </w:rPr>
              <w:t xml:space="preserve"> ed., </w:t>
            </w:r>
            <w:r w:rsidRPr="00F714DD">
              <w:rPr>
                <w:rFonts w:asciiTheme="minorHAnsi" w:eastAsia="SimSun" w:hAnsiTheme="minorHAnsi" w:cstheme="minorHAnsi"/>
                <w:i/>
                <w:iCs/>
                <w:sz w:val="20"/>
                <w:szCs w:val="20"/>
                <w:lang w:val="en-GB"/>
              </w:rPr>
              <w:t>Life Is Short, Art Long: The Art of Healing in Byzantium</w:t>
            </w:r>
            <w:r w:rsidRPr="00F714DD">
              <w:rPr>
                <w:rFonts w:asciiTheme="minorHAnsi" w:eastAsia="SimSun" w:hAnsiTheme="minorHAnsi" w:cstheme="minorHAnsi"/>
                <w:sz w:val="20"/>
                <w:szCs w:val="20"/>
                <w:lang w:val="en-GB"/>
              </w:rPr>
              <w:t xml:space="preserve">. Istanbul: </w:t>
            </w:r>
            <w:proofErr w:type="spellStart"/>
            <w:r w:rsidRPr="00F714DD">
              <w:rPr>
                <w:rFonts w:asciiTheme="minorHAnsi" w:eastAsia="SimSun" w:hAnsiTheme="minorHAnsi" w:cstheme="minorHAnsi"/>
                <w:sz w:val="20"/>
                <w:szCs w:val="20"/>
                <w:lang w:val="en-GB"/>
              </w:rPr>
              <w:t>Pera</w:t>
            </w:r>
            <w:proofErr w:type="spellEnd"/>
            <w:r w:rsidRPr="00F714DD">
              <w:rPr>
                <w:rFonts w:asciiTheme="minorHAnsi" w:eastAsia="SimSun" w:hAnsiTheme="minorHAnsi" w:cstheme="minorHAnsi"/>
                <w:sz w:val="20"/>
                <w:szCs w:val="20"/>
                <w:lang w:val="en-GB"/>
              </w:rPr>
              <w:t xml:space="preserve"> Museum Publication, pp. 104–22.</w:t>
            </w:r>
          </w:p>
          <w:p w14:paraId="6D798976"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en-GB"/>
              </w:rPr>
            </w:pPr>
            <w:r w:rsidRPr="00F714DD">
              <w:rPr>
                <w:rFonts w:asciiTheme="minorHAnsi" w:eastAsia="SimSun" w:hAnsiTheme="minorHAnsi" w:cstheme="minorHAnsi"/>
                <w:sz w:val="20"/>
                <w:szCs w:val="20"/>
                <w:lang w:val="en-GB"/>
              </w:rPr>
              <w:lastRenderedPageBreak/>
              <w:t xml:space="preserve">Bouras-Vallianatos, P. 2020. </w:t>
            </w:r>
            <w:r w:rsidRPr="00F714DD">
              <w:rPr>
                <w:rFonts w:asciiTheme="minorHAnsi" w:eastAsia="SimSun" w:hAnsiTheme="minorHAnsi" w:cstheme="minorHAnsi"/>
                <w:i/>
                <w:iCs/>
                <w:sz w:val="20"/>
                <w:szCs w:val="20"/>
                <w:lang w:val="en-GB"/>
              </w:rPr>
              <w:t xml:space="preserve">Innovation in Byzantine Medicine: The Writings of John Zacharias </w:t>
            </w:r>
            <w:proofErr w:type="spellStart"/>
            <w:r w:rsidRPr="00F714DD">
              <w:rPr>
                <w:rFonts w:asciiTheme="minorHAnsi" w:eastAsia="SimSun" w:hAnsiTheme="minorHAnsi" w:cstheme="minorHAnsi"/>
                <w:i/>
                <w:iCs/>
                <w:sz w:val="20"/>
                <w:szCs w:val="20"/>
                <w:lang w:val="en-GB"/>
              </w:rPr>
              <w:t>Aktouarios</w:t>
            </w:r>
            <w:proofErr w:type="spellEnd"/>
            <w:r w:rsidRPr="00F714DD">
              <w:rPr>
                <w:rFonts w:asciiTheme="minorHAnsi" w:eastAsia="SimSun" w:hAnsiTheme="minorHAnsi" w:cstheme="minorHAnsi"/>
                <w:i/>
                <w:iCs/>
                <w:sz w:val="20"/>
                <w:szCs w:val="20"/>
                <w:lang w:val="en-GB"/>
              </w:rPr>
              <w:t xml:space="preserve"> (c.1275-c.1330)</w:t>
            </w:r>
            <w:r w:rsidRPr="00F714DD">
              <w:rPr>
                <w:rFonts w:asciiTheme="minorHAnsi" w:eastAsia="SimSun" w:hAnsiTheme="minorHAnsi" w:cstheme="minorHAnsi"/>
                <w:sz w:val="20"/>
                <w:szCs w:val="20"/>
                <w:lang w:val="en-GB"/>
              </w:rPr>
              <w:t>. Oxford: Oxford University Press.</w:t>
            </w:r>
          </w:p>
          <w:p w14:paraId="6A9B5280"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Bouras-Vallianatos, P. and B. Zipser, eds. 2019. </w:t>
            </w:r>
            <w:r w:rsidRPr="00F714DD">
              <w:rPr>
                <w:rFonts w:asciiTheme="minorHAnsi" w:eastAsia="SimSun" w:hAnsiTheme="minorHAnsi" w:cstheme="minorHAnsi"/>
                <w:i/>
                <w:iCs/>
                <w:sz w:val="20"/>
                <w:szCs w:val="20"/>
              </w:rPr>
              <w:t>Brill’s Companion to the Reception of Galen</w:t>
            </w:r>
            <w:r w:rsidRPr="00F714DD">
              <w:rPr>
                <w:rFonts w:asciiTheme="minorHAnsi" w:eastAsia="SimSun" w:hAnsiTheme="minorHAnsi" w:cstheme="minorHAnsi"/>
                <w:sz w:val="20"/>
                <w:szCs w:val="20"/>
              </w:rPr>
              <w:t xml:space="preserve">. Leiden: Brill, </w:t>
            </w:r>
            <w:proofErr w:type="spellStart"/>
            <w:r w:rsidRPr="00F714DD">
              <w:rPr>
                <w:rFonts w:asciiTheme="minorHAnsi" w:eastAsia="SimSun" w:hAnsiTheme="minorHAnsi" w:cstheme="minorHAnsi"/>
                <w:sz w:val="20"/>
                <w:szCs w:val="20"/>
              </w:rPr>
              <w:t>chs</w:t>
            </w:r>
            <w:proofErr w:type="spellEnd"/>
            <w:r w:rsidRPr="00F714DD">
              <w:rPr>
                <w:rFonts w:asciiTheme="minorHAnsi" w:eastAsia="SimSun" w:hAnsiTheme="minorHAnsi" w:cstheme="minorHAnsi"/>
                <w:sz w:val="20"/>
                <w:szCs w:val="20"/>
              </w:rPr>
              <w:t>. 1-7.</w:t>
            </w:r>
          </w:p>
          <w:p w14:paraId="63B8E239"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Eijk, van der P. 2010. ‘Principles and Practices of Compilation and Abbreviation in the Medical “</w:t>
            </w:r>
            <w:proofErr w:type="spellStart"/>
            <w:r w:rsidRPr="00F714DD">
              <w:rPr>
                <w:rFonts w:asciiTheme="minorHAnsi" w:eastAsia="SimSun" w:hAnsiTheme="minorHAnsi" w:cstheme="minorHAnsi"/>
                <w:sz w:val="20"/>
                <w:szCs w:val="20"/>
              </w:rPr>
              <w:t>Encyclopaedias</w:t>
            </w:r>
            <w:proofErr w:type="spellEnd"/>
            <w:r w:rsidRPr="00F714DD">
              <w:rPr>
                <w:rFonts w:asciiTheme="minorHAnsi" w:eastAsia="SimSun" w:hAnsiTheme="minorHAnsi" w:cstheme="minorHAnsi"/>
                <w:sz w:val="20"/>
                <w:szCs w:val="20"/>
              </w:rPr>
              <w:t xml:space="preserve">” of Late Antiquity’, in M. </w:t>
            </w:r>
            <w:proofErr w:type="spellStart"/>
            <w:r w:rsidRPr="00F714DD">
              <w:rPr>
                <w:rFonts w:asciiTheme="minorHAnsi" w:eastAsia="SimSun" w:hAnsiTheme="minorHAnsi" w:cstheme="minorHAnsi"/>
                <w:sz w:val="20"/>
                <w:szCs w:val="20"/>
              </w:rPr>
              <w:t>Horster</w:t>
            </w:r>
            <w:proofErr w:type="spellEnd"/>
            <w:r w:rsidRPr="00F714DD">
              <w:rPr>
                <w:rFonts w:asciiTheme="minorHAnsi" w:eastAsia="SimSun" w:hAnsiTheme="minorHAnsi" w:cstheme="minorHAnsi"/>
                <w:sz w:val="20"/>
                <w:szCs w:val="20"/>
              </w:rPr>
              <w:t xml:space="preserve"> and C. Reitz eds., </w:t>
            </w:r>
            <w:r w:rsidRPr="00F714DD">
              <w:rPr>
                <w:rFonts w:asciiTheme="minorHAnsi" w:eastAsia="SimSun" w:hAnsiTheme="minorHAnsi" w:cstheme="minorHAnsi"/>
                <w:i/>
                <w:iCs/>
                <w:sz w:val="20"/>
                <w:szCs w:val="20"/>
              </w:rPr>
              <w:t>Condensing Text – Condensed Texts</w:t>
            </w:r>
            <w:r w:rsidRPr="00F714DD">
              <w:rPr>
                <w:rFonts w:asciiTheme="minorHAnsi" w:eastAsia="SimSun" w:hAnsiTheme="minorHAnsi" w:cstheme="minorHAnsi"/>
                <w:sz w:val="20"/>
                <w:szCs w:val="20"/>
              </w:rPr>
              <w:t>. Stuttgart: Steiner, pp. 519–54.</w:t>
            </w:r>
          </w:p>
          <w:p w14:paraId="46CB89DC"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Iskandar, A. 1976. ‘An Attempted Reconstruction of the Late Alexandrian Medical Curriculum’, </w:t>
            </w:r>
            <w:r w:rsidRPr="00F714DD">
              <w:rPr>
                <w:rFonts w:asciiTheme="minorHAnsi" w:eastAsia="SimSun" w:hAnsiTheme="minorHAnsi" w:cstheme="minorHAnsi"/>
                <w:i/>
                <w:iCs/>
                <w:sz w:val="20"/>
                <w:szCs w:val="20"/>
              </w:rPr>
              <w:t>Medical History</w:t>
            </w:r>
            <w:r w:rsidRPr="00F714DD">
              <w:rPr>
                <w:rFonts w:asciiTheme="minorHAnsi" w:eastAsia="SimSun" w:hAnsiTheme="minorHAnsi" w:cstheme="minorHAnsi"/>
                <w:sz w:val="20"/>
                <w:szCs w:val="20"/>
              </w:rPr>
              <w:t xml:space="preserve"> 20: pp. 235–58.</w:t>
            </w:r>
          </w:p>
          <w:p w14:paraId="09749F02" w14:textId="77777777" w:rsidR="00A143A2" w:rsidRPr="00F714DD" w:rsidRDefault="00A143A2" w:rsidP="00C87DDF">
            <w:pPr>
              <w:widowControl/>
              <w:numPr>
                <w:ilvl w:val="0"/>
                <w:numId w:val="11"/>
              </w:numPr>
              <w:jc w:val="both"/>
              <w:rPr>
                <w:rFonts w:asciiTheme="minorHAnsi" w:eastAsia="SimSun" w:hAnsiTheme="minorHAnsi" w:cstheme="minorHAnsi"/>
                <w:sz w:val="20"/>
                <w:szCs w:val="20"/>
                <w:lang w:val="de-DE"/>
              </w:rPr>
            </w:pPr>
            <w:proofErr w:type="spellStart"/>
            <w:r w:rsidRPr="00F714DD">
              <w:rPr>
                <w:rFonts w:asciiTheme="minorHAnsi" w:eastAsia="SimSun" w:hAnsiTheme="minorHAnsi" w:cstheme="minorHAnsi"/>
                <w:sz w:val="20"/>
                <w:szCs w:val="20"/>
                <w:lang w:val="de-DE"/>
              </w:rPr>
              <w:t>Overwien</w:t>
            </w:r>
            <w:proofErr w:type="spellEnd"/>
            <w:r w:rsidRPr="00F714DD">
              <w:rPr>
                <w:rFonts w:asciiTheme="minorHAnsi" w:eastAsia="SimSun" w:hAnsiTheme="minorHAnsi" w:cstheme="minorHAnsi"/>
                <w:sz w:val="20"/>
                <w:szCs w:val="20"/>
                <w:lang w:val="de-DE"/>
              </w:rPr>
              <w:t xml:space="preserve">, O. 2018. ‘Der medizinische Unterricht der </w:t>
            </w:r>
            <w:proofErr w:type="spellStart"/>
            <w:r w:rsidRPr="00F714DD">
              <w:rPr>
                <w:rFonts w:asciiTheme="minorHAnsi" w:eastAsia="SimSun" w:hAnsiTheme="minorHAnsi" w:cstheme="minorHAnsi"/>
                <w:sz w:val="20"/>
                <w:szCs w:val="20"/>
                <w:lang w:val="de-DE"/>
              </w:rPr>
              <w:t>Iatrosophisten</w:t>
            </w:r>
            <w:proofErr w:type="spellEnd"/>
            <w:r w:rsidRPr="00F714DD">
              <w:rPr>
                <w:rFonts w:asciiTheme="minorHAnsi" w:eastAsia="SimSun" w:hAnsiTheme="minorHAnsi" w:cstheme="minorHAnsi"/>
                <w:sz w:val="20"/>
                <w:szCs w:val="20"/>
                <w:lang w:val="de-DE"/>
              </w:rPr>
              <w:t xml:space="preserve"> in der “Schule von Alexandria” (5.‒7. Jh. n. Chr.): Überlegungen zu seiner Organisation, seinen Inhalten und seinen Ursprüngen’, </w:t>
            </w:r>
            <w:r w:rsidRPr="00F714DD">
              <w:rPr>
                <w:rFonts w:asciiTheme="minorHAnsi" w:eastAsia="SimSun" w:hAnsiTheme="minorHAnsi" w:cstheme="minorHAnsi"/>
                <w:i/>
                <w:iCs/>
                <w:sz w:val="20"/>
                <w:szCs w:val="20"/>
                <w:lang w:val="de-DE"/>
              </w:rPr>
              <w:t>Philologus</w:t>
            </w:r>
            <w:r w:rsidRPr="00F714DD">
              <w:rPr>
                <w:rFonts w:asciiTheme="minorHAnsi" w:eastAsia="SimSun" w:hAnsiTheme="minorHAnsi" w:cstheme="minorHAnsi"/>
                <w:sz w:val="20"/>
                <w:szCs w:val="20"/>
                <w:lang w:val="de-DE"/>
              </w:rPr>
              <w:t xml:space="preserve"> (erster Teil) 162(1): 2–14; (zweiter Teil) 162(2): 265–90.</w:t>
            </w:r>
          </w:p>
          <w:p w14:paraId="5A04BA49"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Scarborough, J., ed. 1983. ‘Byzantine Medicine’, </w:t>
            </w:r>
            <w:r w:rsidRPr="00F714DD">
              <w:rPr>
                <w:rFonts w:asciiTheme="minorHAnsi" w:eastAsia="SimSun" w:hAnsiTheme="minorHAnsi" w:cstheme="minorHAnsi"/>
                <w:i/>
                <w:iCs/>
                <w:sz w:val="20"/>
                <w:szCs w:val="20"/>
              </w:rPr>
              <w:t>Dumbarton Oaks Papers</w:t>
            </w:r>
            <w:r w:rsidRPr="00F714DD">
              <w:rPr>
                <w:rFonts w:asciiTheme="minorHAnsi" w:eastAsia="SimSun" w:hAnsiTheme="minorHAnsi" w:cstheme="minorHAnsi"/>
                <w:sz w:val="20"/>
                <w:szCs w:val="20"/>
              </w:rPr>
              <w:t>.</w:t>
            </w:r>
          </w:p>
          <w:p w14:paraId="026B62F5" w14:textId="77777777" w:rsidR="00A143A2" w:rsidRPr="00F714DD" w:rsidRDefault="00A143A2" w:rsidP="00C87DDF">
            <w:pPr>
              <w:widowControl/>
              <w:jc w:val="both"/>
              <w:rPr>
                <w:rFonts w:asciiTheme="minorHAnsi" w:eastAsia="Calibri" w:hAnsiTheme="minorHAnsi" w:cstheme="minorHAnsi"/>
                <w:b/>
                <w:bCs/>
                <w:sz w:val="20"/>
                <w:szCs w:val="20"/>
                <w:lang w:val="en-GB"/>
              </w:rPr>
            </w:pPr>
          </w:p>
          <w:p w14:paraId="6CBFFBB6" w14:textId="77777777" w:rsidR="00A143A2" w:rsidRPr="00F714DD" w:rsidRDefault="00A143A2" w:rsidP="00C87DDF">
            <w:pPr>
              <w:widowControl/>
              <w:jc w:val="both"/>
              <w:rPr>
                <w:rFonts w:asciiTheme="minorHAnsi" w:eastAsia="Calibri" w:hAnsiTheme="minorHAnsi" w:cstheme="minorHAnsi"/>
                <w:b/>
                <w:bCs/>
                <w:sz w:val="20"/>
                <w:szCs w:val="20"/>
                <w:lang w:val="en-GB"/>
              </w:rPr>
            </w:pPr>
            <w:r w:rsidRPr="00F714DD">
              <w:rPr>
                <w:rFonts w:asciiTheme="minorHAnsi" w:eastAsia="Calibri" w:hAnsiTheme="minorHAnsi" w:cstheme="minorHAnsi"/>
                <w:b/>
                <w:bCs/>
                <w:sz w:val="20"/>
                <w:szCs w:val="20"/>
                <w:lang w:val="en-GB"/>
              </w:rPr>
              <w:t>Week 11: Translations of Greek Scientific Works into Arabic and the Birth of Islamicate Medicine and Science</w:t>
            </w:r>
          </w:p>
          <w:p w14:paraId="1C28637E"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r w:rsidRPr="00F714DD">
              <w:rPr>
                <w:rFonts w:asciiTheme="minorHAnsi" w:eastAsia="SimSun" w:hAnsiTheme="minorHAnsi" w:cstheme="minorHAnsi"/>
                <w:sz w:val="20"/>
                <w:szCs w:val="20"/>
              </w:rPr>
              <w:t xml:space="preserve">Bouras-Vallianatos, P. and B. Zipser, eds. 2019. </w:t>
            </w:r>
            <w:r w:rsidRPr="00F714DD">
              <w:rPr>
                <w:rFonts w:asciiTheme="minorHAnsi" w:eastAsia="SimSun" w:hAnsiTheme="minorHAnsi" w:cstheme="minorHAnsi"/>
                <w:i/>
                <w:iCs/>
                <w:sz w:val="20"/>
                <w:szCs w:val="20"/>
              </w:rPr>
              <w:t>Brill’s Companion to the Reception of Galen</w:t>
            </w:r>
            <w:r w:rsidRPr="00F714DD">
              <w:rPr>
                <w:rFonts w:asciiTheme="minorHAnsi" w:eastAsia="SimSun" w:hAnsiTheme="minorHAnsi" w:cstheme="minorHAnsi"/>
                <w:sz w:val="20"/>
                <w:szCs w:val="20"/>
              </w:rPr>
              <w:t xml:space="preserve">. Leiden: Brill, </w:t>
            </w:r>
            <w:proofErr w:type="spellStart"/>
            <w:r w:rsidRPr="00F714DD">
              <w:rPr>
                <w:rFonts w:asciiTheme="minorHAnsi" w:eastAsia="SimSun" w:hAnsiTheme="minorHAnsi" w:cstheme="minorHAnsi"/>
                <w:sz w:val="20"/>
                <w:szCs w:val="20"/>
              </w:rPr>
              <w:t>chs</w:t>
            </w:r>
            <w:proofErr w:type="spellEnd"/>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l-GR"/>
              </w:rPr>
              <w:t>8</w:t>
            </w:r>
            <w:r w:rsidRPr="00F714DD">
              <w:rPr>
                <w:rFonts w:asciiTheme="minorHAnsi" w:eastAsia="SimSun" w:hAnsiTheme="minorHAnsi" w:cstheme="minorHAnsi"/>
                <w:sz w:val="20"/>
                <w:szCs w:val="20"/>
              </w:rPr>
              <w:t>-</w:t>
            </w:r>
            <w:r w:rsidRPr="00F714DD">
              <w:rPr>
                <w:rFonts w:asciiTheme="minorHAnsi" w:eastAsia="SimSun" w:hAnsiTheme="minorHAnsi" w:cstheme="minorHAnsi"/>
                <w:sz w:val="20"/>
                <w:szCs w:val="20"/>
                <w:lang w:val="el-GR"/>
              </w:rPr>
              <w:t>16</w:t>
            </w:r>
            <w:r w:rsidRPr="00F714DD">
              <w:rPr>
                <w:rFonts w:asciiTheme="minorHAnsi" w:eastAsia="SimSun" w:hAnsiTheme="minorHAnsi" w:cstheme="minorHAnsi"/>
                <w:sz w:val="20"/>
                <w:szCs w:val="20"/>
              </w:rPr>
              <w:t>.</w:t>
            </w:r>
          </w:p>
          <w:p w14:paraId="547D923E"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proofErr w:type="spellStart"/>
            <w:r w:rsidRPr="00F714DD">
              <w:rPr>
                <w:rFonts w:asciiTheme="minorHAnsi" w:eastAsia="SimSun" w:hAnsiTheme="minorHAnsi" w:cstheme="minorHAnsi"/>
                <w:sz w:val="20"/>
                <w:szCs w:val="20"/>
              </w:rPr>
              <w:t>Gutas</w:t>
            </w:r>
            <w:proofErr w:type="spellEnd"/>
            <w:r w:rsidRPr="00F714DD">
              <w:rPr>
                <w:rFonts w:asciiTheme="minorHAnsi" w:eastAsia="SimSun" w:hAnsiTheme="minorHAnsi" w:cstheme="minorHAnsi"/>
                <w:sz w:val="20"/>
                <w:szCs w:val="20"/>
              </w:rPr>
              <w:t xml:space="preserve">, D. 1988. </w:t>
            </w:r>
            <w:r w:rsidRPr="00F714DD">
              <w:rPr>
                <w:rFonts w:asciiTheme="minorHAnsi" w:eastAsia="SimSun" w:hAnsiTheme="minorHAnsi" w:cstheme="minorHAnsi"/>
                <w:i/>
                <w:iCs/>
                <w:sz w:val="20"/>
                <w:szCs w:val="20"/>
              </w:rPr>
              <w:t>Avicenna and the Aristotelian Tradition</w:t>
            </w:r>
            <w:r w:rsidRPr="00F714DD">
              <w:rPr>
                <w:rFonts w:asciiTheme="minorHAnsi" w:eastAsia="SimSun" w:hAnsiTheme="minorHAnsi" w:cstheme="minorHAnsi"/>
                <w:sz w:val="20"/>
                <w:szCs w:val="20"/>
              </w:rPr>
              <w:t>. Leiden: Brill.</w:t>
            </w:r>
          </w:p>
          <w:p w14:paraId="70603A93"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proofErr w:type="spellStart"/>
            <w:r w:rsidRPr="00F714DD">
              <w:rPr>
                <w:rFonts w:asciiTheme="minorHAnsi" w:eastAsia="SimSun" w:hAnsiTheme="minorHAnsi" w:cstheme="minorHAnsi"/>
                <w:sz w:val="20"/>
                <w:szCs w:val="20"/>
              </w:rPr>
              <w:t>Gutas</w:t>
            </w:r>
            <w:proofErr w:type="spellEnd"/>
            <w:r w:rsidRPr="00F714DD">
              <w:rPr>
                <w:rFonts w:asciiTheme="minorHAnsi" w:eastAsia="SimSun" w:hAnsiTheme="minorHAnsi" w:cstheme="minorHAnsi"/>
                <w:sz w:val="20"/>
                <w:szCs w:val="20"/>
              </w:rPr>
              <w:t xml:space="preserve">, D. 1998. </w:t>
            </w:r>
            <w:r w:rsidRPr="00F714DD">
              <w:rPr>
                <w:rFonts w:asciiTheme="minorHAnsi" w:eastAsia="SimSun" w:hAnsiTheme="minorHAnsi" w:cstheme="minorHAnsi"/>
                <w:i/>
                <w:iCs/>
                <w:sz w:val="20"/>
                <w:szCs w:val="20"/>
              </w:rPr>
              <w:t>Greek Thought, Arabic Culture: The Graeco-Arabic Translation Movement in Baghdad and Early '</w:t>
            </w:r>
            <w:proofErr w:type="spellStart"/>
            <w:r w:rsidRPr="00F714DD">
              <w:rPr>
                <w:rFonts w:asciiTheme="minorHAnsi" w:eastAsia="SimSun" w:hAnsiTheme="minorHAnsi" w:cstheme="minorHAnsi"/>
                <w:i/>
                <w:iCs/>
                <w:sz w:val="20"/>
                <w:szCs w:val="20"/>
              </w:rPr>
              <w:t>Abbasaid</w:t>
            </w:r>
            <w:proofErr w:type="spellEnd"/>
            <w:r w:rsidRPr="00F714DD">
              <w:rPr>
                <w:rFonts w:asciiTheme="minorHAnsi" w:eastAsia="SimSun" w:hAnsiTheme="minorHAnsi" w:cstheme="minorHAnsi"/>
                <w:i/>
                <w:iCs/>
                <w:sz w:val="20"/>
                <w:szCs w:val="20"/>
              </w:rPr>
              <w:t xml:space="preserve"> Society</w:t>
            </w:r>
            <w:r w:rsidRPr="00F714DD">
              <w:rPr>
                <w:rFonts w:asciiTheme="minorHAnsi" w:eastAsia="SimSun" w:hAnsiTheme="minorHAnsi" w:cstheme="minorHAnsi"/>
                <w:sz w:val="20"/>
                <w:szCs w:val="20"/>
              </w:rPr>
              <w:t>. London: Routledge.</w:t>
            </w:r>
          </w:p>
          <w:p w14:paraId="36B40261"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proofErr w:type="spellStart"/>
            <w:r w:rsidRPr="00F714DD">
              <w:rPr>
                <w:rFonts w:asciiTheme="minorHAnsi" w:eastAsia="SimSun" w:hAnsiTheme="minorHAnsi" w:cstheme="minorHAnsi"/>
                <w:sz w:val="20"/>
                <w:szCs w:val="20"/>
              </w:rPr>
              <w:t>Pormann</w:t>
            </w:r>
            <w:proofErr w:type="spellEnd"/>
            <w:r w:rsidRPr="00F714DD">
              <w:rPr>
                <w:rFonts w:asciiTheme="minorHAnsi" w:eastAsia="SimSun" w:hAnsiTheme="minorHAnsi" w:cstheme="minorHAnsi"/>
                <w:sz w:val="20"/>
                <w:szCs w:val="20"/>
              </w:rPr>
              <w:t xml:space="preserve">, P. and E. Savage-Smith. 2007. </w:t>
            </w:r>
            <w:r w:rsidRPr="00F714DD">
              <w:rPr>
                <w:rFonts w:asciiTheme="minorHAnsi" w:eastAsia="SimSun" w:hAnsiTheme="minorHAnsi" w:cstheme="minorHAnsi"/>
                <w:i/>
                <w:iCs/>
                <w:sz w:val="20"/>
                <w:szCs w:val="20"/>
              </w:rPr>
              <w:t>Medieval Islamic Medicine</w:t>
            </w:r>
            <w:r w:rsidRPr="00F714DD">
              <w:rPr>
                <w:rFonts w:asciiTheme="minorHAnsi" w:eastAsia="SimSun" w:hAnsiTheme="minorHAnsi" w:cstheme="minorHAnsi"/>
                <w:sz w:val="20"/>
                <w:szCs w:val="20"/>
              </w:rPr>
              <w:t>. Edinburgh: Edinburgh University Press.</w:t>
            </w:r>
          </w:p>
          <w:p w14:paraId="32CC0926" w14:textId="77777777" w:rsidR="00A143A2" w:rsidRPr="00F714DD" w:rsidRDefault="00A143A2" w:rsidP="00C87DDF">
            <w:pPr>
              <w:widowControl/>
              <w:numPr>
                <w:ilvl w:val="0"/>
                <w:numId w:val="11"/>
              </w:numPr>
              <w:jc w:val="both"/>
              <w:rPr>
                <w:rFonts w:asciiTheme="minorHAnsi" w:eastAsia="SimSun" w:hAnsiTheme="minorHAnsi" w:cstheme="minorHAnsi"/>
                <w:sz w:val="20"/>
                <w:szCs w:val="20"/>
              </w:rPr>
            </w:pPr>
            <w:proofErr w:type="spellStart"/>
            <w:r w:rsidRPr="00F714DD">
              <w:rPr>
                <w:rFonts w:asciiTheme="minorHAnsi" w:eastAsia="SimSun" w:hAnsiTheme="minorHAnsi" w:cstheme="minorHAnsi"/>
                <w:sz w:val="20"/>
                <w:szCs w:val="20"/>
              </w:rPr>
              <w:t>Vagelpohl</w:t>
            </w:r>
            <w:proofErr w:type="spellEnd"/>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sz w:val="20"/>
                <w:szCs w:val="20"/>
                <w:lang w:val="en-GB"/>
              </w:rPr>
              <w:t>U.</w:t>
            </w:r>
            <w:r w:rsidRPr="00F714DD">
              <w:rPr>
                <w:rFonts w:asciiTheme="minorHAnsi" w:eastAsia="SimSun" w:hAnsiTheme="minorHAnsi" w:cstheme="minorHAnsi"/>
                <w:sz w:val="20"/>
                <w:szCs w:val="20"/>
              </w:rPr>
              <w:t xml:space="preserve"> and I. Sánchez. 2022. ‘Why do we translate? Arabic sources on translation’, in ed. D. </w:t>
            </w:r>
            <w:proofErr w:type="spellStart"/>
            <w:r w:rsidRPr="00F714DD">
              <w:rPr>
                <w:rFonts w:asciiTheme="minorHAnsi" w:eastAsia="SimSun" w:hAnsiTheme="minorHAnsi" w:cstheme="minorHAnsi"/>
                <w:sz w:val="20"/>
                <w:szCs w:val="20"/>
              </w:rPr>
              <w:t>Gutas</w:t>
            </w:r>
            <w:proofErr w:type="spellEnd"/>
            <w:r w:rsidRPr="00F714DD">
              <w:rPr>
                <w:rFonts w:asciiTheme="minorHAnsi" w:eastAsia="SimSun" w:hAnsiTheme="minorHAnsi" w:cstheme="minorHAnsi"/>
                <w:sz w:val="20"/>
                <w:szCs w:val="20"/>
              </w:rPr>
              <w:t xml:space="preserve">, </w:t>
            </w:r>
            <w:r w:rsidRPr="00F714DD">
              <w:rPr>
                <w:rFonts w:asciiTheme="minorHAnsi" w:eastAsia="SimSun" w:hAnsiTheme="minorHAnsi" w:cstheme="minorHAnsi"/>
                <w:i/>
                <w:iCs/>
                <w:sz w:val="20"/>
                <w:szCs w:val="20"/>
              </w:rPr>
              <w:t xml:space="preserve">Why Translate </w:t>
            </w:r>
            <w:proofErr w:type="gramStart"/>
            <w:r w:rsidRPr="00F714DD">
              <w:rPr>
                <w:rFonts w:asciiTheme="minorHAnsi" w:eastAsia="SimSun" w:hAnsiTheme="minorHAnsi" w:cstheme="minorHAnsi"/>
                <w:i/>
                <w:iCs/>
                <w:sz w:val="20"/>
                <w:szCs w:val="20"/>
              </w:rPr>
              <w:t>Science?</w:t>
            </w:r>
            <w:r w:rsidRPr="00F714DD">
              <w:rPr>
                <w:rFonts w:asciiTheme="minorHAnsi" w:eastAsia="SimSun" w:hAnsiTheme="minorHAnsi" w:cstheme="minorHAnsi"/>
                <w:sz w:val="20"/>
                <w:szCs w:val="20"/>
              </w:rPr>
              <w:t>.</w:t>
            </w:r>
            <w:proofErr w:type="gramEnd"/>
            <w:r w:rsidRPr="00F714DD">
              <w:rPr>
                <w:rFonts w:asciiTheme="minorHAnsi" w:eastAsia="SimSun" w:hAnsiTheme="minorHAnsi" w:cstheme="minorHAnsi"/>
                <w:sz w:val="20"/>
                <w:szCs w:val="20"/>
              </w:rPr>
              <w:t xml:space="preserve"> Leiden: Brill, pp. 254-376.</w:t>
            </w:r>
          </w:p>
          <w:p w14:paraId="673CCF1B" w14:textId="77777777" w:rsidR="00B07B0C" w:rsidRPr="00F714DD" w:rsidRDefault="00B07B0C" w:rsidP="00C87DDF">
            <w:pPr>
              <w:tabs>
                <w:tab w:val="left" w:pos="340"/>
              </w:tabs>
              <w:jc w:val="both"/>
              <w:rPr>
                <w:rFonts w:asciiTheme="minorHAnsi" w:hAnsiTheme="minorHAnsi" w:cstheme="minorHAnsi"/>
                <w:sz w:val="20"/>
                <w:szCs w:val="20"/>
              </w:rPr>
            </w:pPr>
          </w:p>
          <w:p w14:paraId="22E22D8E" w14:textId="77777777" w:rsidR="00B07B0C" w:rsidRPr="00F714DD" w:rsidRDefault="00B07B0C" w:rsidP="00C87DDF">
            <w:pPr>
              <w:tabs>
                <w:tab w:val="left" w:pos="340"/>
              </w:tabs>
              <w:jc w:val="both"/>
              <w:rPr>
                <w:rFonts w:asciiTheme="minorHAnsi" w:hAnsiTheme="minorHAnsi" w:cstheme="minorHAnsi"/>
                <w:sz w:val="20"/>
                <w:szCs w:val="20"/>
              </w:rPr>
            </w:pPr>
          </w:p>
        </w:tc>
      </w:tr>
      <w:bookmarkEnd w:id="0"/>
    </w:tbl>
    <w:p w14:paraId="7623DCB4" w14:textId="77777777" w:rsidR="000F4FD4" w:rsidRDefault="000F4FD4" w:rsidP="000F4FD4">
      <w:pPr>
        <w:rPr>
          <w:rFonts w:ascii="Cambria" w:hAnsi="Cambria"/>
          <w:b/>
          <w:bCs/>
          <w:sz w:val="28"/>
          <w:lang w:val="el-GR"/>
        </w:rPr>
      </w:pPr>
    </w:p>
    <w:sectPr w:rsidR="000F4FD4" w:rsidSect="009C028C">
      <w:headerReference w:type="even" r:id="rId8"/>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6E49" w14:textId="77777777" w:rsidR="000108FA" w:rsidRDefault="000108FA">
      <w:r>
        <w:separator/>
      </w:r>
    </w:p>
  </w:endnote>
  <w:endnote w:type="continuationSeparator" w:id="0">
    <w:p w14:paraId="0CFEE92D" w14:textId="77777777" w:rsidR="000108FA" w:rsidRDefault="0001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ntium Plus">
    <w:altName w:val="Calibri"/>
    <w:charset w:val="A1"/>
    <w:family w:val="auto"/>
    <w:pitch w:val="variable"/>
    <w:sig w:usb0="E00002FF" w:usb1="5200E1FB" w:usb2="0200002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B4C3" w14:textId="77777777" w:rsidR="000108FA" w:rsidRDefault="000108FA">
      <w:r>
        <w:separator/>
      </w:r>
    </w:p>
  </w:footnote>
  <w:footnote w:type="continuationSeparator" w:id="0">
    <w:p w14:paraId="0F58497F" w14:textId="77777777" w:rsidR="000108FA" w:rsidRDefault="00010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A102"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0B7CC"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DD4"/>
    <w:multiLevelType w:val="hybridMultilevel"/>
    <w:tmpl w:val="70945A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81D4CD9"/>
    <w:multiLevelType w:val="hybridMultilevel"/>
    <w:tmpl w:val="CD443CF6"/>
    <w:lvl w:ilvl="0" w:tplc="90488696">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8D1817"/>
    <w:multiLevelType w:val="multilevel"/>
    <w:tmpl w:val="AC1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771298"/>
    <w:multiLevelType w:val="hybridMultilevel"/>
    <w:tmpl w:val="2C6A2CE8"/>
    <w:lvl w:ilvl="0" w:tplc="5590C6FC">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26E4817"/>
    <w:multiLevelType w:val="hybridMultilevel"/>
    <w:tmpl w:val="EC8C3BFE"/>
    <w:lvl w:ilvl="0" w:tplc="D7602B38">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8FC3664"/>
    <w:multiLevelType w:val="hybridMultilevel"/>
    <w:tmpl w:val="266C73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4D07FE"/>
    <w:multiLevelType w:val="hybridMultilevel"/>
    <w:tmpl w:val="266C73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5B6D4E"/>
    <w:multiLevelType w:val="hybridMultilevel"/>
    <w:tmpl w:val="4F0861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8D07537"/>
    <w:multiLevelType w:val="hybridMultilevel"/>
    <w:tmpl w:val="0C848CB8"/>
    <w:lvl w:ilvl="0" w:tplc="90488696">
      <w:start w:val="1"/>
      <w:numFmt w:val="bullet"/>
      <w:lvlText w:val=""/>
      <w:lvlJc w:val="left"/>
      <w:pPr>
        <w:ind w:left="360" w:hanging="360"/>
      </w:pPr>
      <w:rPr>
        <w:rFonts w:ascii="Symbol" w:hAnsi="Symbol" w:hint="default"/>
        <w:sz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622925140">
    <w:abstractNumId w:val="1"/>
  </w:num>
  <w:num w:numId="2" w16cid:durableId="1375155278">
    <w:abstractNumId w:val="10"/>
  </w:num>
  <w:num w:numId="3" w16cid:durableId="233905073">
    <w:abstractNumId w:val="5"/>
  </w:num>
  <w:num w:numId="4" w16cid:durableId="202133005">
    <w:abstractNumId w:val="3"/>
  </w:num>
  <w:num w:numId="5" w16cid:durableId="1646398733">
    <w:abstractNumId w:val="8"/>
  </w:num>
  <w:num w:numId="6" w16cid:durableId="2018843550">
    <w:abstractNumId w:val="4"/>
  </w:num>
  <w:num w:numId="7" w16cid:durableId="1820418786">
    <w:abstractNumId w:val="0"/>
  </w:num>
  <w:num w:numId="8" w16cid:durableId="527908316">
    <w:abstractNumId w:val="9"/>
  </w:num>
  <w:num w:numId="9" w16cid:durableId="1614970132">
    <w:abstractNumId w:val="2"/>
  </w:num>
  <w:num w:numId="10" w16cid:durableId="1579904248">
    <w:abstractNumId w:val="6"/>
  </w:num>
  <w:num w:numId="11" w16cid:durableId="75066100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08FA"/>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5AA2"/>
    <w:rsid w:val="0005007E"/>
    <w:rsid w:val="00052058"/>
    <w:rsid w:val="0005657A"/>
    <w:rsid w:val="00056B96"/>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2A6D"/>
    <w:rsid w:val="000957CA"/>
    <w:rsid w:val="000964E8"/>
    <w:rsid w:val="000A12ED"/>
    <w:rsid w:val="000A3476"/>
    <w:rsid w:val="000A4DDE"/>
    <w:rsid w:val="000A55BA"/>
    <w:rsid w:val="000A566B"/>
    <w:rsid w:val="000B07DB"/>
    <w:rsid w:val="000B0B08"/>
    <w:rsid w:val="000B7F47"/>
    <w:rsid w:val="000C3A17"/>
    <w:rsid w:val="000C4334"/>
    <w:rsid w:val="000C4E47"/>
    <w:rsid w:val="000D066F"/>
    <w:rsid w:val="000D135A"/>
    <w:rsid w:val="000D1CF6"/>
    <w:rsid w:val="000D3ACC"/>
    <w:rsid w:val="000D4B88"/>
    <w:rsid w:val="000D5EC2"/>
    <w:rsid w:val="000D6BAA"/>
    <w:rsid w:val="000E0695"/>
    <w:rsid w:val="000E06F0"/>
    <w:rsid w:val="000E0F94"/>
    <w:rsid w:val="000E1343"/>
    <w:rsid w:val="000E1AA6"/>
    <w:rsid w:val="000E260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20F6"/>
    <w:rsid w:val="00124681"/>
    <w:rsid w:val="00131063"/>
    <w:rsid w:val="00132DAE"/>
    <w:rsid w:val="001347BE"/>
    <w:rsid w:val="00134951"/>
    <w:rsid w:val="00134B1A"/>
    <w:rsid w:val="0013660E"/>
    <w:rsid w:val="00136E4A"/>
    <w:rsid w:val="001371FD"/>
    <w:rsid w:val="0014237E"/>
    <w:rsid w:val="00144568"/>
    <w:rsid w:val="0014708D"/>
    <w:rsid w:val="0014716A"/>
    <w:rsid w:val="00151016"/>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45DD"/>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2E58"/>
    <w:rsid w:val="001F30A4"/>
    <w:rsid w:val="001F3DA3"/>
    <w:rsid w:val="001F3F58"/>
    <w:rsid w:val="001F4EE0"/>
    <w:rsid w:val="00202AB6"/>
    <w:rsid w:val="00205B36"/>
    <w:rsid w:val="002074B4"/>
    <w:rsid w:val="002077B9"/>
    <w:rsid w:val="00207E32"/>
    <w:rsid w:val="00212148"/>
    <w:rsid w:val="002130EC"/>
    <w:rsid w:val="00213626"/>
    <w:rsid w:val="00214401"/>
    <w:rsid w:val="00214E59"/>
    <w:rsid w:val="00216F25"/>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2D46"/>
    <w:rsid w:val="00265F0D"/>
    <w:rsid w:val="002706A7"/>
    <w:rsid w:val="00271BEE"/>
    <w:rsid w:val="00271F7D"/>
    <w:rsid w:val="00272884"/>
    <w:rsid w:val="0027429A"/>
    <w:rsid w:val="0027626F"/>
    <w:rsid w:val="00276F93"/>
    <w:rsid w:val="00277781"/>
    <w:rsid w:val="00280486"/>
    <w:rsid w:val="00280BFE"/>
    <w:rsid w:val="0028166F"/>
    <w:rsid w:val="00282FAB"/>
    <w:rsid w:val="00285D8B"/>
    <w:rsid w:val="00286A85"/>
    <w:rsid w:val="002874EB"/>
    <w:rsid w:val="0029057A"/>
    <w:rsid w:val="00296F0C"/>
    <w:rsid w:val="002A03B0"/>
    <w:rsid w:val="002A157B"/>
    <w:rsid w:val="002A211F"/>
    <w:rsid w:val="002A44CF"/>
    <w:rsid w:val="002A5183"/>
    <w:rsid w:val="002A5B2A"/>
    <w:rsid w:val="002A66C2"/>
    <w:rsid w:val="002B050C"/>
    <w:rsid w:val="002B132D"/>
    <w:rsid w:val="002B2516"/>
    <w:rsid w:val="002B2A53"/>
    <w:rsid w:val="002B53E5"/>
    <w:rsid w:val="002C02CE"/>
    <w:rsid w:val="002C3352"/>
    <w:rsid w:val="002C4096"/>
    <w:rsid w:val="002C4537"/>
    <w:rsid w:val="002C644D"/>
    <w:rsid w:val="002C79B1"/>
    <w:rsid w:val="002C7BF9"/>
    <w:rsid w:val="002C7D88"/>
    <w:rsid w:val="002D3A20"/>
    <w:rsid w:val="002D5542"/>
    <w:rsid w:val="002D5EEC"/>
    <w:rsid w:val="002E3950"/>
    <w:rsid w:val="002E3C95"/>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365F"/>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51AC"/>
    <w:rsid w:val="003379E6"/>
    <w:rsid w:val="003403BB"/>
    <w:rsid w:val="0034072B"/>
    <w:rsid w:val="00341341"/>
    <w:rsid w:val="003439C9"/>
    <w:rsid w:val="003445BF"/>
    <w:rsid w:val="00344ABE"/>
    <w:rsid w:val="003457C6"/>
    <w:rsid w:val="003502E3"/>
    <w:rsid w:val="00350F13"/>
    <w:rsid w:val="00352D0C"/>
    <w:rsid w:val="00353C50"/>
    <w:rsid w:val="00354399"/>
    <w:rsid w:val="00355C87"/>
    <w:rsid w:val="003561DF"/>
    <w:rsid w:val="0035685C"/>
    <w:rsid w:val="003575C7"/>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395E"/>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1F5D"/>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40A2"/>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41A2"/>
    <w:rsid w:val="004655D5"/>
    <w:rsid w:val="00465811"/>
    <w:rsid w:val="00466770"/>
    <w:rsid w:val="00472734"/>
    <w:rsid w:val="00473C87"/>
    <w:rsid w:val="004740B9"/>
    <w:rsid w:val="00477325"/>
    <w:rsid w:val="00477944"/>
    <w:rsid w:val="00477B9C"/>
    <w:rsid w:val="00483497"/>
    <w:rsid w:val="00483ABF"/>
    <w:rsid w:val="00484ADB"/>
    <w:rsid w:val="00485AB4"/>
    <w:rsid w:val="00485DC2"/>
    <w:rsid w:val="00486276"/>
    <w:rsid w:val="00486306"/>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2FD4"/>
    <w:rsid w:val="004B5FA0"/>
    <w:rsid w:val="004B66A4"/>
    <w:rsid w:val="004B759D"/>
    <w:rsid w:val="004B7CDA"/>
    <w:rsid w:val="004C00F5"/>
    <w:rsid w:val="004C0CD5"/>
    <w:rsid w:val="004C6042"/>
    <w:rsid w:val="004C6CEE"/>
    <w:rsid w:val="004C6E71"/>
    <w:rsid w:val="004C7FD9"/>
    <w:rsid w:val="004D1BE5"/>
    <w:rsid w:val="004D3382"/>
    <w:rsid w:val="004D436C"/>
    <w:rsid w:val="004D48DC"/>
    <w:rsid w:val="004D552E"/>
    <w:rsid w:val="004D7169"/>
    <w:rsid w:val="004D78E9"/>
    <w:rsid w:val="004E1CD8"/>
    <w:rsid w:val="004E20E1"/>
    <w:rsid w:val="004E6087"/>
    <w:rsid w:val="004E6291"/>
    <w:rsid w:val="004E7274"/>
    <w:rsid w:val="004E7E0A"/>
    <w:rsid w:val="004F14DF"/>
    <w:rsid w:val="004F2431"/>
    <w:rsid w:val="004F3901"/>
    <w:rsid w:val="004F41D3"/>
    <w:rsid w:val="004F6858"/>
    <w:rsid w:val="004F6C27"/>
    <w:rsid w:val="004F6D2C"/>
    <w:rsid w:val="004F7794"/>
    <w:rsid w:val="00502733"/>
    <w:rsid w:val="00502E98"/>
    <w:rsid w:val="00504010"/>
    <w:rsid w:val="0050455A"/>
    <w:rsid w:val="00505DA5"/>
    <w:rsid w:val="00507E7F"/>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152"/>
    <w:rsid w:val="005667DA"/>
    <w:rsid w:val="005712F1"/>
    <w:rsid w:val="0057137E"/>
    <w:rsid w:val="0057266B"/>
    <w:rsid w:val="00573222"/>
    <w:rsid w:val="00575CC1"/>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47E6"/>
    <w:rsid w:val="005C51A0"/>
    <w:rsid w:val="005C6084"/>
    <w:rsid w:val="005D135D"/>
    <w:rsid w:val="005D1A9E"/>
    <w:rsid w:val="005D3260"/>
    <w:rsid w:val="005D3BD0"/>
    <w:rsid w:val="005D64AF"/>
    <w:rsid w:val="005E096A"/>
    <w:rsid w:val="005E3207"/>
    <w:rsid w:val="005E3C04"/>
    <w:rsid w:val="005E3E18"/>
    <w:rsid w:val="005E4CDD"/>
    <w:rsid w:val="005F1D7B"/>
    <w:rsid w:val="00600396"/>
    <w:rsid w:val="0060443B"/>
    <w:rsid w:val="00606296"/>
    <w:rsid w:val="00606935"/>
    <w:rsid w:val="00607285"/>
    <w:rsid w:val="00607F29"/>
    <w:rsid w:val="006122F8"/>
    <w:rsid w:val="0061373A"/>
    <w:rsid w:val="00616553"/>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0A53"/>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36B1"/>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E7A76"/>
    <w:rsid w:val="006F237A"/>
    <w:rsid w:val="006F6674"/>
    <w:rsid w:val="006F753E"/>
    <w:rsid w:val="0070027C"/>
    <w:rsid w:val="00700BE6"/>
    <w:rsid w:val="00701396"/>
    <w:rsid w:val="007025EC"/>
    <w:rsid w:val="00702B05"/>
    <w:rsid w:val="00704DB8"/>
    <w:rsid w:val="0070599F"/>
    <w:rsid w:val="00705AAD"/>
    <w:rsid w:val="0070630B"/>
    <w:rsid w:val="00706DDA"/>
    <w:rsid w:val="00707387"/>
    <w:rsid w:val="007073D0"/>
    <w:rsid w:val="0071030B"/>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4FE"/>
    <w:rsid w:val="00772F92"/>
    <w:rsid w:val="00773D06"/>
    <w:rsid w:val="00773F6D"/>
    <w:rsid w:val="007747BE"/>
    <w:rsid w:val="00774DCF"/>
    <w:rsid w:val="00775112"/>
    <w:rsid w:val="00775E88"/>
    <w:rsid w:val="007761A2"/>
    <w:rsid w:val="00776DE6"/>
    <w:rsid w:val="0077774D"/>
    <w:rsid w:val="00780F21"/>
    <w:rsid w:val="00780FBF"/>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7F5FDC"/>
    <w:rsid w:val="0080065F"/>
    <w:rsid w:val="008023B4"/>
    <w:rsid w:val="00803835"/>
    <w:rsid w:val="00804786"/>
    <w:rsid w:val="00804ED0"/>
    <w:rsid w:val="00805B3C"/>
    <w:rsid w:val="00812870"/>
    <w:rsid w:val="0081541E"/>
    <w:rsid w:val="00816AC1"/>
    <w:rsid w:val="00817494"/>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7A5"/>
    <w:rsid w:val="00846C71"/>
    <w:rsid w:val="0085019A"/>
    <w:rsid w:val="00855E56"/>
    <w:rsid w:val="008601ED"/>
    <w:rsid w:val="00861DE7"/>
    <w:rsid w:val="00864C7D"/>
    <w:rsid w:val="00866108"/>
    <w:rsid w:val="00866760"/>
    <w:rsid w:val="00866812"/>
    <w:rsid w:val="00866FF7"/>
    <w:rsid w:val="00867295"/>
    <w:rsid w:val="008714FF"/>
    <w:rsid w:val="00872447"/>
    <w:rsid w:val="0087399C"/>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1DB3"/>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0C0"/>
    <w:rsid w:val="00903735"/>
    <w:rsid w:val="00903792"/>
    <w:rsid w:val="00905B99"/>
    <w:rsid w:val="00906EF9"/>
    <w:rsid w:val="009072DF"/>
    <w:rsid w:val="009103E7"/>
    <w:rsid w:val="00910CBA"/>
    <w:rsid w:val="00912541"/>
    <w:rsid w:val="0091369A"/>
    <w:rsid w:val="0091429C"/>
    <w:rsid w:val="00915407"/>
    <w:rsid w:val="00920F5E"/>
    <w:rsid w:val="00921579"/>
    <w:rsid w:val="0092212A"/>
    <w:rsid w:val="0092252B"/>
    <w:rsid w:val="00922677"/>
    <w:rsid w:val="009262FA"/>
    <w:rsid w:val="00926AEC"/>
    <w:rsid w:val="00927BCD"/>
    <w:rsid w:val="00927F42"/>
    <w:rsid w:val="009326C0"/>
    <w:rsid w:val="00936764"/>
    <w:rsid w:val="00936B3E"/>
    <w:rsid w:val="00937B68"/>
    <w:rsid w:val="00940890"/>
    <w:rsid w:val="00941C82"/>
    <w:rsid w:val="00945FB5"/>
    <w:rsid w:val="00946979"/>
    <w:rsid w:val="00947099"/>
    <w:rsid w:val="00947CDE"/>
    <w:rsid w:val="009501E8"/>
    <w:rsid w:val="0095228F"/>
    <w:rsid w:val="00952678"/>
    <w:rsid w:val="00955CCB"/>
    <w:rsid w:val="00956FDE"/>
    <w:rsid w:val="009644E3"/>
    <w:rsid w:val="00964DA1"/>
    <w:rsid w:val="0096523C"/>
    <w:rsid w:val="00966C4D"/>
    <w:rsid w:val="00966E25"/>
    <w:rsid w:val="00967F41"/>
    <w:rsid w:val="00967FD1"/>
    <w:rsid w:val="00970592"/>
    <w:rsid w:val="00971DBD"/>
    <w:rsid w:val="009722E9"/>
    <w:rsid w:val="00972D53"/>
    <w:rsid w:val="009737A8"/>
    <w:rsid w:val="009754DE"/>
    <w:rsid w:val="009800BC"/>
    <w:rsid w:val="0098023E"/>
    <w:rsid w:val="00982D22"/>
    <w:rsid w:val="009830A7"/>
    <w:rsid w:val="00983485"/>
    <w:rsid w:val="00983C02"/>
    <w:rsid w:val="0098575F"/>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28C"/>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5FB9"/>
    <w:rsid w:val="009E7779"/>
    <w:rsid w:val="009E7B07"/>
    <w:rsid w:val="009F6FEA"/>
    <w:rsid w:val="00A00113"/>
    <w:rsid w:val="00A00EB0"/>
    <w:rsid w:val="00A02135"/>
    <w:rsid w:val="00A03499"/>
    <w:rsid w:val="00A03BB9"/>
    <w:rsid w:val="00A063A6"/>
    <w:rsid w:val="00A07504"/>
    <w:rsid w:val="00A07615"/>
    <w:rsid w:val="00A1008B"/>
    <w:rsid w:val="00A123F0"/>
    <w:rsid w:val="00A134B7"/>
    <w:rsid w:val="00A14066"/>
    <w:rsid w:val="00A143A2"/>
    <w:rsid w:val="00A14B8C"/>
    <w:rsid w:val="00A156A5"/>
    <w:rsid w:val="00A15ED0"/>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902"/>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3E84"/>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050B"/>
    <w:rsid w:val="00B01560"/>
    <w:rsid w:val="00B03988"/>
    <w:rsid w:val="00B03B1E"/>
    <w:rsid w:val="00B04153"/>
    <w:rsid w:val="00B07B0C"/>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4D8"/>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242A"/>
    <w:rsid w:val="00BC3BEF"/>
    <w:rsid w:val="00BC5C03"/>
    <w:rsid w:val="00BC6E04"/>
    <w:rsid w:val="00BC77EA"/>
    <w:rsid w:val="00BD0074"/>
    <w:rsid w:val="00BD1234"/>
    <w:rsid w:val="00BD2268"/>
    <w:rsid w:val="00BD39AA"/>
    <w:rsid w:val="00BD4825"/>
    <w:rsid w:val="00BD535A"/>
    <w:rsid w:val="00BD6C7F"/>
    <w:rsid w:val="00BD7C5E"/>
    <w:rsid w:val="00BE036B"/>
    <w:rsid w:val="00BE3AFE"/>
    <w:rsid w:val="00BE44AE"/>
    <w:rsid w:val="00BE4E8B"/>
    <w:rsid w:val="00BE505A"/>
    <w:rsid w:val="00BE5DFD"/>
    <w:rsid w:val="00BE5E89"/>
    <w:rsid w:val="00BE6EBC"/>
    <w:rsid w:val="00BF0CB0"/>
    <w:rsid w:val="00BF16C6"/>
    <w:rsid w:val="00BF2C08"/>
    <w:rsid w:val="00BF2C6F"/>
    <w:rsid w:val="00BF3C69"/>
    <w:rsid w:val="00BF493F"/>
    <w:rsid w:val="00BF5351"/>
    <w:rsid w:val="00BF5542"/>
    <w:rsid w:val="00BF6CD5"/>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01C5"/>
    <w:rsid w:val="00C442C8"/>
    <w:rsid w:val="00C4452B"/>
    <w:rsid w:val="00C44C70"/>
    <w:rsid w:val="00C462AF"/>
    <w:rsid w:val="00C474E1"/>
    <w:rsid w:val="00C47DC1"/>
    <w:rsid w:val="00C5277B"/>
    <w:rsid w:val="00C52993"/>
    <w:rsid w:val="00C56E49"/>
    <w:rsid w:val="00C57BFA"/>
    <w:rsid w:val="00C603AF"/>
    <w:rsid w:val="00C6044D"/>
    <w:rsid w:val="00C60BDE"/>
    <w:rsid w:val="00C61735"/>
    <w:rsid w:val="00C61B6E"/>
    <w:rsid w:val="00C62055"/>
    <w:rsid w:val="00C62151"/>
    <w:rsid w:val="00C63B11"/>
    <w:rsid w:val="00C63ECF"/>
    <w:rsid w:val="00C6408E"/>
    <w:rsid w:val="00C723F3"/>
    <w:rsid w:val="00C73B78"/>
    <w:rsid w:val="00C75BA4"/>
    <w:rsid w:val="00C75BF6"/>
    <w:rsid w:val="00C760A3"/>
    <w:rsid w:val="00C7650E"/>
    <w:rsid w:val="00C808E0"/>
    <w:rsid w:val="00C80950"/>
    <w:rsid w:val="00C80EAC"/>
    <w:rsid w:val="00C81911"/>
    <w:rsid w:val="00C831AD"/>
    <w:rsid w:val="00C87DDF"/>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4F"/>
    <w:rsid w:val="00D46363"/>
    <w:rsid w:val="00D47E63"/>
    <w:rsid w:val="00D5042C"/>
    <w:rsid w:val="00D54B87"/>
    <w:rsid w:val="00D552FB"/>
    <w:rsid w:val="00D607C2"/>
    <w:rsid w:val="00D62795"/>
    <w:rsid w:val="00D6343C"/>
    <w:rsid w:val="00D65538"/>
    <w:rsid w:val="00D67528"/>
    <w:rsid w:val="00D6763F"/>
    <w:rsid w:val="00D67FE9"/>
    <w:rsid w:val="00D7319C"/>
    <w:rsid w:val="00D768ED"/>
    <w:rsid w:val="00D76EE7"/>
    <w:rsid w:val="00D7719E"/>
    <w:rsid w:val="00D7727E"/>
    <w:rsid w:val="00D77D26"/>
    <w:rsid w:val="00D812A3"/>
    <w:rsid w:val="00D819FF"/>
    <w:rsid w:val="00D85206"/>
    <w:rsid w:val="00D8525B"/>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00E"/>
    <w:rsid w:val="00DC1C77"/>
    <w:rsid w:val="00DC3DDC"/>
    <w:rsid w:val="00DC3DED"/>
    <w:rsid w:val="00DC4081"/>
    <w:rsid w:val="00DC776D"/>
    <w:rsid w:val="00DC79ED"/>
    <w:rsid w:val="00DD028C"/>
    <w:rsid w:val="00DD10DE"/>
    <w:rsid w:val="00DD13FA"/>
    <w:rsid w:val="00DD1C3B"/>
    <w:rsid w:val="00DD28AF"/>
    <w:rsid w:val="00DD3232"/>
    <w:rsid w:val="00DD3CAE"/>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4FB9"/>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9765B"/>
    <w:rsid w:val="00EA1716"/>
    <w:rsid w:val="00EA27BF"/>
    <w:rsid w:val="00EA2815"/>
    <w:rsid w:val="00EA732E"/>
    <w:rsid w:val="00EB1AB8"/>
    <w:rsid w:val="00EB5323"/>
    <w:rsid w:val="00EC118A"/>
    <w:rsid w:val="00EC1912"/>
    <w:rsid w:val="00EC1953"/>
    <w:rsid w:val="00EC478C"/>
    <w:rsid w:val="00EC55CE"/>
    <w:rsid w:val="00EC65A8"/>
    <w:rsid w:val="00ED0679"/>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9F0"/>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37D73"/>
    <w:rsid w:val="00F408A7"/>
    <w:rsid w:val="00F414D7"/>
    <w:rsid w:val="00F4333E"/>
    <w:rsid w:val="00F4623E"/>
    <w:rsid w:val="00F47D2A"/>
    <w:rsid w:val="00F51881"/>
    <w:rsid w:val="00F52DC0"/>
    <w:rsid w:val="00F5357B"/>
    <w:rsid w:val="00F53732"/>
    <w:rsid w:val="00F563E5"/>
    <w:rsid w:val="00F56B3B"/>
    <w:rsid w:val="00F5718D"/>
    <w:rsid w:val="00F60657"/>
    <w:rsid w:val="00F64F38"/>
    <w:rsid w:val="00F714DD"/>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45A"/>
    <w:rsid w:val="00FB4EE1"/>
    <w:rsid w:val="00FB5804"/>
    <w:rsid w:val="00FB6134"/>
    <w:rsid w:val="00FB65C4"/>
    <w:rsid w:val="00FB74E7"/>
    <w:rsid w:val="00FC49E9"/>
    <w:rsid w:val="00FC5BAE"/>
    <w:rsid w:val="00FD2356"/>
    <w:rsid w:val="00FD2E96"/>
    <w:rsid w:val="00FD2ED1"/>
    <w:rsid w:val="00FD37C3"/>
    <w:rsid w:val="00FD51EB"/>
    <w:rsid w:val="00FD575D"/>
    <w:rsid w:val="00FD7DB3"/>
    <w:rsid w:val="00FE2CDE"/>
    <w:rsid w:val="00FE6335"/>
    <w:rsid w:val="00FF0898"/>
    <w:rsid w:val="00FF17F9"/>
    <w:rsid w:val="00FF1DE7"/>
    <w:rsid w:val="00FF2756"/>
    <w:rsid w:val="00FF359F"/>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8A4E8"/>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93"/>
    <w:pPr>
      <w:widowControl w:val="0"/>
    </w:pPr>
    <w:rPr>
      <w:rFonts w:ascii="Calibri" w:hAnsi="Calibri"/>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szCs w:val="22"/>
      <w:lang w:val="el-GR"/>
    </w:rPr>
  </w:style>
  <w:style w:type="table" w:styleId="TableGrid">
    <w:name w:val="Table Grid"/>
    <w:basedOn w:val="TableNormal"/>
    <w:uiPriority w:val="5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700BE6"/>
    <w:pPr>
      <w:autoSpaceDE w:val="0"/>
      <w:autoSpaceDN w:val="0"/>
      <w:adjustRightInd w:val="0"/>
    </w:pPr>
    <w:rPr>
      <w:rFonts w:ascii="Calibri" w:hAnsi="Calibri" w:cs="Calibri"/>
      <w:color w:val="000000"/>
      <w:sz w:val="24"/>
      <w:szCs w:val="24"/>
      <w:lang w:val="el-GR"/>
    </w:rPr>
  </w:style>
  <w:style w:type="paragraph" w:styleId="NormalWeb">
    <w:name w:val="Normal (Web)"/>
    <w:basedOn w:val="Normal"/>
    <w:uiPriority w:val="99"/>
    <w:semiHidden/>
    <w:unhideWhenUsed/>
    <w:locked/>
    <w:rsid w:val="001220F6"/>
    <w:pPr>
      <w:spacing w:before="100" w:beforeAutospacing="1" w:after="100" w:afterAutospacing="1"/>
    </w:pPr>
    <w:rPr>
      <w:lang w:val="el-GR" w:eastAsia="el-GR"/>
    </w:rPr>
  </w:style>
  <w:style w:type="table" w:customStyle="1" w:styleId="TableGrid4">
    <w:name w:val="Table Grid4"/>
    <w:basedOn w:val="TableNormal"/>
    <w:next w:val="TableGrid"/>
    <w:uiPriority w:val="59"/>
    <w:rsid w:val="002C79B1"/>
    <w:pPr>
      <w:jc w:val="both"/>
    </w:pPr>
    <w:rPr>
      <w:rFonts w:ascii="Gentium Plus" w:eastAsia="Calibri" w:hAnsi="Gentium Plus" w:cs="Gentium Plus"/>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317956235">
      <w:bodyDiv w:val="1"/>
      <w:marLeft w:val="0"/>
      <w:marRight w:val="0"/>
      <w:marTop w:val="0"/>
      <w:marBottom w:val="0"/>
      <w:divBdr>
        <w:top w:val="none" w:sz="0" w:space="0" w:color="auto"/>
        <w:left w:val="none" w:sz="0" w:space="0" w:color="auto"/>
        <w:bottom w:val="none" w:sz="0" w:space="0" w:color="auto"/>
        <w:right w:val="none" w:sz="0" w:space="0" w:color="auto"/>
      </w:divBdr>
      <w:divsChild>
        <w:div w:id="1757438813">
          <w:marLeft w:val="0"/>
          <w:marRight w:val="0"/>
          <w:marTop w:val="0"/>
          <w:marBottom w:val="0"/>
          <w:divBdr>
            <w:top w:val="single" w:sz="2" w:space="0" w:color="auto"/>
            <w:left w:val="single" w:sz="2" w:space="0" w:color="auto"/>
            <w:bottom w:val="single" w:sz="6" w:space="0" w:color="auto"/>
            <w:right w:val="single" w:sz="2" w:space="0" w:color="auto"/>
          </w:divBdr>
          <w:divsChild>
            <w:div w:id="916474087">
              <w:marLeft w:val="0"/>
              <w:marRight w:val="0"/>
              <w:marTop w:val="100"/>
              <w:marBottom w:val="100"/>
              <w:divBdr>
                <w:top w:val="single" w:sz="2" w:space="0" w:color="D9D9E3"/>
                <w:left w:val="single" w:sz="2" w:space="0" w:color="D9D9E3"/>
                <w:bottom w:val="single" w:sz="2" w:space="0" w:color="D9D9E3"/>
                <w:right w:val="single" w:sz="2" w:space="0" w:color="D9D9E3"/>
              </w:divBdr>
              <w:divsChild>
                <w:div w:id="94911790">
                  <w:marLeft w:val="0"/>
                  <w:marRight w:val="0"/>
                  <w:marTop w:val="0"/>
                  <w:marBottom w:val="0"/>
                  <w:divBdr>
                    <w:top w:val="single" w:sz="2" w:space="0" w:color="D9D9E3"/>
                    <w:left w:val="single" w:sz="2" w:space="0" w:color="D9D9E3"/>
                    <w:bottom w:val="single" w:sz="2" w:space="0" w:color="D9D9E3"/>
                    <w:right w:val="single" w:sz="2" w:space="0" w:color="D9D9E3"/>
                  </w:divBdr>
                  <w:divsChild>
                    <w:div w:id="522669241">
                      <w:marLeft w:val="0"/>
                      <w:marRight w:val="0"/>
                      <w:marTop w:val="0"/>
                      <w:marBottom w:val="0"/>
                      <w:divBdr>
                        <w:top w:val="single" w:sz="2" w:space="0" w:color="D9D9E3"/>
                        <w:left w:val="single" w:sz="2" w:space="0" w:color="D9D9E3"/>
                        <w:bottom w:val="single" w:sz="2" w:space="0" w:color="D9D9E3"/>
                        <w:right w:val="single" w:sz="2" w:space="0" w:color="D9D9E3"/>
                      </w:divBdr>
                      <w:divsChild>
                        <w:div w:id="671222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8136822">
          <w:marLeft w:val="0"/>
          <w:marRight w:val="0"/>
          <w:marTop w:val="0"/>
          <w:marBottom w:val="0"/>
          <w:divBdr>
            <w:top w:val="single" w:sz="2" w:space="0" w:color="auto"/>
            <w:left w:val="single" w:sz="2" w:space="0" w:color="auto"/>
            <w:bottom w:val="single" w:sz="6" w:space="0" w:color="auto"/>
            <w:right w:val="single" w:sz="2" w:space="0" w:color="auto"/>
          </w:divBdr>
          <w:divsChild>
            <w:div w:id="672219777">
              <w:marLeft w:val="0"/>
              <w:marRight w:val="0"/>
              <w:marTop w:val="100"/>
              <w:marBottom w:val="100"/>
              <w:divBdr>
                <w:top w:val="single" w:sz="2" w:space="0" w:color="D9D9E3"/>
                <w:left w:val="single" w:sz="2" w:space="0" w:color="D9D9E3"/>
                <w:bottom w:val="single" w:sz="2" w:space="0" w:color="D9D9E3"/>
                <w:right w:val="single" w:sz="2" w:space="0" w:color="D9D9E3"/>
              </w:divBdr>
              <w:divsChild>
                <w:div w:id="46150844">
                  <w:marLeft w:val="0"/>
                  <w:marRight w:val="0"/>
                  <w:marTop w:val="0"/>
                  <w:marBottom w:val="0"/>
                  <w:divBdr>
                    <w:top w:val="single" w:sz="2" w:space="0" w:color="D9D9E3"/>
                    <w:left w:val="single" w:sz="2" w:space="0" w:color="D9D9E3"/>
                    <w:bottom w:val="single" w:sz="2" w:space="0" w:color="D9D9E3"/>
                    <w:right w:val="single" w:sz="2" w:space="0" w:color="D9D9E3"/>
                  </w:divBdr>
                  <w:divsChild>
                    <w:div w:id="1975863464">
                      <w:marLeft w:val="0"/>
                      <w:marRight w:val="0"/>
                      <w:marTop w:val="0"/>
                      <w:marBottom w:val="0"/>
                      <w:divBdr>
                        <w:top w:val="single" w:sz="2" w:space="0" w:color="D9D9E3"/>
                        <w:left w:val="single" w:sz="2" w:space="0" w:color="D9D9E3"/>
                        <w:bottom w:val="single" w:sz="2" w:space="0" w:color="D9D9E3"/>
                        <w:right w:val="single" w:sz="2" w:space="0" w:color="D9D9E3"/>
                      </w:divBdr>
                      <w:divsChild>
                        <w:div w:id="522087785">
                          <w:marLeft w:val="0"/>
                          <w:marRight w:val="0"/>
                          <w:marTop w:val="0"/>
                          <w:marBottom w:val="0"/>
                          <w:divBdr>
                            <w:top w:val="single" w:sz="2" w:space="0" w:color="D9D9E3"/>
                            <w:left w:val="single" w:sz="2" w:space="0" w:color="D9D9E3"/>
                            <w:bottom w:val="single" w:sz="2" w:space="0" w:color="D9D9E3"/>
                            <w:right w:val="single" w:sz="2" w:space="0" w:color="D9D9E3"/>
                          </w:divBdr>
                          <w:divsChild>
                            <w:div w:id="1481656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81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oa.gr/courses/PHS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3165</Words>
  <Characters>18043</Characters>
  <Application>Microsoft Office Word</Application>
  <DocSecurity>0</DocSecurity>
  <Lines>150</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Michalis Sialaros</cp:lastModifiedBy>
  <cp:revision>21</cp:revision>
  <cp:lastPrinted>2014-04-24T14:33:00Z</cp:lastPrinted>
  <dcterms:created xsi:type="dcterms:W3CDTF">2023-02-27T17:30:00Z</dcterms:created>
  <dcterms:modified xsi:type="dcterms:W3CDTF">2023-02-27T20:56:00Z</dcterms:modified>
</cp:coreProperties>
</file>